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F1AD4" w14:textId="25B710D5" w:rsidR="00226A53" w:rsidRPr="00C909C1" w:rsidRDefault="00B74652" w:rsidP="00226A53">
      <w:pPr>
        <w:jc w:val="center"/>
        <w:rPr>
          <w:b/>
          <w:bCs/>
          <w:color w:val="0D5364" w:themeColor="text2"/>
          <w:sz w:val="64"/>
          <w:szCs w:val="64"/>
        </w:rPr>
      </w:pPr>
      <w:r>
        <w:rPr>
          <w:noProof/>
          <w:color w:val="FFFFFF" w:themeColor="background1"/>
          <w:sz w:val="48"/>
          <w:szCs w:val="48"/>
          <w:lang w:eastAsia="zh-CN"/>
        </w:rPr>
        <w:drawing>
          <wp:anchor distT="0" distB="0" distL="114300" distR="114300" simplePos="0" relativeHeight="251658245" behindDoc="0" locked="0" layoutInCell="1" allowOverlap="1" wp14:anchorId="737B00AA" wp14:editId="2EE69159">
            <wp:simplePos x="0" y="0"/>
            <wp:positionH relativeFrom="column">
              <wp:posOffset>3322930</wp:posOffset>
            </wp:positionH>
            <wp:positionV relativeFrom="page">
              <wp:posOffset>339380</wp:posOffset>
            </wp:positionV>
            <wp:extent cx="3061970" cy="668020"/>
            <wp:effectExtent l="0" t="0" r="0" b="0"/>
            <wp:wrapSquare wrapText="bothSides"/>
            <wp:docPr id="533359040" name="Picture 533359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359040" name="Picture 53335904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61970" cy="668020"/>
                    </a:xfrm>
                    <a:prstGeom prst="rect">
                      <a:avLst/>
                    </a:prstGeom>
                  </pic:spPr>
                </pic:pic>
              </a:graphicData>
            </a:graphic>
          </wp:anchor>
        </w:drawing>
      </w:r>
      <w:r w:rsidR="001D4AE1" w:rsidRPr="007B7C8F">
        <w:rPr>
          <w:noProof/>
          <w:color w:val="FFFFFF" w:themeColor="background1"/>
          <w:sz w:val="48"/>
          <w:szCs w:val="48"/>
          <w:lang w:eastAsia="zh-CN"/>
        </w:rPr>
        <mc:AlternateContent>
          <mc:Choice Requires="wps">
            <w:drawing>
              <wp:anchor distT="0" distB="0" distL="114300" distR="114300" simplePos="0" relativeHeight="251658240" behindDoc="1" locked="0" layoutInCell="1" allowOverlap="1" wp14:anchorId="4A4C5151" wp14:editId="33F26F17">
                <wp:simplePos x="0" y="0"/>
                <wp:positionH relativeFrom="column">
                  <wp:posOffset>-942960</wp:posOffset>
                </wp:positionH>
                <wp:positionV relativeFrom="paragraph">
                  <wp:posOffset>-4082563</wp:posOffset>
                </wp:positionV>
                <wp:extent cx="7634177" cy="9813615"/>
                <wp:effectExtent l="0" t="0" r="5080" b="0"/>
                <wp:wrapNone/>
                <wp:docPr id="622324749" name="Rectangle 622324749"/>
                <wp:cNvGraphicFramePr/>
                <a:graphic xmlns:a="http://schemas.openxmlformats.org/drawingml/2006/main">
                  <a:graphicData uri="http://schemas.microsoft.com/office/word/2010/wordprocessingShape">
                    <wps:wsp>
                      <wps:cNvSpPr/>
                      <wps:spPr>
                        <a:xfrm>
                          <a:off x="0" y="0"/>
                          <a:ext cx="7634177" cy="981361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CAC4F0" id="Rectangle 622324749" o:spid="_x0000_s1026" style="position:absolute;margin-left:-74.25pt;margin-top:-321.45pt;width:601.1pt;height:77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" fillcolor="#a2d5d0 [3204]" stroked="f" strokeweight="1pt"/>
            </w:pict>
          </mc:Fallback>
        </mc:AlternateContent>
      </w:r>
      <w:r w:rsidR="00711337">
        <w:rPr>
          <w:b/>
          <w:bCs/>
          <w:noProof/>
          <w:color w:val="0D5364" w:themeColor="text2"/>
          <w:sz w:val="64"/>
          <w:szCs w:val="64"/>
          <w:lang w:eastAsia="en-GB"/>
        </w:rPr>
        <w:drawing>
          <wp:anchor distT="0" distB="0" distL="114300" distR="114300" simplePos="0" relativeHeight="251658242" behindDoc="0" locked="0" layoutInCell="1" allowOverlap="1" wp14:anchorId="17674C7A" wp14:editId="4EA60D51">
            <wp:simplePos x="0" y="0"/>
            <wp:positionH relativeFrom="column">
              <wp:posOffset>-1034415</wp:posOffset>
            </wp:positionH>
            <wp:positionV relativeFrom="paragraph">
              <wp:posOffset>-5800090</wp:posOffset>
            </wp:positionV>
            <wp:extent cx="3224530" cy="3224530"/>
            <wp:effectExtent l="0" t="0" r="0" b="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 304"/>
                    <pic:cNvPicPr/>
                  </pic:nvPicPr>
                  <pic:blipFill>
                    <a:blip r:embed="rId12">
                      <a:extLst>
                        <a:ext uri="{28A0092B-C50C-407E-A947-70E740481C1C}">
                          <a14:useLocalDpi xmlns:a14="http://schemas.microsoft.com/office/drawing/2010/main" val="0"/>
                        </a:ext>
                      </a:extLst>
                    </a:blip>
                    <a:stretch>
                      <a:fillRect/>
                    </a:stretch>
                  </pic:blipFill>
                  <pic:spPr>
                    <a:xfrm rot="8075140">
                      <a:off x="0" y="0"/>
                      <a:ext cx="3224530" cy="3224530"/>
                    </a:xfrm>
                    <a:prstGeom prst="rect">
                      <a:avLst/>
                    </a:prstGeom>
                  </pic:spPr>
                </pic:pic>
              </a:graphicData>
            </a:graphic>
            <wp14:sizeRelH relativeFrom="margin">
              <wp14:pctWidth>0</wp14:pctWidth>
            </wp14:sizeRelH>
            <wp14:sizeRelV relativeFrom="margin">
              <wp14:pctHeight>0</wp14:pctHeight>
            </wp14:sizeRelV>
          </wp:anchor>
        </w:drawing>
      </w:r>
      <w:r w:rsidR="00711337">
        <w:rPr>
          <w:b/>
          <w:bCs/>
          <w:noProof/>
          <w:color w:val="0D5364" w:themeColor="text2"/>
          <w:sz w:val="64"/>
          <w:szCs w:val="64"/>
          <w:lang w:eastAsia="en-GB"/>
        </w:rPr>
        <w:drawing>
          <wp:anchor distT="0" distB="0" distL="114300" distR="114300" simplePos="0" relativeHeight="251658243" behindDoc="0" locked="0" layoutInCell="1" allowOverlap="1" wp14:anchorId="69C2124A" wp14:editId="4DAE6040">
            <wp:simplePos x="0" y="0"/>
            <wp:positionH relativeFrom="column">
              <wp:posOffset>-2215247</wp:posOffset>
            </wp:positionH>
            <wp:positionV relativeFrom="paragraph">
              <wp:posOffset>-5512812</wp:posOffset>
            </wp:positionV>
            <wp:extent cx="3224530" cy="3224530"/>
            <wp:effectExtent l="27892" t="27892" r="27892" b="27892"/>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 304"/>
                    <pic:cNvPicPr/>
                  </pic:nvPicPr>
                  <pic:blipFill>
                    <a:blip r:embed="rId12">
                      <a:extLst>
                        <a:ext uri="{28A0092B-C50C-407E-A947-70E740481C1C}">
                          <a14:useLocalDpi xmlns:a14="http://schemas.microsoft.com/office/drawing/2010/main" val="0"/>
                        </a:ext>
                      </a:extLst>
                    </a:blip>
                    <a:stretch>
                      <a:fillRect/>
                    </a:stretch>
                  </pic:blipFill>
                  <pic:spPr>
                    <a:xfrm rot="16140000">
                      <a:off x="0" y="0"/>
                      <a:ext cx="3224530" cy="3224530"/>
                    </a:xfrm>
                    <a:prstGeom prst="rect">
                      <a:avLst/>
                    </a:prstGeom>
                  </pic:spPr>
                </pic:pic>
              </a:graphicData>
            </a:graphic>
            <wp14:sizeRelH relativeFrom="margin">
              <wp14:pctWidth>0</wp14:pctWidth>
            </wp14:sizeRelH>
            <wp14:sizeRelV relativeFrom="margin">
              <wp14:pctHeight>0</wp14:pctHeight>
            </wp14:sizeRelV>
          </wp:anchor>
        </w:drawing>
      </w:r>
      <w:r w:rsidR="696C2398" w:rsidRPr="70E8506C">
        <w:rPr>
          <w:b/>
          <w:bCs/>
          <w:color w:val="0D5364" w:themeColor="text2"/>
          <w:sz w:val="64"/>
          <w:szCs w:val="64"/>
        </w:rPr>
        <w:t>CCC</w:t>
      </w:r>
      <w:r w:rsidR="0087630F">
        <w:rPr>
          <w:b/>
          <w:bCs/>
          <w:color w:val="0D5364" w:themeColor="text2"/>
          <w:sz w:val="64"/>
          <w:szCs w:val="64"/>
        </w:rPr>
        <w:t xml:space="preserve"> </w:t>
      </w:r>
      <w:r w:rsidR="00E1321F">
        <w:rPr>
          <w:b/>
          <w:bCs/>
          <w:color w:val="0D5364" w:themeColor="text2"/>
          <w:sz w:val="64"/>
          <w:szCs w:val="64"/>
        </w:rPr>
        <w:t xml:space="preserve">Coherence and Completeness </w:t>
      </w:r>
      <w:r w:rsidR="696C2398" w:rsidRPr="70E8506C">
        <w:rPr>
          <w:b/>
          <w:bCs/>
          <w:color w:val="0D5364" w:themeColor="text2"/>
          <w:sz w:val="64"/>
          <w:szCs w:val="64"/>
        </w:rPr>
        <w:t>Checklist</w:t>
      </w:r>
    </w:p>
    <w:p w14:paraId="38750F48" w14:textId="77777777" w:rsidR="00226A53" w:rsidRDefault="00226A53" w:rsidP="00226A53"/>
    <w:p w14:paraId="20054D5D" w14:textId="38DAB900" w:rsidR="225CEE05" w:rsidRDefault="6674A667" w:rsidP="4D833BF1">
      <w:pPr>
        <w:jc w:val="center"/>
        <w:rPr>
          <w:b/>
          <w:bCs/>
          <w:color w:val="5D8793" w:themeColor="accent4"/>
          <w:sz w:val="32"/>
          <w:szCs w:val="32"/>
        </w:rPr>
      </w:pPr>
      <w:r w:rsidRPr="4D833BF1">
        <w:rPr>
          <w:b/>
          <w:bCs/>
          <w:color w:val="5D8793" w:themeColor="accent4"/>
          <w:sz w:val="32"/>
          <w:szCs w:val="32"/>
        </w:rPr>
        <w:t>V2.1</w:t>
      </w:r>
    </w:p>
    <w:p w14:paraId="570EDAAF" w14:textId="00D30A58" w:rsidR="00105282" w:rsidRDefault="00105282" w:rsidP="004C4627">
      <w:pPr>
        <w:spacing w:after="0" w:line="240" w:lineRule="auto"/>
        <w:textAlignment w:val="baseline"/>
      </w:pPr>
    </w:p>
    <w:p w14:paraId="2409A62B" w14:textId="4B260846" w:rsidR="00055186" w:rsidRDefault="00055186" w:rsidP="004C4627">
      <w:pPr>
        <w:spacing w:after="0" w:line="240" w:lineRule="auto"/>
        <w:textAlignment w:val="baseline"/>
      </w:pPr>
    </w:p>
    <w:p w14:paraId="12CB0B9F" w14:textId="77777777" w:rsidR="00055186" w:rsidRDefault="00055186" w:rsidP="004C4627">
      <w:pPr>
        <w:spacing w:after="0" w:line="240" w:lineRule="auto"/>
        <w:textAlignment w:val="baseline"/>
      </w:pPr>
    </w:p>
    <w:p w14:paraId="10F8D8F7" w14:textId="77777777" w:rsidR="00055186" w:rsidRDefault="00055186" w:rsidP="004C4627">
      <w:pPr>
        <w:spacing w:after="0" w:line="240" w:lineRule="auto"/>
        <w:textAlignment w:val="baseline"/>
      </w:pPr>
    </w:p>
    <w:p w14:paraId="7F3A11DD" w14:textId="77777777" w:rsidR="00055186" w:rsidRDefault="00055186" w:rsidP="004C4627">
      <w:pPr>
        <w:spacing w:after="0" w:line="240" w:lineRule="auto"/>
        <w:textAlignment w:val="baseline"/>
      </w:pPr>
    </w:p>
    <w:p w14:paraId="113BDCEB" w14:textId="1949F378" w:rsidR="00055186" w:rsidRDefault="001D4AE1" w:rsidP="004C4627">
      <w:pPr>
        <w:spacing w:after="0" w:line="240" w:lineRule="auto"/>
        <w:textAlignment w:val="baseline"/>
      </w:pPr>
      <w:r>
        <w:rPr>
          <w:noProof/>
          <w:lang w:eastAsia="zh-CN"/>
        </w:rPr>
        <w:drawing>
          <wp:anchor distT="0" distB="0" distL="114300" distR="114300" simplePos="0" relativeHeight="251658241" behindDoc="1" locked="0" layoutInCell="1" allowOverlap="1" wp14:anchorId="450FC8C6" wp14:editId="20D58A21">
            <wp:simplePos x="0" y="0"/>
            <wp:positionH relativeFrom="column">
              <wp:posOffset>-2045822</wp:posOffset>
            </wp:positionH>
            <wp:positionV relativeFrom="paragraph">
              <wp:posOffset>298583</wp:posOffset>
            </wp:positionV>
            <wp:extent cx="4229100" cy="2976880"/>
            <wp:effectExtent l="0" t="0" r="0" b="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 311"/>
                    <pic:cNvPicPr/>
                  </pic:nvPicPr>
                  <pic:blipFill rotWithShape="1">
                    <a:blip r:embed="rId13">
                      <a:extLst>
                        <a:ext uri="{28A0092B-C50C-407E-A947-70E740481C1C}">
                          <a14:useLocalDpi xmlns:a14="http://schemas.microsoft.com/office/drawing/2010/main" val="0"/>
                        </a:ext>
                      </a:extLst>
                    </a:blip>
                    <a:srcRect b="31606"/>
                    <a:stretch/>
                  </pic:blipFill>
                  <pic:spPr bwMode="auto">
                    <a:xfrm>
                      <a:off x="0" y="0"/>
                      <a:ext cx="4229100" cy="29768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C1817F2" w14:textId="5CFE0D1D" w:rsidR="00055186" w:rsidRDefault="00055186" w:rsidP="004C4627">
      <w:pPr>
        <w:spacing w:after="0" w:line="240" w:lineRule="auto"/>
        <w:textAlignment w:val="baseline"/>
      </w:pPr>
    </w:p>
    <w:p w14:paraId="05B2E80F" w14:textId="20456F9D" w:rsidR="00055186" w:rsidRDefault="00055186" w:rsidP="004C4627">
      <w:pPr>
        <w:spacing w:after="0" w:line="240" w:lineRule="auto"/>
        <w:textAlignment w:val="baseline"/>
      </w:pPr>
    </w:p>
    <w:p w14:paraId="1A529CF0" w14:textId="2240215C" w:rsidR="00055186" w:rsidRDefault="00055186" w:rsidP="004C4627">
      <w:pPr>
        <w:spacing w:after="0" w:line="240" w:lineRule="auto"/>
        <w:textAlignment w:val="baseline"/>
      </w:pPr>
    </w:p>
    <w:p w14:paraId="7CF27D73" w14:textId="3EB9D070" w:rsidR="00055186" w:rsidRDefault="00055186" w:rsidP="004C4627">
      <w:pPr>
        <w:spacing w:after="0" w:line="240" w:lineRule="auto"/>
        <w:textAlignment w:val="baseline"/>
      </w:pPr>
    </w:p>
    <w:p w14:paraId="101DFC81" w14:textId="77777777" w:rsidR="00055186" w:rsidRDefault="00055186" w:rsidP="004C4627">
      <w:pPr>
        <w:spacing w:after="0" w:line="240" w:lineRule="auto"/>
        <w:textAlignment w:val="baseline"/>
      </w:pPr>
    </w:p>
    <w:p w14:paraId="3D16482D" w14:textId="71F89C39" w:rsidR="00055186" w:rsidRDefault="00055186" w:rsidP="004C4627">
      <w:pPr>
        <w:spacing w:after="0" w:line="240" w:lineRule="auto"/>
        <w:textAlignment w:val="baseline"/>
      </w:pPr>
    </w:p>
    <w:p w14:paraId="2E76EF80" w14:textId="7F5EF7E4" w:rsidR="00055186" w:rsidRDefault="00055186" w:rsidP="004C4627">
      <w:pPr>
        <w:spacing w:after="0" w:line="240" w:lineRule="auto"/>
        <w:textAlignment w:val="baseline"/>
      </w:pPr>
    </w:p>
    <w:p w14:paraId="043400FA" w14:textId="1829A7C1" w:rsidR="00055186" w:rsidRDefault="00055186" w:rsidP="004C4627">
      <w:pPr>
        <w:spacing w:after="0" w:line="240" w:lineRule="auto"/>
        <w:textAlignment w:val="baseline"/>
      </w:pPr>
    </w:p>
    <w:p w14:paraId="46F3ED02" w14:textId="129A8E92" w:rsidR="00055186" w:rsidRDefault="00055186" w:rsidP="004C4627">
      <w:pPr>
        <w:spacing w:after="0" w:line="240" w:lineRule="auto"/>
        <w:textAlignment w:val="baseline"/>
      </w:pPr>
    </w:p>
    <w:p w14:paraId="3D381129" w14:textId="7F3E2EA1" w:rsidR="00055186" w:rsidRDefault="00055186" w:rsidP="004C4627">
      <w:pPr>
        <w:spacing w:after="0" w:line="240" w:lineRule="auto"/>
        <w:textAlignment w:val="baseline"/>
      </w:pPr>
    </w:p>
    <w:p w14:paraId="689FAB31" w14:textId="229EF716" w:rsidR="00055186" w:rsidRDefault="00055186" w:rsidP="004C4627">
      <w:pPr>
        <w:spacing w:after="0" w:line="240" w:lineRule="auto"/>
        <w:textAlignment w:val="baseline"/>
      </w:pPr>
    </w:p>
    <w:p w14:paraId="23C35794" w14:textId="03B039F2" w:rsidR="00055186" w:rsidRDefault="00055186" w:rsidP="004C4627">
      <w:pPr>
        <w:spacing w:after="0" w:line="240" w:lineRule="auto"/>
        <w:textAlignment w:val="baseline"/>
      </w:pPr>
    </w:p>
    <w:p w14:paraId="71BF8001" w14:textId="28D7DEAD" w:rsidR="00055186" w:rsidRDefault="0065491A" w:rsidP="004C4627">
      <w:pPr>
        <w:spacing w:after="0" w:line="240" w:lineRule="auto"/>
        <w:textAlignment w:val="baseline"/>
      </w:pPr>
      <w:r w:rsidRPr="001D4AE1">
        <w:rPr>
          <w:noProof/>
          <w:color w:val="000000"/>
          <w:sz w:val="27"/>
          <w:szCs w:val="27"/>
        </w:rPr>
        <mc:AlternateContent>
          <mc:Choice Requires="wps">
            <w:drawing>
              <wp:anchor distT="45720" distB="45720" distL="114300" distR="114300" simplePos="0" relativeHeight="251658244" behindDoc="0" locked="0" layoutInCell="1" allowOverlap="1" wp14:anchorId="5B0C7537" wp14:editId="6BC107FB">
                <wp:simplePos x="0" y="0"/>
                <wp:positionH relativeFrom="column">
                  <wp:posOffset>34925</wp:posOffset>
                </wp:positionH>
                <wp:positionV relativeFrom="paragraph">
                  <wp:posOffset>329565</wp:posOffset>
                </wp:positionV>
                <wp:extent cx="5951220" cy="140462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220" cy="1404620"/>
                        </a:xfrm>
                        <a:prstGeom prst="rect">
                          <a:avLst/>
                        </a:prstGeom>
                        <a:noFill/>
                        <a:ln w="9525">
                          <a:noFill/>
                          <a:miter lim="800000"/>
                          <a:headEnd/>
                          <a:tailEnd/>
                        </a:ln>
                      </wps:spPr>
                      <wps:txbx>
                        <w:txbxContent>
                          <w:p w14:paraId="7B0D7871" w14:textId="77777777" w:rsidR="001D4AE1" w:rsidRPr="005E0540" w:rsidRDefault="001D4AE1" w:rsidP="001D4AE1">
                            <w:pPr>
                              <w:spacing w:after="0" w:line="240" w:lineRule="auto"/>
                              <w:textAlignment w:val="baseline"/>
                              <w:rPr>
                                <w:color w:val="000000"/>
                              </w:rPr>
                            </w:pPr>
                            <w:r w:rsidRPr="005E0540">
                              <w:rPr>
                                <w:color w:val="000000"/>
                              </w:rPr>
                              <w:t xml:space="preserve">The content of this document reflects only the author’s view. </w:t>
                            </w:r>
                            <w:r w:rsidRPr="005E0540">
                              <w:rPr>
                                <w:color w:val="000000"/>
                              </w:rPr>
                              <w:br/>
                              <w:t>The European Commission is not responsible for any use that may be made of the information it contains.</w:t>
                            </w:r>
                          </w:p>
                          <w:p w14:paraId="4ED288AD" w14:textId="77777777" w:rsidR="001D4AE1" w:rsidRDefault="001D4AE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B0C7537" id="_x0000_t202" coordsize="21600,21600" o:spt="202" path="m,l,21600r21600,l21600,xe">
                <v:stroke joinstyle="miter"/>
                <v:path gradientshapeok="t" o:connecttype="rect"/>
              </v:shapetype>
              <v:shape id="Text Box 217" o:spid="_x0000_s1026" type="#_x0000_t202" style="position:absolute;margin-left:2.75pt;margin-top:25.95pt;width:468.6pt;height:110.6pt;z-index:2516582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" filled="f" stroked="f">
                <v:textbox style="mso-fit-shape-to-text:t">
                  <w:txbxContent>
                    <w:p w14:paraId="7B0D7871" w14:textId="77777777" w:rsidR="001D4AE1" w:rsidRPr="005E0540" w:rsidRDefault="001D4AE1" w:rsidP="001D4AE1">
                      <w:pPr>
                        <w:spacing w:after="0" w:line="240" w:lineRule="auto"/>
                        <w:textAlignment w:val="baseline"/>
                        <w:rPr>
                          <w:color w:val="000000"/>
                        </w:rPr>
                      </w:pPr>
                      <w:r w:rsidRPr="005E0540">
                        <w:rPr>
                          <w:color w:val="000000"/>
                        </w:rPr>
                        <w:t xml:space="preserve">The content of this document reflects only the author’s view. </w:t>
                      </w:r>
                      <w:r w:rsidRPr="005E0540">
                        <w:rPr>
                          <w:color w:val="000000"/>
                        </w:rPr>
                        <w:br/>
                        <w:t>The European Commission is not responsible for any use that may be made of the information it contains.</w:t>
                      </w:r>
                    </w:p>
                    <w:p w14:paraId="4ED288AD" w14:textId="77777777" w:rsidR="001D4AE1" w:rsidRDefault="001D4AE1"/>
                  </w:txbxContent>
                </v:textbox>
                <w10:wrap type="square"/>
              </v:shape>
            </w:pict>
          </mc:Fallback>
        </mc:AlternateContent>
      </w:r>
    </w:p>
    <w:p w14:paraId="14A6EBF0" w14:textId="5A85AFE9" w:rsidR="00105282" w:rsidRDefault="00055186" w:rsidP="004C4627">
      <w:pPr>
        <w:spacing w:after="0" w:line="240" w:lineRule="auto"/>
        <w:textAlignment w:val="baseline"/>
        <w:sectPr w:rsidR="00105282" w:rsidSect="00105282">
          <w:headerReference w:type="even" r:id="rId14"/>
          <w:headerReference w:type="default" r:id="rId15"/>
          <w:footerReference w:type="even" r:id="rId16"/>
          <w:footerReference w:type="default" r:id="rId17"/>
          <w:headerReference w:type="first" r:id="rId18"/>
          <w:footerReference w:type="first" r:id="rId19"/>
          <w:pgSz w:w="11906" w:h="16838"/>
          <w:pgMar w:top="6379" w:right="1418" w:bottom="1418" w:left="1418" w:header="709" w:footer="0" w:gutter="0"/>
          <w:cols w:space="708"/>
          <w:titlePg/>
          <w:docGrid w:linePitch="360"/>
        </w:sectPr>
      </w:pPr>
      <w:r>
        <w:rPr>
          <w:color w:val="000000"/>
          <w:sz w:val="27"/>
          <w:szCs w:val="27"/>
        </w:rPr>
        <w:t>.</w:t>
      </w:r>
    </w:p>
    <w:p w14:paraId="2B849411" w14:textId="6E945202" w:rsidR="00982C4D" w:rsidRPr="00900D2B" w:rsidRDefault="2F9A6DD9" w:rsidP="5955F950">
      <w:pPr>
        <w:pStyle w:val="IntroTitle"/>
        <w:spacing w:before="0" w:after="240"/>
        <w:ind w:left="0" w:firstLine="0"/>
        <w:jc w:val="both"/>
      </w:pPr>
      <w:r>
        <w:lastRenderedPageBreak/>
        <w:t xml:space="preserve">About this </w:t>
      </w:r>
      <w:r w:rsidRPr="00900D2B">
        <w:t>Checklist</w:t>
      </w:r>
    </w:p>
    <w:p w14:paraId="4F3942A9" w14:textId="089914AE" w:rsidR="00982C4D" w:rsidRDefault="6FA057B0" w:rsidP="00AC2957">
      <w:pPr>
        <w:spacing w:after="240"/>
        <w:jc w:val="both"/>
        <w:rPr>
          <w:rFonts w:eastAsia="Arial"/>
          <w:color w:val="000000" w:themeColor="text1"/>
        </w:rPr>
      </w:pPr>
      <w:r w:rsidRPr="51289F65">
        <w:rPr>
          <w:rFonts w:eastAsia="Arial"/>
          <w:color w:val="000000" w:themeColor="text1"/>
        </w:rPr>
        <w:t xml:space="preserve">The </w:t>
      </w:r>
      <w:r w:rsidR="68A84D01" w:rsidRPr="51289F65">
        <w:rPr>
          <w:rFonts w:eastAsia="Arial"/>
          <w:color w:val="000000" w:themeColor="text1"/>
        </w:rPr>
        <w:t>Climate City Contract (</w:t>
      </w:r>
      <w:r w:rsidRPr="51289F65">
        <w:rPr>
          <w:rFonts w:eastAsia="Arial"/>
          <w:color w:val="000000" w:themeColor="text1"/>
        </w:rPr>
        <w:t>CCC</w:t>
      </w:r>
      <w:r w:rsidR="4E8E9A05" w:rsidRPr="51289F65">
        <w:rPr>
          <w:rFonts w:eastAsia="Arial"/>
          <w:color w:val="000000" w:themeColor="text1"/>
        </w:rPr>
        <w:t>) is</w:t>
      </w:r>
      <w:r w:rsidRPr="51289F65">
        <w:rPr>
          <w:rFonts w:eastAsia="Arial"/>
          <w:color w:val="000000" w:themeColor="text1"/>
        </w:rPr>
        <w:t xml:space="preserve"> comprised of </w:t>
      </w:r>
      <w:r w:rsidRPr="51289F65">
        <w:rPr>
          <w:rFonts w:eastAsia="Arial"/>
          <w:b/>
          <w:bCs/>
          <w:color w:val="000000" w:themeColor="text1"/>
        </w:rPr>
        <w:t>three interlinked components</w:t>
      </w:r>
      <w:r w:rsidRPr="51289F65">
        <w:rPr>
          <w:rFonts w:eastAsia="Arial"/>
          <w:color w:val="000000" w:themeColor="text1"/>
        </w:rPr>
        <w:t xml:space="preserve">: </w:t>
      </w:r>
      <w:r w:rsidR="006D3CBB">
        <w:rPr>
          <w:rFonts w:eastAsia="Arial"/>
          <w:color w:val="000000" w:themeColor="text1"/>
        </w:rPr>
        <w:t xml:space="preserve">the </w:t>
      </w:r>
      <w:r w:rsidRPr="51289F65">
        <w:rPr>
          <w:rFonts w:eastAsia="Arial"/>
          <w:color w:val="000000" w:themeColor="text1"/>
        </w:rPr>
        <w:t xml:space="preserve">2030 Climate Neutrality Commitments, </w:t>
      </w:r>
      <w:r w:rsidR="006D3CBB">
        <w:rPr>
          <w:rFonts w:eastAsia="Arial"/>
          <w:color w:val="000000" w:themeColor="text1"/>
        </w:rPr>
        <w:t xml:space="preserve">the </w:t>
      </w:r>
      <w:r w:rsidRPr="51289F65">
        <w:rPr>
          <w:rFonts w:eastAsia="Arial"/>
          <w:color w:val="000000" w:themeColor="text1"/>
        </w:rPr>
        <w:t xml:space="preserve">2030 Climate Neutrality Action </w:t>
      </w:r>
      <w:proofErr w:type="gramStart"/>
      <w:r w:rsidRPr="51289F65">
        <w:rPr>
          <w:rFonts w:eastAsia="Arial"/>
          <w:color w:val="000000" w:themeColor="text1"/>
        </w:rPr>
        <w:t>Plan</w:t>
      </w:r>
      <w:proofErr w:type="gramEnd"/>
      <w:r w:rsidRPr="51289F65">
        <w:rPr>
          <w:rFonts w:eastAsia="Arial"/>
          <w:color w:val="000000" w:themeColor="text1"/>
        </w:rPr>
        <w:t xml:space="preserve"> and the 2030 Climate Neutrality Investment Plan.</w:t>
      </w:r>
    </w:p>
    <w:p w14:paraId="3EA63A85" w14:textId="10573E34" w:rsidR="52BE107B" w:rsidRDefault="007E6E66" w:rsidP="00F76675">
      <w:pPr>
        <w:pStyle w:val="BulletNZC"/>
        <w:numPr>
          <w:ilvl w:val="0"/>
          <w:numId w:val="0"/>
        </w:numPr>
        <w:jc w:val="both"/>
        <w:rPr>
          <w:color w:val="auto"/>
        </w:rPr>
      </w:pPr>
      <w:r>
        <w:rPr>
          <w:color w:val="auto"/>
        </w:rPr>
        <w:t>This checklist aims</w:t>
      </w:r>
      <w:r w:rsidR="379E4F11" w:rsidRPr="5955F950">
        <w:rPr>
          <w:color w:val="auto"/>
        </w:rPr>
        <w:t xml:space="preserve"> to help you, as a city, assess if you have </w:t>
      </w:r>
      <w:r w:rsidR="379E4F11" w:rsidRPr="5955F950">
        <w:rPr>
          <w:b/>
          <w:bCs/>
          <w:color w:val="0D5263"/>
        </w:rPr>
        <w:t>included all the essential components for a comprehensive and coherent Climate City Contract</w:t>
      </w:r>
      <w:r w:rsidR="4E9EF6D7" w:rsidRPr="5955F950">
        <w:rPr>
          <w:b/>
          <w:bCs/>
          <w:color w:val="0D5263"/>
        </w:rPr>
        <w:t xml:space="preserve"> (CCC)</w:t>
      </w:r>
      <w:r w:rsidR="402D3ED1" w:rsidRPr="5955F950">
        <w:rPr>
          <w:b/>
          <w:bCs/>
          <w:color w:val="0D5263"/>
        </w:rPr>
        <w:t xml:space="preserve"> in your documents</w:t>
      </w:r>
      <w:r w:rsidR="487966BD" w:rsidRPr="5955F950">
        <w:rPr>
          <w:b/>
          <w:bCs/>
          <w:color w:val="0D5263"/>
        </w:rPr>
        <w:t>.</w:t>
      </w:r>
      <w:r w:rsidR="30456C60" w:rsidRPr="79BE25FD" w:rsidDel="4D575D17">
        <w:rPr>
          <w:color w:val="auto"/>
        </w:rPr>
        <w:t xml:space="preserve"> </w:t>
      </w:r>
      <w:r w:rsidR="20DF99D2" w:rsidRPr="5955F950">
        <w:rPr>
          <w:color w:val="auto"/>
        </w:rPr>
        <w:t>The CCC</w:t>
      </w:r>
      <w:r w:rsidR="6EF10E4F" w:rsidRPr="5955F950">
        <w:rPr>
          <w:color w:val="auto"/>
        </w:rPr>
        <w:t xml:space="preserve"> is a journey to build city-wide Mission-level ambition for climate action</w:t>
      </w:r>
      <w:r w:rsidR="00B54861">
        <w:rPr>
          <w:color w:val="auto"/>
        </w:rPr>
        <w:t>,</w:t>
      </w:r>
      <w:r w:rsidR="6EF10E4F" w:rsidRPr="5955F950">
        <w:rPr>
          <w:color w:val="auto"/>
        </w:rPr>
        <w:t xml:space="preserve"> particularly with citizens and civil society, as well as other stakeholders both at local</w:t>
      </w:r>
      <w:r w:rsidR="002104FA">
        <w:rPr>
          <w:color w:val="auto"/>
        </w:rPr>
        <w:t>,</w:t>
      </w:r>
      <w:r w:rsidR="6EF10E4F" w:rsidRPr="5955F950">
        <w:rPr>
          <w:color w:val="auto"/>
        </w:rPr>
        <w:t xml:space="preserve"> </w:t>
      </w:r>
      <w:proofErr w:type="gramStart"/>
      <w:r w:rsidR="6EF10E4F" w:rsidRPr="5955F950">
        <w:rPr>
          <w:color w:val="auto"/>
        </w:rPr>
        <w:t>regional</w:t>
      </w:r>
      <w:proofErr w:type="gramEnd"/>
      <w:r w:rsidR="6EF10E4F" w:rsidRPr="5955F950">
        <w:rPr>
          <w:color w:val="auto"/>
        </w:rPr>
        <w:t xml:space="preserve"> and national levels - to </w:t>
      </w:r>
      <w:r w:rsidR="451C0256" w:rsidRPr="5955F950">
        <w:rPr>
          <w:color w:val="auto"/>
        </w:rPr>
        <w:t>enable</w:t>
      </w:r>
      <w:r w:rsidR="6EF10E4F" w:rsidRPr="5955F950">
        <w:rPr>
          <w:color w:val="auto"/>
        </w:rPr>
        <w:t xml:space="preserve"> the transition</w:t>
      </w:r>
      <w:r w:rsidR="6D3A0666" w:rsidRPr="5955F950">
        <w:rPr>
          <w:color w:val="auto"/>
        </w:rPr>
        <w:t xml:space="preserve"> to climate neutrality by 2030</w:t>
      </w:r>
      <w:r w:rsidR="227A1BD9" w:rsidRPr="5955F950">
        <w:rPr>
          <w:color w:val="auto"/>
        </w:rPr>
        <w:t>.</w:t>
      </w:r>
      <w:r w:rsidR="6BED8C73" w:rsidRPr="5955F950">
        <w:rPr>
          <w:color w:val="auto"/>
        </w:rPr>
        <w:t xml:space="preserve"> </w:t>
      </w:r>
      <w:r w:rsidR="3DFD9673" w:rsidRPr="5955F950">
        <w:rPr>
          <w:color w:val="auto"/>
        </w:rPr>
        <w:t>The CCC document should be the result of an iterative, systems innovation-</w:t>
      </w:r>
      <w:proofErr w:type="gramStart"/>
      <w:r w:rsidR="3DFD9673" w:rsidRPr="5955F950">
        <w:rPr>
          <w:color w:val="auto"/>
        </w:rPr>
        <w:t>driven</w:t>
      </w:r>
      <w:proofErr w:type="gramEnd"/>
      <w:r w:rsidR="3DFD9673" w:rsidRPr="5955F950">
        <w:rPr>
          <w:color w:val="auto"/>
        </w:rPr>
        <w:t xml:space="preserve"> and collaborative process in your city, aimed at systemically integrating and accelerating action across all sectors and at all governance levels. </w:t>
      </w:r>
      <w:r w:rsidR="3ABEABFC" w:rsidRPr="5955F950">
        <w:rPr>
          <w:color w:val="auto"/>
        </w:rPr>
        <w:t xml:space="preserve">Consequently, </w:t>
      </w:r>
      <w:r w:rsidR="65FD8637" w:rsidRPr="5955F950">
        <w:rPr>
          <w:color w:val="auto"/>
        </w:rPr>
        <w:t xml:space="preserve">rather than being a </w:t>
      </w:r>
      <w:r w:rsidR="6EF10E4F" w:rsidRPr="5955F950">
        <w:rPr>
          <w:color w:val="auto"/>
        </w:rPr>
        <w:t>tick-box</w:t>
      </w:r>
      <w:r w:rsidR="65FD8637" w:rsidRPr="5955F950">
        <w:rPr>
          <w:color w:val="auto"/>
        </w:rPr>
        <w:t xml:space="preserve"> exercise, the following checklist </w:t>
      </w:r>
      <w:r w:rsidR="525DC006" w:rsidRPr="5955F950">
        <w:rPr>
          <w:color w:val="auto"/>
        </w:rPr>
        <w:t xml:space="preserve">is </w:t>
      </w:r>
      <w:r w:rsidR="491E4D01" w:rsidRPr="5955F950">
        <w:rPr>
          <w:color w:val="auto"/>
        </w:rPr>
        <w:t xml:space="preserve">intended to help you critically identify </w:t>
      </w:r>
      <w:r w:rsidR="00B54861">
        <w:rPr>
          <w:color w:val="auto"/>
        </w:rPr>
        <w:t xml:space="preserve">the </w:t>
      </w:r>
      <w:r w:rsidR="25CB400D" w:rsidRPr="5955F950">
        <w:rPr>
          <w:b/>
          <w:bCs/>
          <w:color w:val="0D5263"/>
        </w:rPr>
        <w:t xml:space="preserve">strengths </w:t>
      </w:r>
      <w:r w:rsidR="247F06DF" w:rsidRPr="5955F950">
        <w:rPr>
          <w:b/>
          <w:bCs/>
          <w:color w:val="0D5263"/>
        </w:rPr>
        <w:t xml:space="preserve">of your </w:t>
      </w:r>
      <w:r w:rsidR="2049BBD7" w:rsidRPr="5955F950">
        <w:rPr>
          <w:b/>
          <w:bCs/>
          <w:color w:val="0D5263"/>
        </w:rPr>
        <w:t>climate neutrality journey and gaps to be addressed in future iterations.</w:t>
      </w:r>
      <w:r w:rsidR="3824B0C4" w:rsidRPr="5955F950">
        <w:rPr>
          <w:b/>
          <w:bCs/>
          <w:color w:val="0D5263"/>
        </w:rPr>
        <w:t xml:space="preserve"> </w:t>
      </w:r>
    </w:p>
    <w:p w14:paraId="7F6B57B2" w14:textId="77777777" w:rsidR="00600590" w:rsidRPr="00600590" w:rsidRDefault="00600590" w:rsidP="00F76675">
      <w:pPr>
        <w:pStyle w:val="BulletNZC"/>
        <w:numPr>
          <w:ilvl w:val="0"/>
          <w:numId w:val="0"/>
        </w:numPr>
        <w:spacing w:after="240"/>
        <w:jc w:val="both"/>
        <w:rPr>
          <w:b/>
          <w:bCs/>
          <w:color w:val="auto"/>
        </w:rPr>
      </w:pPr>
      <w:r w:rsidRPr="4D833BF1">
        <w:rPr>
          <w:b/>
          <w:bCs/>
          <w:color w:val="auto"/>
        </w:rPr>
        <w:t>How to use the checklist to self-assess your CCC:</w:t>
      </w:r>
    </w:p>
    <w:p w14:paraId="07C202D9" w14:textId="69B99937" w:rsidR="000144FD" w:rsidRDefault="1CF62F0D" w:rsidP="00AC2957">
      <w:pPr>
        <w:pStyle w:val="BulletNZC"/>
        <w:numPr>
          <w:ilvl w:val="0"/>
          <w:numId w:val="27"/>
        </w:numPr>
        <w:spacing w:after="240"/>
        <w:jc w:val="both"/>
        <w:rPr>
          <w:color w:val="auto"/>
        </w:rPr>
      </w:pPr>
      <w:r w:rsidRPr="4D833BF1">
        <w:rPr>
          <w:color w:val="auto"/>
        </w:rPr>
        <w:t xml:space="preserve">Please answer all questions in the checklist according to their format. </w:t>
      </w:r>
      <w:proofErr w:type="gramStart"/>
      <w:r w:rsidRPr="4D833BF1">
        <w:rPr>
          <w:color w:val="auto"/>
        </w:rPr>
        <w:t>In order to</w:t>
      </w:r>
      <w:proofErr w:type="gramEnd"/>
      <w:r w:rsidRPr="4D833BF1">
        <w:rPr>
          <w:color w:val="auto"/>
        </w:rPr>
        <w:t xml:space="preserve"> provide nuanced feedback, the checklist </w:t>
      </w:r>
      <w:r w:rsidR="4C069182" w:rsidRPr="4D833BF1">
        <w:rPr>
          <w:color w:val="auto"/>
        </w:rPr>
        <w:t>has been update</w:t>
      </w:r>
      <w:r w:rsidR="0251848E" w:rsidRPr="4D833BF1">
        <w:rPr>
          <w:color w:val="auto"/>
        </w:rPr>
        <w:t xml:space="preserve">d to </w:t>
      </w:r>
      <w:r w:rsidR="54A6BA70" w:rsidRPr="4D833BF1">
        <w:rPr>
          <w:color w:val="auto"/>
        </w:rPr>
        <w:t>include both</w:t>
      </w:r>
      <w:r w:rsidRPr="4D833BF1">
        <w:rPr>
          <w:color w:val="auto"/>
        </w:rPr>
        <w:t xml:space="preserve"> yes/no and multiple-choice </w:t>
      </w:r>
      <w:r w:rsidR="729486B2" w:rsidRPr="4D833BF1">
        <w:rPr>
          <w:color w:val="auto"/>
        </w:rPr>
        <w:t>answers</w:t>
      </w:r>
      <w:r w:rsidRPr="4D833BF1">
        <w:rPr>
          <w:color w:val="auto"/>
        </w:rPr>
        <w:t>.</w:t>
      </w:r>
      <w:r w:rsidR="0AB47A5D" w:rsidRPr="4D833BF1">
        <w:rPr>
          <w:color w:val="auto"/>
        </w:rPr>
        <w:t xml:space="preserve"> For each answer, </w:t>
      </w:r>
      <w:r w:rsidR="000D1654">
        <w:rPr>
          <w:color w:val="auto"/>
        </w:rPr>
        <w:t>criteria are explained in the column titled “</w:t>
      </w:r>
      <w:r w:rsidR="000D1654" w:rsidRPr="000D1654">
        <w:rPr>
          <w:color w:val="auto"/>
        </w:rPr>
        <w:t>Question type”</w:t>
      </w:r>
      <w:r w:rsidR="000D1654">
        <w:rPr>
          <w:color w:val="auto"/>
        </w:rPr>
        <w:t xml:space="preserve">. </w:t>
      </w:r>
    </w:p>
    <w:p w14:paraId="15902FA2" w14:textId="7E2344BB" w:rsidR="009B7041" w:rsidRDefault="79E7DF94" w:rsidP="00AC2957">
      <w:pPr>
        <w:pStyle w:val="BulletNZC"/>
        <w:numPr>
          <w:ilvl w:val="0"/>
          <w:numId w:val="27"/>
        </w:numPr>
        <w:spacing w:after="240"/>
        <w:jc w:val="both"/>
        <w:rPr>
          <w:color w:val="auto"/>
        </w:rPr>
      </w:pPr>
      <w:r w:rsidRPr="4D833BF1">
        <w:rPr>
          <w:color w:val="auto"/>
        </w:rPr>
        <w:t xml:space="preserve">Please use the </w:t>
      </w:r>
      <w:r w:rsidR="3DB0E5AD" w:rsidRPr="4D833BF1">
        <w:rPr>
          <w:color w:val="auto"/>
        </w:rPr>
        <w:t>“next ste</w:t>
      </w:r>
      <w:r w:rsidR="0C33348B" w:rsidRPr="4D833BF1">
        <w:rPr>
          <w:color w:val="auto"/>
        </w:rPr>
        <w:t xml:space="preserve">ps” </w:t>
      </w:r>
      <w:r w:rsidRPr="4D833BF1">
        <w:rPr>
          <w:color w:val="auto"/>
        </w:rPr>
        <w:t xml:space="preserve">space for comments in the table to make a record of </w:t>
      </w:r>
      <w:r w:rsidR="4340853F" w:rsidRPr="4D833BF1">
        <w:rPr>
          <w:color w:val="auto"/>
        </w:rPr>
        <w:t>concrete</w:t>
      </w:r>
      <w:r w:rsidRPr="4D833BF1">
        <w:rPr>
          <w:color w:val="auto"/>
        </w:rPr>
        <w:t xml:space="preserve"> next steps, support needs, </w:t>
      </w:r>
      <w:r w:rsidR="2399C62E" w:rsidRPr="4D833BF1">
        <w:rPr>
          <w:color w:val="auto"/>
        </w:rPr>
        <w:t>questions,</w:t>
      </w:r>
      <w:r w:rsidRPr="4D833BF1">
        <w:rPr>
          <w:color w:val="auto"/>
        </w:rPr>
        <w:t xml:space="preserve"> or other points to follow up.</w:t>
      </w:r>
      <w:r w:rsidR="5D9EE34D" w:rsidRPr="4D833BF1">
        <w:rPr>
          <w:color w:val="auto"/>
        </w:rPr>
        <w:t xml:space="preserve"> </w:t>
      </w:r>
    </w:p>
    <w:p w14:paraId="24CD3282" w14:textId="16E717DC" w:rsidR="260E2704" w:rsidRDefault="10A5967E" w:rsidP="00AC2957">
      <w:pPr>
        <w:pStyle w:val="BulletNZC"/>
        <w:numPr>
          <w:ilvl w:val="0"/>
          <w:numId w:val="27"/>
        </w:numPr>
        <w:spacing w:after="240"/>
        <w:jc w:val="both"/>
        <w:rPr>
          <w:color w:val="auto"/>
        </w:rPr>
      </w:pPr>
      <w:r w:rsidRPr="5955F950">
        <w:rPr>
          <w:color w:val="auto"/>
        </w:rPr>
        <w:t>For each</w:t>
      </w:r>
      <w:r w:rsidR="71B343FB" w:rsidRPr="5955F950">
        <w:rPr>
          <w:color w:val="auto"/>
        </w:rPr>
        <w:t xml:space="preserve"> of the</w:t>
      </w:r>
      <w:r w:rsidRPr="5955F950">
        <w:rPr>
          <w:color w:val="auto"/>
        </w:rPr>
        <w:t xml:space="preserve"> criteria, p</w:t>
      </w:r>
      <w:r w:rsidR="20E2E861" w:rsidRPr="5955F950">
        <w:rPr>
          <w:color w:val="auto"/>
        </w:rPr>
        <w:t>lease</w:t>
      </w:r>
      <w:r w:rsidR="3C2457BF" w:rsidRPr="5955F950">
        <w:rPr>
          <w:color w:val="auto"/>
        </w:rPr>
        <w:t xml:space="preserve"> indicate where in the Climate City Contract th</w:t>
      </w:r>
      <w:r w:rsidR="0D788AE3" w:rsidRPr="5955F950">
        <w:rPr>
          <w:color w:val="auto"/>
        </w:rPr>
        <w:t>is has been addressed, by including section and page number in the “Location” column</w:t>
      </w:r>
      <w:r w:rsidR="5FB65036" w:rsidRPr="5955F950">
        <w:rPr>
          <w:color w:val="auto"/>
        </w:rPr>
        <w:t>.</w:t>
      </w:r>
      <w:r w:rsidR="0D788AE3" w:rsidRPr="5955F950">
        <w:rPr>
          <w:color w:val="auto"/>
        </w:rPr>
        <w:t xml:space="preserve"> </w:t>
      </w:r>
      <w:r w:rsidR="3C2457BF" w:rsidRPr="5955F950">
        <w:rPr>
          <w:color w:val="auto"/>
        </w:rPr>
        <w:t xml:space="preserve"> </w:t>
      </w:r>
    </w:p>
    <w:p w14:paraId="600747F8" w14:textId="7ED93589" w:rsidR="00251EBF" w:rsidRDefault="2399C62E" w:rsidP="00F76675">
      <w:pPr>
        <w:pStyle w:val="BulletNZC"/>
        <w:numPr>
          <w:ilvl w:val="0"/>
          <w:numId w:val="0"/>
        </w:numPr>
        <w:spacing w:after="240"/>
        <w:jc w:val="both"/>
        <w:rPr>
          <w:color w:val="auto"/>
        </w:rPr>
      </w:pPr>
      <w:r w:rsidRPr="4D833BF1">
        <w:rPr>
          <w:color w:val="auto"/>
        </w:rPr>
        <w:t xml:space="preserve">All </w:t>
      </w:r>
      <w:r w:rsidR="64666CA7" w:rsidRPr="4D833BF1">
        <w:rPr>
          <w:color w:val="auto"/>
        </w:rPr>
        <w:t xml:space="preserve">criteria and </w:t>
      </w:r>
      <w:r w:rsidRPr="4D833BF1">
        <w:rPr>
          <w:color w:val="auto"/>
        </w:rPr>
        <w:t xml:space="preserve">questions refer to </w:t>
      </w:r>
      <w:r w:rsidR="3A04AA17" w:rsidRPr="4D833BF1">
        <w:rPr>
          <w:color w:val="auto"/>
        </w:rPr>
        <w:t xml:space="preserve">elements of the CCC described </w:t>
      </w:r>
      <w:r w:rsidR="7AAFDFE6" w:rsidRPr="4D833BF1">
        <w:rPr>
          <w:color w:val="auto"/>
        </w:rPr>
        <w:t xml:space="preserve">in the </w:t>
      </w:r>
      <w:r w:rsidR="47C53954" w:rsidRPr="4D833BF1">
        <w:rPr>
          <w:color w:val="auto"/>
        </w:rPr>
        <w:t xml:space="preserve">guidance and template documents that are available on the </w:t>
      </w:r>
      <w:proofErr w:type="spellStart"/>
      <w:r w:rsidR="47C53954" w:rsidRPr="4D833BF1">
        <w:rPr>
          <w:color w:val="auto"/>
        </w:rPr>
        <w:t>NetZeroCities</w:t>
      </w:r>
      <w:proofErr w:type="spellEnd"/>
      <w:r w:rsidR="47C53954" w:rsidRPr="4D833BF1">
        <w:rPr>
          <w:color w:val="auto"/>
        </w:rPr>
        <w:t xml:space="preserve"> portal</w:t>
      </w:r>
      <w:r w:rsidR="0FF8AE32" w:rsidRPr="4D833BF1">
        <w:rPr>
          <w:color w:val="auto"/>
        </w:rPr>
        <w:t>.</w:t>
      </w:r>
      <w:r w:rsidR="2E5FA0E9" w:rsidRPr="79BE25FD">
        <w:rPr>
          <w:color w:val="auto"/>
        </w:rPr>
        <w:t xml:space="preserve"> Please refer to these documents throughout the process:</w:t>
      </w:r>
    </w:p>
    <w:p w14:paraId="3C9CFBE0" w14:textId="3D253B62" w:rsidR="00251EBF" w:rsidRPr="00251EBF" w:rsidRDefault="16C316E3" w:rsidP="00F76675">
      <w:pPr>
        <w:pStyle w:val="BulletNZC"/>
        <w:rPr>
          <w:color w:val="DD1367" w:themeColor="accent5"/>
        </w:rPr>
      </w:pPr>
      <w:r w:rsidRPr="002B0D44">
        <w:rPr>
          <w:b/>
          <w:bCs/>
          <w:color w:val="0D5364" w:themeColor="text2"/>
        </w:rPr>
        <w:t>2030 Climate Neutrality Commitments</w:t>
      </w:r>
      <w:r w:rsidRPr="002B0D44">
        <w:rPr>
          <w:color w:val="0D5364" w:themeColor="text2"/>
        </w:rPr>
        <w:t xml:space="preserve"> </w:t>
      </w:r>
      <w:r w:rsidRPr="00251EBF">
        <w:rPr>
          <w:color w:val="auto"/>
        </w:rPr>
        <w:t xml:space="preserve">– </w:t>
      </w:r>
      <w:hyperlink r:id="rId20" w:history="1">
        <w:r w:rsidRPr="00DC3D97">
          <w:rPr>
            <w:rStyle w:val="Hyperlink"/>
          </w:rPr>
          <w:t>Template</w:t>
        </w:r>
      </w:hyperlink>
      <w:r w:rsidRPr="00251EBF">
        <w:rPr>
          <w:color w:val="auto"/>
        </w:rPr>
        <w:t xml:space="preserve"> | </w:t>
      </w:r>
      <w:hyperlink r:id="rId21" w:history="1">
        <w:r w:rsidRPr="00A26966">
          <w:rPr>
            <w:rStyle w:val="Hyperlink"/>
          </w:rPr>
          <w:t>Guidance document</w:t>
        </w:r>
      </w:hyperlink>
    </w:p>
    <w:p w14:paraId="6D77A7D9" w14:textId="08F302A4" w:rsidR="00251EBF" w:rsidRPr="00251EBF" w:rsidRDefault="16C316E3" w:rsidP="00F76675">
      <w:pPr>
        <w:pStyle w:val="BulletNZC"/>
        <w:rPr>
          <w:color w:val="DD1367" w:themeColor="accent5"/>
        </w:rPr>
      </w:pPr>
      <w:r w:rsidRPr="002B0D44">
        <w:rPr>
          <w:b/>
          <w:bCs/>
          <w:color w:val="0D5364" w:themeColor="text2"/>
        </w:rPr>
        <w:t>2030 Climate Neutrality Action Plan</w:t>
      </w:r>
      <w:r w:rsidRPr="00251EBF">
        <w:rPr>
          <w:color w:val="auto"/>
        </w:rPr>
        <w:t xml:space="preserve"> – </w:t>
      </w:r>
      <w:hyperlink r:id="rId22" w:history="1">
        <w:r w:rsidRPr="002E0830">
          <w:rPr>
            <w:rStyle w:val="Hyperlink"/>
          </w:rPr>
          <w:t>Template</w:t>
        </w:r>
      </w:hyperlink>
      <w:r w:rsidRPr="00251EBF">
        <w:rPr>
          <w:color w:val="auto"/>
        </w:rPr>
        <w:t xml:space="preserve"> | </w:t>
      </w:r>
      <w:hyperlink r:id="rId23" w:history="1">
        <w:r w:rsidRPr="002E0830">
          <w:rPr>
            <w:rStyle w:val="Hyperlink"/>
          </w:rPr>
          <w:t>Guidance document</w:t>
        </w:r>
      </w:hyperlink>
    </w:p>
    <w:p w14:paraId="21CDB4B5" w14:textId="4D162F41" w:rsidR="009951EF" w:rsidRPr="009951EF" w:rsidRDefault="16C316E3" w:rsidP="00F76675">
      <w:pPr>
        <w:pStyle w:val="BulletNZC"/>
        <w:rPr>
          <w:color w:val="DD1367" w:themeColor="accent5"/>
        </w:rPr>
      </w:pPr>
      <w:r w:rsidRPr="002B0D44">
        <w:rPr>
          <w:b/>
          <w:bCs/>
          <w:color w:val="0D5364" w:themeColor="text2"/>
        </w:rPr>
        <w:t>2030 Climate Neutrality Investment Plan</w:t>
      </w:r>
      <w:r w:rsidRPr="002B0D44">
        <w:rPr>
          <w:color w:val="0D5364" w:themeColor="text2"/>
        </w:rPr>
        <w:t xml:space="preserve"> </w:t>
      </w:r>
      <w:r w:rsidRPr="00251EBF">
        <w:rPr>
          <w:color w:val="auto"/>
        </w:rPr>
        <w:t>–</w:t>
      </w:r>
      <w:hyperlink r:id="rId24" w:history="1">
        <w:r w:rsidRPr="00035C08">
          <w:rPr>
            <w:rStyle w:val="Hyperlink"/>
          </w:rPr>
          <w:t>Template</w:t>
        </w:r>
      </w:hyperlink>
      <w:r w:rsidRPr="00251EBF">
        <w:rPr>
          <w:color w:val="auto"/>
        </w:rPr>
        <w:t xml:space="preserve"> | </w:t>
      </w:r>
      <w:hyperlink r:id="rId25" w:history="1">
        <w:r w:rsidRPr="00AC2957">
          <w:rPr>
            <w:rStyle w:val="Hyperlink"/>
          </w:rPr>
          <w:t>Guidance document</w:t>
        </w:r>
      </w:hyperlink>
    </w:p>
    <w:p w14:paraId="680A6FFC" w14:textId="080B5BA2" w:rsidR="009B7041" w:rsidRPr="009951EF" w:rsidRDefault="6AB0B3E2" w:rsidP="00F76675">
      <w:pPr>
        <w:pStyle w:val="BulletNZC"/>
        <w:numPr>
          <w:ilvl w:val="0"/>
          <w:numId w:val="0"/>
        </w:numPr>
        <w:spacing w:before="240" w:after="240"/>
        <w:jc w:val="both"/>
        <w:rPr>
          <w:b/>
          <w:bCs/>
          <w:color w:val="auto"/>
        </w:rPr>
      </w:pPr>
      <w:r w:rsidRPr="5955F950">
        <w:rPr>
          <w:b/>
          <w:bCs/>
          <w:color w:val="auto"/>
        </w:rPr>
        <w:t>C</w:t>
      </w:r>
      <w:r w:rsidR="3067A2E9" w:rsidRPr="5955F950">
        <w:rPr>
          <w:b/>
          <w:bCs/>
          <w:color w:val="auto"/>
        </w:rPr>
        <w:t>ompleteness and coherence check</w:t>
      </w:r>
      <w:r w:rsidRPr="5955F950">
        <w:rPr>
          <w:b/>
          <w:bCs/>
          <w:color w:val="auto"/>
        </w:rPr>
        <w:t xml:space="preserve"> before submission</w:t>
      </w:r>
      <w:r w:rsidR="00A40057">
        <w:rPr>
          <w:b/>
          <w:bCs/>
          <w:color w:val="auto"/>
        </w:rPr>
        <w:t xml:space="preserve"> to the European Commission</w:t>
      </w:r>
      <w:r w:rsidR="5120F97B" w:rsidRPr="5955F950">
        <w:rPr>
          <w:b/>
          <w:bCs/>
          <w:color w:val="auto"/>
        </w:rPr>
        <w:t xml:space="preserve"> </w:t>
      </w:r>
    </w:p>
    <w:p w14:paraId="23E65C20" w14:textId="121434B4" w:rsidR="00982C4D" w:rsidRDefault="74DFDFFD" w:rsidP="00F76675">
      <w:pPr>
        <w:pStyle w:val="BulletNZC"/>
        <w:numPr>
          <w:ilvl w:val="0"/>
          <w:numId w:val="0"/>
        </w:numPr>
        <w:spacing w:after="240"/>
        <w:jc w:val="both"/>
        <w:rPr>
          <w:rFonts w:eastAsia="Arial"/>
          <w:color w:val="FCD7A9" w:themeColor="accent6" w:themeTint="66"/>
        </w:rPr>
      </w:pPr>
      <w:r w:rsidRPr="51289F65">
        <w:rPr>
          <w:color w:val="auto"/>
        </w:rPr>
        <w:t xml:space="preserve">The same checklist that </w:t>
      </w:r>
      <w:r w:rsidR="18DAE3DC" w:rsidRPr="51289F65">
        <w:rPr>
          <w:color w:val="auto"/>
        </w:rPr>
        <w:t xml:space="preserve">you, as a city, </w:t>
      </w:r>
      <w:r w:rsidR="1888A925" w:rsidRPr="51289F65">
        <w:rPr>
          <w:color w:val="auto"/>
        </w:rPr>
        <w:t xml:space="preserve">use to assess your CCC is </w:t>
      </w:r>
      <w:r w:rsidR="5CFFAC3D" w:rsidRPr="51289F65">
        <w:rPr>
          <w:color w:val="auto"/>
        </w:rPr>
        <w:t xml:space="preserve">also </w:t>
      </w:r>
      <w:r w:rsidR="1888A925" w:rsidRPr="51289F65">
        <w:rPr>
          <w:color w:val="auto"/>
        </w:rPr>
        <w:t xml:space="preserve">used as a tool </w:t>
      </w:r>
      <w:r w:rsidR="45FB86A3" w:rsidRPr="51289F65">
        <w:rPr>
          <w:color w:val="auto"/>
        </w:rPr>
        <w:t>by</w:t>
      </w:r>
      <w:r w:rsidR="1888A925" w:rsidRPr="51289F65">
        <w:rPr>
          <w:color w:val="auto"/>
        </w:rPr>
        <w:t xml:space="preserve"> </w:t>
      </w:r>
      <w:proofErr w:type="spellStart"/>
      <w:r w:rsidR="1888A925" w:rsidRPr="51289F65">
        <w:rPr>
          <w:color w:val="auto"/>
        </w:rPr>
        <w:t>NetZeroCities</w:t>
      </w:r>
      <w:proofErr w:type="spellEnd"/>
      <w:r w:rsidR="1888A925" w:rsidRPr="51289F65">
        <w:rPr>
          <w:color w:val="auto"/>
        </w:rPr>
        <w:t xml:space="preserve"> partners to </w:t>
      </w:r>
      <w:r w:rsidR="20202AFC" w:rsidRPr="79BE25FD">
        <w:rPr>
          <w:color w:val="auto"/>
        </w:rPr>
        <w:t>check</w:t>
      </w:r>
      <w:r w:rsidR="1888A925" w:rsidRPr="51289F65">
        <w:rPr>
          <w:color w:val="auto"/>
        </w:rPr>
        <w:t xml:space="preserve"> </w:t>
      </w:r>
      <w:r w:rsidR="00A22700">
        <w:rPr>
          <w:color w:val="auto"/>
        </w:rPr>
        <w:t xml:space="preserve">the </w:t>
      </w:r>
      <w:r w:rsidR="0016517A">
        <w:rPr>
          <w:color w:val="auto"/>
        </w:rPr>
        <w:t>completeness</w:t>
      </w:r>
      <w:r w:rsidR="00506C88">
        <w:rPr>
          <w:color w:val="auto"/>
        </w:rPr>
        <w:t xml:space="preserve"> and coherence</w:t>
      </w:r>
      <w:r w:rsidR="0016517A">
        <w:rPr>
          <w:color w:val="auto"/>
        </w:rPr>
        <w:t xml:space="preserve"> of </w:t>
      </w:r>
      <w:r w:rsidR="1888A925" w:rsidRPr="51289F65">
        <w:rPr>
          <w:color w:val="auto"/>
        </w:rPr>
        <w:t xml:space="preserve">CCCs before submission to the European Commission and provide consistent feedback </w:t>
      </w:r>
      <w:r w:rsidR="00895FA4">
        <w:rPr>
          <w:color w:val="auto"/>
        </w:rPr>
        <w:t>to</w:t>
      </w:r>
      <w:r w:rsidR="1888A925" w:rsidRPr="51289F65">
        <w:rPr>
          <w:color w:val="auto"/>
        </w:rPr>
        <w:t xml:space="preserve"> all cities.</w:t>
      </w:r>
      <w:r w:rsidR="2FC4E8C8" w:rsidRPr="51289F65">
        <w:rPr>
          <w:color w:val="auto"/>
        </w:rPr>
        <w:t xml:space="preserve"> The assessment of completeness and coherence does not guarantee </w:t>
      </w:r>
      <w:r w:rsidR="00F06412">
        <w:rPr>
          <w:color w:val="auto"/>
        </w:rPr>
        <w:t xml:space="preserve">the </w:t>
      </w:r>
      <w:r w:rsidR="2FC4E8C8" w:rsidRPr="51289F65">
        <w:rPr>
          <w:color w:val="auto"/>
        </w:rPr>
        <w:t xml:space="preserve">awarding of the Mission </w:t>
      </w:r>
      <w:r w:rsidR="242A25DD" w:rsidRPr="79BE25FD">
        <w:rPr>
          <w:color w:val="auto"/>
        </w:rPr>
        <w:t>L</w:t>
      </w:r>
      <w:r w:rsidR="3B787F6B" w:rsidRPr="79BE25FD">
        <w:rPr>
          <w:color w:val="auto"/>
        </w:rPr>
        <w:t xml:space="preserve">abel </w:t>
      </w:r>
      <w:r w:rsidR="2FC4E8C8" w:rsidRPr="51289F65">
        <w:rPr>
          <w:color w:val="auto"/>
        </w:rPr>
        <w:t xml:space="preserve">but places the city on the path towards this. The </w:t>
      </w:r>
      <w:r w:rsidR="00561A12">
        <w:rPr>
          <w:color w:val="auto"/>
        </w:rPr>
        <w:t xml:space="preserve">Mission Manager will decide whether to endorse the CCC and award the </w:t>
      </w:r>
      <w:r w:rsidR="2FC4E8C8" w:rsidRPr="51289F65">
        <w:rPr>
          <w:color w:val="auto"/>
        </w:rPr>
        <w:t xml:space="preserve">Mission Label </w:t>
      </w:r>
      <w:r w:rsidR="3B787F6B" w:rsidRPr="79BE25FD">
        <w:rPr>
          <w:color w:val="auto"/>
        </w:rPr>
        <w:t>only</w:t>
      </w:r>
      <w:r w:rsidR="00561A12" w:rsidRPr="51289F65">
        <w:rPr>
          <w:color w:val="auto"/>
        </w:rPr>
        <w:t xml:space="preserve"> </w:t>
      </w:r>
      <w:r w:rsidR="2FC4E8C8" w:rsidRPr="51289F65">
        <w:rPr>
          <w:color w:val="auto"/>
        </w:rPr>
        <w:t xml:space="preserve">after a positive </w:t>
      </w:r>
      <w:r w:rsidR="00561A12">
        <w:rPr>
          <w:color w:val="auto"/>
        </w:rPr>
        <w:t>review</w:t>
      </w:r>
      <w:r w:rsidR="0016517A">
        <w:rPr>
          <w:color w:val="auto"/>
        </w:rPr>
        <w:t xml:space="preserve"> of the CCC</w:t>
      </w:r>
      <w:r w:rsidR="0016517A" w:rsidRPr="51289F65">
        <w:rPr>
          <w:color w:val="auto"/>
        </w:rPr>
        <w:t xml:space="preserve"> </w:t>
      </w:r>
      <w:r w:rsidR="2FC4E8C8" w:rsidRPr="51289F65">
        <w:rPr>
          <w:color w:val="auto"/>
        </w:rPr>
        <w:t xml:space="preserve">and </w:t>
      </w:r>
      <w:r w:rsidR="0016517A">
        <w:rPr>
          <w:color w:val="auto"/>
        </w:rPr>
        <w:t xml:space="preserve">after consultation of the Mission Board and </w:t>
      </w:r>
      <w:r w:rsidR="00561A12">
        <w:rPr>
          <w:color w:val="auto"/>
        </w:rPr>
        <w:t xml:space="preserve">recommendation from the </w:t>
      </w:r>
      <w:r w:rsidR="007E430A">
        <w:rPr>
          <w:color w:val="auto"/>
        </w:rPr>
        <w:t xml:space="preserve">European </w:t>
      </w:r>
      <w:r w:rsidR="0016517A">
        <w:rPr>
          <w:color w:val="auto"/>
        </w:rPr>
        <w:t>Commission’s Mission Owner</w:t>
      </w:r>
      <w:r w:rsidR="008A3C48">
        <w:rPr>
          <w:color w:val="auto"/>
        </w:rPr>
        <w:t>s’</w:t>
      </w:r>
      <w:r w:rsidR="0016517A">
        <w:rPr>
          <w:color w:val="auto"/>
        </w:rPr>
        <w:t xml:space="preserve"> </w:t>
      </w:r>
      <w:r w:rsidR="20202AFC" w:rsidRPr="79BE25FD">
        <w:rPr>
          <w:color w:val="auto"/>
        </w:rPr>
        <w:t>Group</w:t>
      </w:r>
      <w:r w:rsidR="3B787F6B" w:rsidRPr="79BE25FD">
        <w:rPr>
          <w:color w:val="auto"/>
        </w:rPr>
        <w:t>.</w:t>
      </w:r>
    </w:p>
    <w:p w14:paraId="6F227880" w14:textId="758D525C" w:rsidR="00982C4D" w:rsidRPr="000E4173" w:rsidRDefault="00982C4D" w:rsidP="79BE25FD">
      <w:pPr>
        <w:pStyle w:val="BulletNZC"/>
        <w:spacing w:after="240"/>
        <w:ind w:left="0" w:firstLine="0"/>
        <w:jc w:val="both"/>
        <w:rPr>
          <w:color w:val="auto"/>
        </w:rPr>
        <w:sectPr w:rsidR="00982C4D" w:rsidRPr="000E4173" w:rsidSect="00105282">
          <w:pgSz w:w="11906" w:h="16838"/>
          <w:pgMar w:top="1418" w:right="1418" w:bottom="1418" w:left="1418" w:header="709" w:footer="0" w:gutter="0"/>
          <w:cols w:space="708"/>
          <w:titlePg/>
          <w:docGrid w:linePitch="360"/>
        </w:sectPr>
      </w:pPr>
    </w:p>
    <w:tbl>
      <w:tblPr>
        <w:tblStyle w:val="TableGrid"/>
        <w:tblW w:w="14200" w:type="dxa"/>
        <w:tblInd w:w="-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Caption w:val="Test"/>
        <w:tblDescription w:val="Yes&#10;No"/>
      </w:tblPr>
      <w:tblGrid>
        <w:gridCol w:w="465"/>
        <w:gridCol w:w="1815"/>
        <w:gridCol w:w="2265"/>
        <w:gridCol w:w="2833"/>
        <w:gridCol w:w="1157"/>
        <w:gridCol w:w="1140"/>
        <w:gridCol w:w="1035"/>
        <w:gridCol w:w="3490"/>
      </w:tblGrid>
      <w:tr w:rsidR="002016A2" w14:paraId="699DCB33" w14:textId="77777777" w:rsidTr="4C4A2E91">
        <w:trPr>
          <w:cnfStyle w:val="100000000000" w:firstRow="1" w:lastRow="0" w:firstColumn="0" w:lastColumn="0" w:oddVBand="0" w:evenVBand="0" w:oddHBand="0" w:evenHBand="0" w:firstRowFirstColumn="0" w:firstRowLastColumn="0" w:lastRowFirstColumn="0" w:lastRowLastColumn="0"/>
          <w:trHeight w:val="300"/>
        </w:trPr>
        <w:tc>
          <w:tcPr>
            <w:tcW w:w="14200" w:type="dxa"/>
            <w:gridSpan w:val="8"/>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D5364" w:themeFill="text2"/>
            <w:tcMar>
              <w:left w:w="90" w:type="dxa"/>
              <w:right w:w="90" w:type="dxa"/>
            </w:tcMar>
          </w:tcPr>
          <w:p w14:paraId="0DA55E9E" w14:textId="07878D13" w:rsidR="00102240" w:rsidRPr="0061301B" w:rsidRDefault="38A5A715" w:rsidP="079058AF">
            <w:pPr>
              <w:jc w:val="center"/>
              <w:rPr>
                <w:b/>
                <w:color w:val="FFFFFF" w:themeColor="background1"/>
                <w:sz w:val="36"/>
                <w:szCs w:val="36"/>
                <w:lang w:val="en-GB"/>
              </w:rPr>
            </w:pPr>
            <w:r w:rsidRPr="079058AF">
              <w:rPr>
                <w:b/>
                <w:bCs/>
                <w:color w:val="FFFFFF" w:themeColor="background1"/>
                <w:sz w:val="36"/>
                <w:szCs w:val="36"/>
                <w:lang w:val="en-GB"/>
              </w:rPr>
              <w:lastRenderedPageBreak/>
              <w:t>Commitment document &amp; overall coherence</w:t>
            </w:r>
          </w:p>
        </w:tc>
      </w:tr>
      <w:tr w:rsidR="00BC1D58" w14:paraId="25434C02" w14:textId="77777777" w:rsidTr="00F76675">
        <w:trPr>
          <w:trHeight w:val="300"/>
        </w:trPr>
        <w:tc>
          <w:tcPr>
            <w:tcW w:w="46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406EB271" w14:textId="72471F7D" w:rsidR="581281AA" w:rsidRDefault="581281AA" w:rsidP="581281AA">
            <w:pPr>
              <w:spacing w:line="259" w:lineRule="auto"/>
              <w:jc w:val="center"/>
              <w:rPr>
                <w:rFonts w:eastAsia="Arial"/>
                <w:color w:val="FFFFFF" w:themeColor="background1"/>
              </w:rPr>
            </w:pPr>
            <w:r w:rsidRPr="581281AA">
              <w:rPr>
                <w:rFonts w:eastAsia="Arial"/>
                <w:b/>
                <w:bCs/>
                <w:color w:val="FFFFFF" w:themeColor="background1"/>
                <w:lang w:val="en-GB"/>
              </w:rPr>
              <w:t>ID</w:t>
            </w:r>
          </w:p>
        </w:tc>
        <w:tc>
          <w:tcPr>
            <w:tcW w:w="181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0AF0032B" w14:textId="28A8E3CF" w:rsidR="581281AA" w:rsidRPr="00991C66" w:rsidRDefault="123159DC" w:rsidP="5955F950">
            <w:pPr>
              <w:spacing w:line="259" w:lineRule="auto"/>
              <w:rPr>
                <w:rFonts w:eastAsia="Arial"/>
                <w:b/>
                <w:bCs/>
                <w:color w:val="FFFFFF" w:themeColor="background1"/>
                <w:lang w:val="en-GB"/>
              </w:rPr>
            </w:pPr>
            <w:r w:rsidRPr="5955F950">
              <w:rPr>
                <w:rFonts w:eastAsia="Arial"/>
                <w:b/>
                <w:bCs/>
                <w:color w:val="FFFFFF" w:themeColor="background1"/>
                <w:lang w:val="en-GB"/>
              </w:rPr>
              <w:t xml:space="preserve">Criteria </w:t>
            </w:r>
            <w:r w:rsidR="743090A0" w:rsidRPr="5955F950">
              <w:rPr>
                <w:rFonts w:eastAsia="Arial"/>
                <w:b/>
                <w:bCs/>
                <w:color w:val="FFFFFF" w:themeColor="background1"/>
                <w:lang w:val="en-GB"/>
              </w:rPr>
              <w:t>and</w:t>
            </w:r>
            <w:r w:rsidR="391475E3" w:rsidRPr="5955F950">
              <w:rPr>
                <w:rFonts w:eastAsia="Arial"/>
                <w:b/>
                <w:bCs/>
                <w:color w:val="FFFFFF" w:themeColor="background1"/>
                <w:lang w:val="en-GB"/>
              </w:rPr>
              <w:t xml:space="preserve"> </w:t>
            </w:r>
            <w:r w:rsidR="743090A0" w:rsidRPr="5955F950">
              <w:rPr>
                <w:rFonts w:eastAsia="Arial"/>
                <w:b/>
                <w:bCs/>
                <w:color w:val="FFFFFF" w:themeColor="background1"/>
                <w:lang w:val="en-GB"/>
              </w:rPr>
              <w:t>relevant</w:t>
            </w:r>
            <w:r w:rsidR="391475E3" w:rsidRPr="5955F950">
              <w:rPr>
                <w:rFonts w:eastAsia="Arial"/>
                <w:b/>
                <w:bCs/>
                <w:color w:val="FFFFFF" w:themeColor="background1"/>
                <w:lang w:val="en-GB"/>
              </w:rPr>
              <w:t xml:space="preserve"> </w:t>
            </w:r>
            <w:r w:rsidR="743090A0" w:rsidRPr="5955F950">
              <w:rPr>
                <w:rFonts w:eastAsia="Arial"/>
                <w:b/>
                <w:bCs/>
                <w:color w:val="FFFFFF" w:themeColor="background1"/>
                <w:lang w:val="en-GB"/>
              </w:rPr>
              <w:t>section</w:t>
            </w:r>
          </w:p>
        </w:tc>
        <w:tc>
          <w:tcPr>
            <w:tcW w:w="226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36C09335" w14:textId="596837B4" w:rsidR="581281AA" w:rsidRDefault="581281AA" w:rsidP="581281AA">
            <w:pPr>
              <w:spacing w:line="259" w:lineRule="auto"/>
              <w:rPr>
                <w:rFonts w:eastAsia="Arial"/>
                <w:color w:val="FFFFFF" w:themeColor="background1"/>
              </w:rPr>
            </w:pPr>
            <w:r w:rsidRPr="581281AA">
              <w:rPr>
                <w:rFonts w:eastAsia="Arial"/>
                <w:b/>
                <w:bCs/>
                <w:color w:val="FFFFFF" w:themeColor="background1"/>
                <w:lang w:val="en-GB"/>
              </w:rPr>
              <w:t>Question</w:t>
            </w:r>
          </w:p>
        </w:tc>
        <w:tc>
          <w:tcPr>
            <w:tcW w:w="2833"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5D9B3AD3" w14:textId="21DFA7C1" w:rsidR="581281AA" w:rsidRPr="00991C66" w:rsidRDefault="6A56AA99" w:rsidP="5955F950">
            <w:pPr>
              <w:spacing w:line="259" w:lineRule="auto"/>
              <w:rPr>
                <w:rFonts w:eastAsia="Arial"/>
                <w:color w:val="FFFFFF" w:themeColor="background1"/>
                <w:lang w:val="en-GB"/>
              </w:rPr>
            </w:pPr>
            <w:r w:rsidRPr="5955F950">
              <w:rPr>
                <w:rFonts w:eastAsia="Arial"/>
                <w:b/>
                <w:bCs/>
                <w:color w:val="FFFFFF" w:themeColor="background1"/>
              </w:rPr>
              <w:t>Question</w:t>
            </w:r>
            <w:r w:rsidR="2DBC0E76" w:rsidRPr="5955F950">
              <w:rPr>
                <w:rFonts w:eastAsia="Arial"/>
                <w:color w:val="FFFFFF" w:themeColor="background1"/>
              </w:rPr>
              <w:t xml:space="preserve"> </w:t>
            </w:r>
            <w:r w:rsidRPr="5955F950">
              <w:rPr>
                <w:rFonts w:eastAsia="Arial"/>
                <w:b/>
                <w:bCs/>
                <w:color w:val="FFFFFF" w:themeColor="background1"/>
              </w:rPr>
              <w:t>type</w:t>
            </w:r>
            <w:r w:rsidRPr="5955F950">
              <w:rPr>
                <w:rFonts w:eastAsia="Arial"/>
                <w:color w:val="FFFFFF" w:themeColor="background1"/>
              </w:rPr>
              <w:t>:</w:t>
            </w:r>
            <w:r w:rsidR="2DBC0E76" w:rsidRPr="5955F950">
              <w:rPr>
                <w:rFonts w:eastAsia="Arial"/>
                <w:color w:val="FFFFFF" w:themeColor="background1"/>
              </w:rPr>
              <w:t xml:space="preserve"> </w:t>
            </w:r>
          </w:p>
          <w:p w14:paraId="1CEAA404" w14:textId="1C62FE98" w:rsidR="581281AA" w:rsidRPr="00991C66" w:rsidRDefault="6A56AA99" w:rsidP="581281AA">
            <w:pPr>
              <w:spacing w:line="259" w:lineRule="auto"/>
              <w:rPr>
                <w:rFonts w:eastAsia="Arial"/>
                <w:color w:val="FFFFFF" w:themeColor="background1"/>
                <w:lang w:val="en-GB"/>
              </w:rPr>
            </w:pPr>
            <w:r w:rsidRPr="5955F950">
              <w:rPr>
                <w:rFonts w:eastAsia="Arial"/>
                <w:color w:val="FFFFFF" w:themeColor="background1"/>
              </w:rPr>
              <w:t>Y/N</w:t>
            </w:r>
            <w:r w:rsidR="2DBC0E76" w:rsidRPr="5955F950">
              <w:rPr>
                <w:rFonts w:eastAsia="Arial"/>
                <w:color w:val="FFFFFF" w:themeColor="background1"/>
              </w:rPr>
              <w:t xml:space="preserve"> </w:t>
            </w:r>
            <w:r w:rsidRPr="5955F950">
              <w:rPr>
                <w:rFonts w:eastAsia="Arial"/>
                <w:color w:val="FFFFFF" w:themeColor="background1"/>
              </w:rPr>
              <w:t>or</w:t>
            </w:r>
            <w:r w:rsidR="2DBC0E76" w:rsidRPr="5955F950">
              <w:rPr>
                <w:rFonts w:eastAsia="Arial"/>
                <w:color w:val="FFFFFF" w:themeColor="background1"/>
              </w:rPr>
              <w:t xml:space="preserve"> </w:t>
            </w:r>
            <w:r w:rsidR="55D2EF78" w:rsidRPr="5955F950">
              <w:rPr>
                <w:rFonts w:eastAsia="Arial"/>
                <w:color w:val="FFFFFF" w:themeColor="background1"/>
              </w:rPr>
              <w:t>multiple choice</w:t>
            </w:r>
            <w:r w:rsidR="1ACFC224" w:rsidRPr="5955F950">
              <w:rPr>
                <w:rFonts w:eastAsia="Arial"/>
                <w:color w:val="FFFFFF" w:themeColor="background1"/>
              </w:rPr>
              <w:t>.</w:t>
            </w:r>
          </w:p>
        </w:tc>
        <w:tc>
          <w:tcPr>
            <w:tcW w:w="115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1DB0AD42" w14:textId="538EFB06" w:rsidR="581281AA" w:rsidRPr="00991C66" w:rsidRDefault="7DCCC71A" w:rsidP="581281AA">
            <w:pPr>
              <w:spacing w:line="259" w:lineRule="auto"/>
              <w:rPr>
                <w:rFonts w:eastAsia="Arial"/>
                <w:color w:val="FFFFFF" w:themeColor="background1"/>
                <w:lang w:val="en-GB"/>
              </w:rPr>
            </w:pPr>
            <w:r w:rsidRPr="5955F950">
              <w:rPr>
                <w:rFonts w:eastAsia="Arial"/>
                <w:b/>
                <w:bCs/>
                <w:color w:val="FFFFFF" w:themeColor="background1"/>
                <w:lang w:val="en-GB"/>
              </w:rPr>
              <w:t xml:space="preserve">City </w:t>
            </w:r>
            <w:r w:rsidR="743090A0" w:rsidRPr="5955F950">
              <w:rPr>
                <w:rFonts w:eastAsia="Arial"/>
                <w:b/>
                <w:bCs/>
                <w:color w:val="FFFFFF" w:themeColor="background1"/>
                <w:lang w:val="en-GB"/>
              </w:rPr>
              <w:t>Answer</w:t>
            </w:r>
            <w:r w:rsidR="391475E3" w:rsidRPr="5955F950">
              <w:rPr>
                <w:rFonts w:eastAsia="Arial"/>
                <w:b/>
                <w:bCs/>
                <w:color w:val="FFFFFF" w:themeColor="background1"/>
                <w:lang w:val="en-GB"/>
              </w:rPr>
              <w:t xml:space="preserve"> </w:t>
            </w:r>
            <w:r w:rsidR="743090A0" w:rsidRPr="5955F950">
              <w:rPr>
                <w:rFonts w:eastAsia="Arial"/>
                <w:color w:val="FFFFFF" w:themeColor="background1"/>
                <w:lang w:val="en-GB"/>
              </w:rPr>
              <w:t>(according</w:t>
            </w:r>
            <w:r w:rsidR="391475E3" w:rsidRPr="5955F950">
              <w:rPr>
                <w:rFonts w:eastAsia="Arial"/>
                <w:color w:val="FFFFFF" w:themeColor="background1"/>
                <w:lang w:val="en-GB"/>
              </w:rPr>
              <w:t xml:space="preserve"> </w:t>
            </w:r>
            <w:r w:rsidR="743090A0" w:rsidRPr="5955F950">
              <w:rPr>
                <w:rFonts w:eastAsia="Arial"/>
                <w:color w:val="FFFFFF" w:themeColor="background1"/>
                <w:lang w:val="en-GB"/>
              </w:rPr>
              <w:t>to</w:t>
            </w:r>
            <w:r w:rsidR="391475E3" w:rsidRPr="5955F950">
              <w:rPr>
                <w:rFonts w:eastAsia="Arial"/>
                <w:color w:val="FFFFFF" w:themeColor="background1"/>
                <w:lang w:val="en-GB"/>
              </w:rPr>
              <w:t xml:space="preserve"> </w:t>
            </w:r>
            <w:r w:rsidR="743090A0" w:rsidRPr="5955F950">
              <w:rPr>
                <w:rFonts w:eastAsia="Arial"/>
                <w:color w:val="FFFFFF" w:themeColor="background1"/>
                <w:lang w:val="en-GB"/>
              </w:rPr>
              <w:t>the</w:t>
            </w:r>
            <w:r w:rsidR="391475E3" w:rsidRPr="5955F950">
              <w:rPr>
                <w:rFonts w:eastAsia="Arial"/>
                <w:color w:val="FFFFFF" w:themeColor="background1"/>
                <w:lang w:val="en-GB"/>
              </w:rPr>
              <w:t xml:space="preserve"> </w:t>
            </w:r>
            <w:r w:rsidR="743090A0" w:rsidRPr="5955F950">
              <w:rPr>
                <w:rFonts w:eastAsia="Arial"/>
                <w:color w:val="FFFFFF" w:themeColor="background1"/>
                <w:lang w:val="en-GB"/>
              </w:rPr>
              <w:t>question</w:t>
            </w:r>
            <w:r w:rsidR="391475E3" w:rsidRPr="5955F950">
              <w:rPr>
                <w:rFonts w:eastAsia="Arial"/>
                <w:color w:val="FFFFFF" w:themeColor="background1"/>
                <w:lang w:val="en-GB"/>
              </w:rPr>
              <w:t xml:space="preserve"> </w:t>
            </w:r>
            <w:r w:rsidR="743090A0" w:rsidRPr="5955F950">
              <w:rPr>
                <w:rFonts w:eastAsia="Arial"/>
                <w:color w:val="FFFFFF" w:themeColor="background1"/>
                <w:lang w:val="en-GB"/>
              </w:rPr>
              <w:t>type)</w:t>
            </w:r>
          </w:p>
          <w:p w14:paraId="65E36237" w14:textId="6154C453" w:rsidR="581281AA" w:rsidRPr="00991C66" w:rsidRDefault="581281AA" w:rsidP="581281AA">
            <w:pPr>
              <w:spacing w:line="259" w:lineRule="auto"/>
              <w:rPr>
                <w:rFonts w:eastAsia="Arial"/>
                <w:color w:val="FFFFFF" w:themeColor="background1"/>
                <w:lang w:val="en-GB"/>
              </w:rPr>
            </w:pPr>
          </w:p>
        </w:tc>
        <w:tc>
          <w:tcPr>
            <w:tcW w:w="114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1123556D" w14:textId="4DED8A8D" w:rsidR="0C490949" w:rsidRDefault="0C490949" w:rsidP="5955F950">
            <w:pPr>
              <w:spacing w:line="259" w:lineRule="auto"/>
              <w:rPr>
                <w:rFonts w:eastAsia="Arial"/>
                <w:b/>
                <w:bCs/>
                <w:color w:val="FFFFFF" w:themeColor="background1"/>
                <w:lang w:val="en-GB"/>
              </w:rPr>
            </w:pPr>
            <w:r w:rsidRPr="5955F950">
              <w:rPr>
                <w:rFonts w:eastAsia="Arial"/>
                <w:b/>
                <w:bCs/>
                <w:color w:val="FFFFFF" w:themeColor="background1"/>
                <w:lang w:val="en-GB"/>
              </w:rPr>
              <w:t>Reviewer</w:t>
            </w:r>
          </w:p>
          <w:p w14:paraId="408CA8BA" w14:textId="0A0E5A48" w:rsidR="0C490949" w:rsidRDefault="0C490949" w:rsidP="5955F950">
            <w:pPr>
              <w:spacing w:line="259" w:lineRule="auto"/>
              <w:rPr>
                <w:rFonts w:eastAsia="Arial"/>
                <w:b/>
                <w:bCs/>
                <w:color w:val="FFFFFF" w:themeColor="background1"/>
                <w:lang w:val="en-GB"/>
              </w:rPr>
            </w:pPr>
            <w:r w:rsidRPr="5955F950">
              <w:rPr>
                <w:rFonts w:eastAsia="Arial"/>
                <w:b/>
                <w:bCs/>
                <w:color w:val="FFFFFF" w:themeColor="background1"/>
                <w:lang w:val="en-GB"/>
              </w:rPr>
              <w:t>Answer</w:t>
            </w:r>
          </w:p>
          <w:p w14:paraId="637A1D5C" w14:textId="12DE74EB" w:rsidR="0C490949" w:rsidRDefault="0C490949" w:rsidP="5955F950">
            <w:pPr>
              <w:spacing w:line="259" w:lineRule="auto"/>
              <w:rPr>
                <w:rFonts w:eastAsia="Arial"/>
                <w:color w:val="FFFFFF" w:themeColor="background1"/>
                <w:lang w:val="en-GB"/>
              </w:rPr>
            </w:pPr>
            <w:r w:rsidRPr="5955F950">
              <w:rPr>
                <w:rFonts w:eastAsia="Arial"/>
                <w:color w:val="FFFFFF" w:themeColor="background1"/>
                <w:lang w:val="en-GB"/>
              </w:rPr>
              <w:t>(</w:t>
            </w:r>
            <w:proofErr w:type="gramStart"/>
            <w:r w:rsidRPr="5955F950">
              <w:rPr>
                <w:rFonts w:eastAsia="Arial"/>
                <w:color w:val="FFFFFF" w:themeColor="background1"/>
                <w:lang w:val="en-GB"/>
              </w:rPr>
              <w:t>according</w:t>
            </w:r>
            <w:proofErr w:type="gramEnd"/>
            <w:r w:rsidRPr="5955F950">
              <w:rPr>
                <w:rFonts w:eastAsia="Arial"/>
                <w:color w:val="FFFFFF" w:themeColor="background1"/>
                <w:lang w:val="en-GB"/>
              </w:rPr>
              <w:t xml:space="preserve"> to the question type)</w:t>
            </w:r>
          </w:p>
        </w:tc>
        <w:tc>
          <w:tcPr>
            <w:tcW w:w="103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400F959C" w14:textId="6BAA6392" w:rsidR="581281AA" w:rsidRPr="00991C66" w:rsidRDefault="581281AA" w:rsidP="581281AA">
            <w:pPr>
              <w:spacing w:line="259" w:lineRule="auto"/>
              <w:rPr>
                <w:rFonts w:eastAsia="Arial"/>
                <w:color w:val="FFFFFF" w:themeColor="background1"/>
                <w:lang w:val="en-GB"/>
              </w:rPr>
            </w:pPr>
            <w:r w:rsidRPr="581281AA">
              <w:rPr>
                <w:rFonts w:eastAsia="Arial"/>
                <w:b/>
                <w:bCs/>
                <w:color w:val="FFFFFF" w:themeColor="background1"/>
                <w:lang w:val="en-GB"/>
              </w:rPr>
              <w:t>Location</w:t>
            </w:r>
            <w:r w:rsidR="0087630F">
              <w:rPr>
                <w:rFonts w:eastAsia="Arial"/>
                <w:color w:val="FFFFFF" w:themeColor="background1"/>
                <w:lang w:val="en-GB"/>
              </w:rPr>
              <w:t xml:space="preserve"> </w:t>
            </w:r>
            <w:r w:rsidRPr="581281AA">
              <w:rPr>
                <w:rFonts w:eastAsia="Arial"/>
                <w:color w:val="FFFFFF" w:themeColor="background1"/>
                <w:lang w:val="en-GB"/>
              </w:rPr>
              <w:t>in</w:t>
            </w:r>
            <w:r w:rsidR="0087630F">
              <w:rPr>
                <w:rFonts w:eastAsia="Arial"/>
                <w:color w:val="FFFFFF" w:themeColor="background1"/>
                <w:lang w:val="en-GB"/>
              </w:rPr>
              <w:t xml:space="preserve"> </w:t>
            </w:r>
            <w:r w:rsidRPr="581281AA">
              <w:rPr>
                <w:rFonts w:eastAsia="Arial"/>
                <w:color w:val="FFFFFF" w:themeColor="background1"/>
                <w:lang w:val="en-GB"/>
              </w:rPr>
              <w:t>the</w:t>
            </w:r>
            <w:r w:rsidR="0087630F">
              <w:rPr>
                <w:rFonts w:eastAsia="Arial"/>
                <w:color w:val="FFFFFF" w:themeColor="background1"/>
                <w:lang w:val="en-GB"/>
              </w:rPr>
              <w:t xml:space="preserve"> </w:t>
            </w:r>
            <w:r w:rsidRPr="581281AA">
              <w:rPr>
                <w:rFonts w:eastAsia="Arial"/>
                <w:color w:val="FFFFFF" w:themeColor="background1"/>
                <w:lang w:val="en-GB"/>
              </w:rPr>
              <w:t>CCC</w:t>
            </w:r>
            <w:r w:rsidR="0087630F">
              <w:rPr>
                <w:rFonts w:eastAsia="Arial"/>
                <w:color w:val="FFFFFF" w:themeColor="background1"/>
                <w:lang w:val="en-GB"/>
              </w:rPr>
              <w:t xml:space="preserve"> </w:t>
            </w:r>
            <w:r w:rsidRPr="581281AA">
              <w:rPr>
                <w:rFonts w:eastAsia="Arial"/>
                <w:color w:val="FFFFFF" w:themeColor="background1"/>
                <w:lang w:val="en-GB"/>
              </w:rPr>
              <w:t>(document</w:t>
            </w:r>
            <w:r w:rsidR="0087630F">
              <w:rPr>
                <w:rFonts w:eastAsia="Arial"/>
                <w:color w:val="FFFFFF" w:themeColor="background1"/>
                <w:lang w:val="en-GB"/>
              </w:rPr>
              <w:t xml:space="preserve"> </w:t>
            </w:r>
            <w:r w:rsidRPr="581281AA">
              <w:rPr>
                <w:rFonts w:eastAsia="Arial"/>
                <w:color w:val="FFFFFF" w:themeColor="background1"/>
                <w:lang w:val="en-GB"/>
              </w:rPr>
              <w:t>and</w:t>
            </w:r>
            <w:r w:rsidR="0087630F">
              <w:rPr>
                <w:rFonts w:eastAsia="Arial"/>
                <w:color w:val="FFFFFF" w:themeColor="background1"/>
                <w:lang w:val="en-GB"/>
              </w:rPr>
              <w:t xml:space="preserve"> </w:t>
            </w:r>
            <w:r w:rsidRPr="581281AA">
              <w:rPr>
                <w:rFonts w:eastAsia="Arial"/>
                <w:color w:val="FFFFFF" w:themeColor="background1"/>
                <w:lang w:val="en-GB"/>
              </w:rPr>
              <w:t>page</w:t>
            </w:r>
            <w:r w:rsidR="0087630F">
              <w:rPr>
                <w:rFonts w:eastAsia="Arial"/>
                <w:color w:val="FFFFFF" w:themeColor="background1"/>
                <w:lang w:val="en-GB"/>
              </w:rPr>
              <w:t xml:space="preserve"> </w:t>
            </w:r>
            <w:r w:rsidRPr="581281AA">
              <w:rPr>
                <w:rFonts w:eastAsia="Arial"/>
                <w:color w:val="FFFFFF" w:themeColor="background1"/>
                <w:lang w:val="en-GB"/>
              </w:rPr>
              <w:t>n</w:t>
            </w:r>
            <w:r w:rsidR="000370F3">
              <w:rPr>
                <w:rFonts w:eastAsia="Arial"/>
                <w:color w:val="FFFFFF" w:themeColor="background1"/>
                <w:lang w:val="en-GB"/>
              </w:rPr>
              <w:t>°</w:t>
            </w:r>
            <w:r w:rsidRPr="581281AA">
              <w:rPr>
                <w:rFonts w:eastAsia="Arial"/>
                <w:color w:val="FFFFFF" w:themeColor="background1"/>
                <w:lang w:val="en-GB"/>
              </w:rPr>
              <w:t>)</w:t>
            </w:r>
          </w:p>
        </w:tc>
        <w:tc>
          <w:tcPr>
            <w:tcW w:w="349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1A5B215E" w14:textId="327E58F6" w:rsidR="581281AA" w:rsidRPr="00991C66" w:rsidRDefault="6757F9D6" w:rsidP="5955F950">
            <w:pPr>
              <w:spacing w:line="259" w:lineRule="auto"/>
              <w:rPr>
                <w:rFonts w:eastAsia="Arial"/>
                <w:b/>
                <w:bCs/>
                <w:color w:val="FFFFFF" w:themeColor="background1"/>
                <w:lang w:val="en-GB"/>
              </w:rPr>
            </w:pPr>
            <w:r w:rsidRPr="5955F950">
              <w:rPr>
                <w:rFonts w:eastAsia="Arial"/>
                <w:b/>
                <w:bCs/>
                <w:color w:val="FFFFFF" w:themeColor="background1"/>
                <w:lang w:val="en-GB"/>
              </w:rPr>
              <w:t>Next steps</w:t>
            </w:r>
          </w:p>
          <w:p w14:paraId="397EA1C6" w14:textId="3CDF2793" w:rsidR="581281AA" w:rsidRPr="00991C66" w:rsidRDefault="056C5499" w:rsidP="581281AA">
            <w:pPr>
              <w:spacing w:line="259" w:lineRule="auto"/>
              <w:rPr>
                <w:rFonts w:eastAsia="Arial"/>
                <w:color w:val="FFFFFF" w:themeColor="background1"/>
                <w:lang w:val="en-GB"/>
              </w:rPr>
            </w:pPr>
            <w:r w:rsidRPr="51289F65">
              <w:rPr>
                <w:rFonts w:eastAsia="Arial"/>
                <w:color w:val="FFFFFF" w:themeColor="background1"/>
                <w:lang w:val="en-GB"/>
              </w:rPr>
              <w:t>How</w:t>
            </w:r>
            <w:r w:rsidR="1DC895D7" w:rsidRPr="51289F65">
              <w:rPr>
                <w:rFonts w:eastAsia="Arial"/>
                <w:color w:val="FFFFFF" w:themeColor="background1"/>
                <w:lang w:val="en-GB"/>
              </w:rPr>
              <w:t xml:space="preserve"> </w:t>
            </w:r>
            <w:r w:rsidRPr="51289F65">
              <w:rPr>
                <w:rFonts w:eastAsia="Arial"/>
                <w:color w:val="FFFFFF" w:themeColor="background1"/>
                <w:lang w:val="en-GB"/>
              </w:rPr>
              <w:t>can</w:t>
            </w:r>
            <w:r w:rsidR="1DC895D7" w:rsidRPr="51289F65">
              <w:rPr>
                <w:rFonts w:eastAsia="Arial"/>
                <w:color w:val="FFFFFF" w:themeColor="background1"/>
                <w:lang w:val="en-GB"/>
              </w:rPr>
              <w:t xml:space="preserve"> </w:t>
            </w:r>
            <w:r w:rsidRPr="51289F65">
              <w:rPr>
                <w:rFonts w:eastAsia="Arial"/>
                <w:color w:val="FFFFFF" w:themeColor="background1"/>
                <w:lang w:val="en-GB"/>
              </w:rPr>
              <w:t>this</w:t>
            </w:r>
            <w:r w:rsidR="1DC895D7" w:rsidRPr="51289F65">
              <w:rPr>
                <w:rFonts w:eastAsia="Arial"/>
                <w:color w:val="FFFFFF" w:themeColor="background1"/>
                <w:lang w:val="en-GB"/>
              </w:rPr>
              <w:t xml:space="preserve"> </w:t>
            </w:r>
            <w:r w:rsidRPr="51289F65">
              <w:rPr>
                <w:rFonts w:eastAsia="Arial"/>
                <w:color w:val="FFFFFF" w:themeColor="background1"/>
                <w:lang w:val="en-GB"/>
              </w:rPr>
              <w:t>element</w:t>
            </w:r>
            <w:r w:rsidR="1DC895D7" w:rsidRPr="51289F65">
              <w:rPr>
                <w:rFonts w:eastAsia="Arial"/>
                <w:color w:val="FFFFFF" w:themeColor="background1"/>
                <w:lang w:val="en-GB"/>
              </w:rPr>
              <w:t xml:space="preserve"> </w:t>
            </w:r>
            <w:r w:rsidRPr="51289F65">
              <w:rPr>
                <w:rFonts w:eastAsia="Arial"/>
                <w:color w:val="FFFFFF" w:themeColor="background1"/>
                <w:lang w:val="en-GB"/>
              </w:rPr>
              <w:t>be</w:t>
            </w:r>
            <w:r w:rsidR="1DC895D7" w:rsidRPr="51289F65">
              <w:rPr>
                <w:rFonts w:eastAsia="Arial"/>
                <w:color w:val="FFFFFF" w:themeColor="background1"/>
                <w:lang w:val="en-GB"/>
              </w:rPr>
              <w:t xml:space="preserve"> </w:t>
            </w:r>
            <w:r w:rsidRPr="51289F65">
              <w:rPr>
                <w:rFonts w:eastAsia="Arial"/>
                <w:color w:val="FFFFFF" w:themeColor="background1"/>
                <w:lang w:val="en-GB"/>
              </w:rPr>
              <w:t>improved?</w:t>
            </w:r>
            <w:r w:rsidR="79E7DF94" w:rsidRPr="51289F65">
              <w:rPr>
                <w:rFonts w:eastAsia="Arial"/>
                <w:color w:val="FFFFFF" w:themeColor="background1"/>
                <w:lang w:val="en-GB"/>
              </w:rPr>
              <w:t xml:space="preserve"> Additional notes</w:t>
            </w:r>
            <w:r w:rsidR="00284033">
              <w:rPr>
                <w:rFonts w:eastAsia="Arial"/>
                <w:color w:val="FFFFFF" w:themeColor="background1"/>
                <w:lang w:val="en-GB"/>
              </w:rPr>
              <w:t xml:space="preserve"> and comments</w:t>
            </w:r>
          </w:p>
        </w:tc>
      </w:tr>
      <w:tr w:rsidR="00BC1D58" w14:paraId="65F0C752" w14:textId="77777777" w:rsidTr="00F76675">
        <w:trPr>
          <w:trHeight w:val="2095"/>
        </w:trPr>
        <w:tc>
          <w:tcPr>
            <w:tcW w:w="465" w:type="dxa"/>
            <w:vMerge w:val="restart"/>
            <w:tcBorders>
              <w:top w:val="single" w:sz="6" w:space="0" w:color="FFFFFF" w:themeColor="background1"/>
              <w:left w:val="single" w:sz="6" w:space="0" w:color="000000" w:themeColor="text1"/>
              <w:bottom w:val="single" w:sz="6" w:space="0" w:color="000000" w:themeColor="text1"/>
              <w:right w:val="single" w:sz="6" w:space="0" w:color="000000" w:themeColor="text1"/>
            </w:tcBorders>
            <w:shd w:val="clear" w:color="auto" w:fill="FFFFFF" w:themeFill="background1"/>
            <w:tcMar>
              <w:left w:w="90" w:type="dxa"/>
              <w:right w:w="90" w:type="dxa"/>
            </w:tcMar>
          </w:tcPr>
          <w:p w14:paraId="09753819" w14:textId="4C4FDA23" w:rsidR="00717A11" w:rsidRDefault="00717A11" w:rsidP="581281AA">
            <w:pPr>
              <w:spacing w:line="259" w:lineRule="auto"/>
              <w:jc w:val="center"/>
              <w:rPr>
                <w:rFonts w:eastAsia="Arial"/>
                <w:color w:val="000000" w:themeColor="text1"/>
              </w:rPr>
            </w:pPr>
            <w:r w:rsidRPr="581281AA">
              <w:rPr>
                <w:rFonts w:eastAsia="Arial"/>
                <w:color w:val="000000" w:themeColor="text1"/>
                <w:lang w:val="en-GB"/>
              </w:rPr>
              <w:t>1</w:t>
            </w:r>
          </w:p>
        </w:tc>
        <w:tc>
          <w:tcPr>
            <w:tcW w:w="1815" w:type="dxa"/>
            <w:vMerge w:val="restart"/>
            <w:tcBorders>
              <w:top w:val="single" w:sz="6" w:space="0" w:color="FFFFFF" w:themeColor="background1"/>
              <w:left w:val="single" w:sz="6" w:space="0" w:color="000000" w:themeColor="text1"/>
              <w:bottom w:val="single" w:sz="6" w:space="0" w:color="000000" w:themeColor="text1"/>
              <w:right w:val="single" w:sz="6" w:space="0" w:color="000000" w:themeColor="text1"/>
            </w:tcBorders>
            <w:shd w:val="clear" w:color="auto" w:fill="FFFFFF" w:themeFill="background1"/>
            <w:tcMar>
              <w:left w:w="90" w:type="dxa"/>
              <w:right w:w="90" w:type="dxa"/>
            </w:tcMar>
          </w:tcPr>
          <w:p w14:paraId="565DEB63" w14:textId="65702B5B" w:rsidR="00717A11" w:rsidRDefault="00717A11" w:rsidP="581281AA">
            <w:pPr>
              <w:spacing w:line="259" w:lineRule="auto"/>
              <w:rPr>
                <w:rFonts w:eastAsia="Arial"/>
                <w:color w:val="000000" w:themeColor="text1"/>
                <w:lang w:val="en-GB"/>
              </w:rPr>
            </w:pPr>
            <w:r w:rsidRPr="581281AA">
              <w:rPr>
                <w:rFonts w:eastAsia="Arial"/>
                <w:b/>
                <w:bCs/>
                <w:color w:val="000000" w:themeColor="text1"/>
                <w:lang w:val="en-GB"/>
              </w:rPr>
              <w:t>Neutrality</w:t>
            </w:r>
            <w:r>
              <w:rPr>
                <w:rFonts w:eastAsia="Arial"/>
                <w:b/>
                <w:bCs/>
                <w:color w:val="000000" w:themeColor="text1"/>
                <w:lang w:val="en-GB"/>
              </w:rPr>
              <w:t xml:space="preserve"> </w:t>
            </w:r>
            <w:r w:rsidRPr="581281AA">
              <w:rPr>
                <w:rFonts w:eastAsia="Arial"/>
                <w:b/>
                <w:bCs/>
                <w:color w:val="000000" w:themeColor="text1"/>
                <w:lang w:val="en-GB"/>
              </w:rPr>
              <w:t>Target</w:t>
            </w:r>
          </w:p>
          <w:p w14:paraId="70C421A6" w14:textId="77777777" w:rsidR="00717A11" w:rsidRPr="00991C66" w:rsidRDefault="00717A11" w:rsidP="581281AA">
            <w:pPr>
              <w:spacing w:line="259" w:lineRule="auto"/>
              <w:rPr>
                <w:rFonts w:eastAsia="Arial"/>
                <w:color w:val="000000" w:themeColor="text1"/>
                <w:lang w:val="en-GB"/>
              </w:rPr>
            </w:pPr>
          </w:p>
          <w:p w14:paraId="240D7C51" w14:textId="6CA0C801" w:rsidR="00717A11" w:rsidRPr="00991C66" w:rsidRDefault="00717A11" w:rsidP="581281AA">
            <w:pPr>
              <w:spacing w:line="259" w:lineRule="auto"/>
              <w:rPr>
                <w:rFonts w:eastAsia="Arial"/>
                <w:color w:val="000000" w:themeColor="text1"/>
                <w:lang w:val="en-GB"/>
              </w:rPr>
            </w:pPr>
            <w:r w:rsidRPr="581281AA">
              <w:rPr>
                <w:rFonts w:eastAsia="Arial"/>
                <w:color w:val="000000" w:themeColor="text1"/>
                <w:lang w:val="en-GB"/>
              </w:rPr>
              <w:t>Coherence</w:t>
            </w:r>
            <w:r>
              <w:rPr>
                <w:rFonts w:eastAsia="Arial"/>
                <w:color w:val="000000" w:themeColor="text1"/>
                <w:lang w:val="en-GB"/>
              </w:rPr>
              <w:t xml:space="preserve"> </w:t>
            </w:r>
            <w:r w:rsidRPr="581281AA">
              <w:rPr>
                <w:rFonts w:eastAsia="Arial"/>
                <w:color w:val="000000" w:themeColor="text1"/>
                <w:lang w:val="en-GB"/>
              </w:rPr>
              <w:t>between</w:t>
            </w:r>
            <w:r>
              <w:rPr>
                <w:rFonts w:eastAsia="Arial"/>
                <w:color w:val="000000" w:themeColor="text1"/>
                <w:lang w:val="en-GB"/>
              </w:rPr>
              <w:t xml:space="preserve"> </w:t>
            </w:r>
            <w:r w:rsidRPr="581281AA">
              <w:rPr>
                <w:rFonts w:eastAsia="Arial"/>
                <w:color w:val="000000" w:themeColor="text1"/>
                <w:lang w:val="en-GB"/>
              </w:rPr>
              <w:t>the</w:t>
            </w:r>
            <w:r>
              <w:rPr>
                <w:rFonts w:eastAsia="Arial"/>
                <w:color w:val="000000" w:themeColor="text1"/>
                <w:lang w:val="en-GB"/>
              </w:rPr>
              <w:t xml:space="preserve"> </w:t>
            </w:r>
            <w:r w:rsidRPr="581281AA">
              <w:rPr>
                <w:rFonts w:eastAsia="Arial"/>
                <w:color w:val="000000" w:themeColor="text1"/>
                <w:lang w:val="en-GB"/>
              </w:rPr>
              <w:t>CCC</w:t>
            </w:r>
            <w:r>
              <w:rPr>
                <w:rFonts w:eastAsia="Arial"/>
                <w:color w:val="000000" w:themeColor="text1"/>
                <w:lang w:val="en-GB"/>
              </w:rPr>
              <w:t xml:space="preserve"> </w:t>
            </w:r>
            <w:r w:rsidRPr="581281AA">
              <w:rPr>
                <w:rFonts w:eastAsia="Arial"/>
                <w:color w:val="000000" w:themeColor="text1"/>
                <w:lang w:val="en-GB"/>
              </w:rPr>
              <w:t>target,</w:t>
            </w:r>
            <w:r>
              <w:rPr>
                <w:rFonts w:eastAsia="Arial"/>
                <w:color w:val="000000" w:themeColor="text1"/>
                <w:lang w:val="en-GB"/>
              </w:rPr>
              <w:t xml:space="preserve"> and </w:t>
            </w:r>
            <w:r w:rsidRPr="581281AA">
              <w:rPr>
                <w:rFonts w:eastAsia="Arial"/>
                <w:color w:val="000000" w:themeColor="text1"/>
                <w:lang w:val="en-GB"/>
              </w:rPr>
              <w:t>the</w:t>
            </w:r>
            <w:r>
              <w:rPr>
                <w:rFonts w:eastAsia="Arial"/>
                <w:color w:val="000000" w:themeColor="text1"/>
                <w:lang w:val="en-GB"/>
              </w:rPr>
              <w:t xml:space="preserve"> </w:t>
            </w:r>
            <w:proofErr w:type="spellStart"/>
            <w:r w:rsidRPr="581281AA">
              <w:rPr>
                <w:rFonts w:eastAsia="Arial"/>
                <w:color w:val="000000" w:themeColor="text1"/>
                <w:lang w:val="en-GB"/>
              </w:rPr>
              <w:t>EoI</w:t>
            </w:r>
            <w:proofErr w:type="spellEnd"/>
          </w:p>
          <w:p w14:paraId="7CD12DB2" w14:textId="42099E0C" w:rsidR="00717A11" w:rsidRPr="00991C66" w:rsidRDefault="00717A11" w:rsidP="581281AA">
            <w:pPr>
              <w:spacing w:line="259" w:lineRule="auto"/>
              <w:rPr>
                <w:rFonts w:eastAsia="Arial"/>
                <w:color w:val="000000" w:themeColor="text1"/>
                <w:lang w:val="en-GB"/>
              </w:rPr>
            </w:pPr>
          </w:p>
          <w:p w14:paraId="08DB5E0F" w14:textId="7AC857CC" w:rsidR="00717A11" w:rsidRPr="00991C66" w:rsidRDefault="00717A11" w:rsidP="581281AA">
            <w:pPr>
              <w:spacing w:line="259" w:lineRule="auto"/>
              <w:rPr>
                <w:rFonts w:eastAsia="Arial"/>
                <w:color w:val="000000" w:themeColor="text1"/>
                <w:sz w:val="16"/>
                <w:szCs w:val="16"/>
                <w:lang w:val="en-GB"/>
              </w:rPr>
            </w:pPr>
            <w:r w:rsidRPr="581281AA">
              <w:rPr>
                <w:rFonts w:eastAsia="Arial"/>
                <w:i/>
                <w:iCs/>
                <w:color w:val="000000" w:themeColor="text1"/>
                <w:sz w:val="16"/>
                <w:szCs w:val="16"/>
                <w:lang w:val="en-GB"/>
              </w:rPr>
              <w:t>Commitments</w:t>
            </w:r>
            <w:r>
              <w:rPr>
                <w:rFonts w:eastAsia="Arial"/>
                <w:i/>
                <w:iCs/>
                <w:color w:val="000000" w:themeColor="text1"/>
                <w:sz w:val="16"/>
                <w:szCs w:val="16"/>
                <w:lang w:val="en-GB"/>
              </w:rPr>
              <w:t xml:space="preserve"> </w:t>
            </w:r>
            <w:r w:rsidRPr="581281AA">
              <w:rPr>
                <w:rFonts w:eastAsia="Arial"/>
                <w:i/>
                <w:iCs/>
                <w:color w:val="000000" w:themeColor="text1"/>
                <w:sz w:val="16"/>
                <w:szCs w:val="16"/>
                <w:lang w:val="en-GB"/>
              </w:rPr>
              <w:t>guidance</w:t>
            </w:r>
            <w:r>
              <w:rPr>
                <w:rFonts w:eastAsia="Arial"/>
                <w:i/>
                <w:iCs/>
                <w:color w:val="000000" w:themeColor="text1"/>
                <w:sz w:val="16"/>
                <w:szCs w:val="16"/>
                <w:lang w:val="en-GB"/>
              </w:rPr>
              <w:t xml:space="preserve"> </w:t>
            </w:r>
            <w:r w:rsidRPr="581281AA">
              <w:rPr>
                <w:rFonts w:eastAsia="Arial"/>
                <w:i/>
                <w:iCs/>
                <w:color w:val="000000" w:themeColor="text1"/>
                <w:sz w:val="16"/>
                <w:szCs w:val="16"/>
                <w:lang w:val="en-GB"/>
              </w:rPr>
              <w:t>and</w:t>
            </w:r>
            <w:r>
              <w:rPr>
                <w:rFonts w:eastAsia="Arial"/>
                <w:i/>
                <w:iCs/>
                <w:color w:val="000000" w:themeColor="text1"/>
                <w:sz w:val="16"/>
                <w:szCs w:val="16"/>
                <w:lang w:val="en-GB"/>
              </w:rPr>
              <w:t xml:space="preserve"> </w:t>
            </w:r>
            <w:r w:rsidRPr="581281AA">
              <w:rPr>
                <w:rFonts w:eastAsia="Arial"/>
                <w:i/>
                <w:iCs/>
                <w:color w:val="000000" w:themeColor="text1"/>
                <w:sz w:val="16"/>
                <w:szCs w:val="16"/>
                <w:lang w:val="en-GB"/>
              </w:rPr>
              <w:t>explanations,</w:t>
            </w:r>
            <w:r>
              <w:rPr>
                <w:rFonts w:eastAsia="Arial"/>
                <w:i/>
                <w:iCs/>
                <w:color w:val="000000" w:themeColor="text1"/>
                <w:sz w:val="16"/>
                <w:szCs w:val="16"/>
                <w:lang w:val="en-GB"/>
              </w:rPr>
              <w:t xml:space="preserve"> </w:t>
            </w:r>
            <w:r w:rsidRPr="581281AA">
              <w:rPr>
                <w:rFonts w:eastAsia="Arial"/>
                <w:i/>
                <w:iCs/>
                <w:color w:val="000000" w:themeColor="text1"/>
                <w:sz w:val="16"/>
                <w:szCs w:val="16"/>
                <w:lang w:val="en-GB"/>
              </w:rPr>
              <w:t>section</w:t>
            </w:r>
            <w:r>
              <w:rPr>
                <w:rFonts w:eastAsia="Arial"/>
                <w:i/>
                <w:iCs/>
                <w:color w:val="000000" w:themeColor="text1"/>
                <w:sz w:val="16"/>
                <w:szCs w:val="16"/>
                <w:lang w:val="en-GB"/>
              </w:rPr>
              <w:t xml:space="preserve"> </w:t>
            </w:r>
            <w:r w:rsidRPr="581281AA">
              <w:rPr>
                <w:rFonts w:eastAsia="Arial"/>
                <w:i/>
                <w:iCs/>
                <w:color w:val="000000" w:themeColor="text1"/>
                <w:sz w:val="16"/>
                <w:szCs w:val="16"/>
                <w:lang w:val="en-GB"/>
              </w:rPr>
              <w:t>“</w:t>
            </w:r>
            <w:r w:rsidRPr="581281AA">
              <w:rPr>
                <w:rFonts w:eastAsia="Arial"/>
                <w:i/>
                <w:iCs/>
                <w:color w:val="000000" w:themeColor="text1"/>
                <w:sz w:val="16"/>
                <w:szCs w:val="16"/>
                <w:lang w:val="en-US"/>
              </w:rPr>
              <w:t>2</w:t>
            </w:r>
            <w:r>
              <w:rPr>
                <w:rFonts w:eastAsia="Arial"/>
                <w:i/>
                <w:iCs/>
                <w:color w:val="000000" w:themeColor="text1"/>
                <w:sz w:val="16"/>
                <w:szCs w:val="16"/>
                <w:lang w:val="en-US"/>
              </w:rPr>
              <w:t xml:space="preserve"> </w:t>
            </w:r>
            <w:r w:rsidRPr="581281AA">
              <w:rPr>
                <w:rFonts w:eastAsia="Arial"/>
                <w:i/>
                <w:iCs/>
                <w:color w:val="000000" w:themeColor="text1"/>
                <w:sz w:val="16"/>
                <w:szCs w:val="16"/>
                <w:lang w:val="en-US"/>
              </w:rPr>
              <w:t>Goal:</w:t>
            </w:r>
            <w:r>
              <w:rPr>
                <w:rFonts w:eastAsia="Arial"/>
                <w:i/>
                <w:iCs/>
                <w:color w:val="000000" w:themeColor="text1"/>
                <w:sz w:val="16"/>
                <w:szCs w:val="16"/>
                <w:lang w:val="en-US"/>
              </w:rPr>
              <w:t xml:space="preserve"> </w:t>
            </w:r>
            <w:r w:rsidRPr="581281AA">
              <w:rPr>
                <w:rFonts w:eastAsia="Arial"/>
                <w:i/>
                <w:iCs/>
                <w:color w:val="000000" w:themeColor="text1"/>
                <w:sz w:val="16"/>
                <w:szCs w:val="16"/>
                <w:lang w:val="en-US"/>
              </w:rPr>
              <w:t>Climate</w:t>
            </w:r>
            <w:r>
              <w:rPr>
                <w:rFonts w:eastAsia="Arial"/>
                <w:i/>
                <w:iCs/>
                <w:color w:val="000000" w:themeColor="text1"/>
                <w:sz w:val="16"/>
                <w:szCs w:val="16"/>
                <w:lang w:val="en-US"/>
              </w:rPr>
              <w:t xml:space="preserve"> </w:t>
            </w:r>
            <w:r w:rsidRPr="581281AA">
              <w:rPr>
                <w:rFonts w:eastAsia="Arial"/>
                <w:i/>
                <w:iCs/>
                <w:color w:val="000000" w:themeColor="text1"/>
                <w:sz w:val="16"/>
                <w:szCs w:val="16"/>
                <w:lang w:val="en-US"/>
              </w:rPr>
              <w:t>neutrality</w:t>
            </w:r>
            <w:r>
              <w:rPr>
                <w:rFonts w:eastAsia="Arial"/>
                <w:i/>
                <w:iCs/>
                <w:color w:val="000000" w:themeColor="text1"/>
                <w:sz w:val="16"/>
                <w:szCs w:val="16"/>
                <w:lang w:val="en-US"/>
              </w:rPr>
              <w:t xml:space="preserve"> </w:t>
            </w:r>
            <w:r w:rsidRPr="581281AA">
              <w:rPr>
                <w:rFonts w:eastAsia="Arial"/>
                <w:i/>
                <w:iCs/>
                <w:color w:val="000000" w:themeColor="text1"/>
                <w:sz w:val="16"/>
                <w:szCs w:val="16"/>
                <w:lang w:val="en-US"/>
              </w:rPr>
              <w:t>by</w:t>
            </w:r>
            <w:r>
              <w:rPr>
                <w:rFonts w:eastAsia="Arial"/>
                <w:i/>
                <w:iCs/>
                <w:color w:val="000000" w:themeColor="text1"/>
                <w:sz w:val="16"/>
                <w:szCs w:val="16"/>
                <w:lang w:val="en-US"/>
              </w:rPr>
              <w:t xml:space="preserve"> </w:t>
            </w:r>
            <w:r w:rsidRPr="581281AA">
              <w:rPr>
                <w:rFonts w:eastAsia="Arial"/>
                <w:i/>
                <w:iCs/>
                <w:color w:val="000000" w:themeColor="text1"/>
                <w:sz w:val="16"/>
                <w:szCs w:val="16"/>
                <w:lang w:val="en-US"/>
              </w:rPr>
              <w:t>2030”,</w:t>
            </w:r>
            <w:r>
              <w:rPr>
                <w:rFonts w:eastAsia="Arial"/>
                <w:i/>
                <w:iCs/>
                <w:color w:val="000000" w:themeColor="text1"/>
                <w:sz w:val="16"/>
                <w:szCs w:val="16"/>
                <w:lang w:val="en-US"/>
              </w:rPr>
              <w:t xml:space="preserve"> </w:t>
            </w:r>
            <w:r w:rsidRPr="581281AA">
              <w:rPr>
                <w:rFonts w:eastAsia="Arial"/>
                <w:i/>
                <w:iCs/>
                <w:color w:val="000000" w:themeColor="text1"/>
                <w:sz w:val="16"/>
                <w:szCs w:val="16"/>
                <w:lang w:val="en-US"/>
              </w:rPr>
              <w:t>Action</w:t>
            </w:r>
            <w:r>
              <w:rPr>
                <w:rFonts w:eastAsia="Arial"/>
                <w:i/>
                <w:iCs/>
                <w:color w:val="000000" w:themeColor="text1"/>
                <w:sz w:val="16"/>
                <w:szCs w:val="16"/>
                <w:lang w:val="en-US"/>
              </w:rPr>
              <w:t xml:space="preserve"> </w:t>
            </w:r>
            <w:r w:rsidRPr="581281AA">
              <w:rPr>
                <w:rFonts w:eastAsia="Arial"/>
                <w:i/>
                <w:iCs/>
                <w:color w:val="000000" w:themeColor="text1"/>
                <w:sz w:val="16"/>
                <w:szCs w:val="16"/>
                <w:lang w:val="en-US"/>
              </w:rPr>
              <w:t>Plan</w:t>
            </w:r>
            <w:r>
              <w:rPr>
                <w:rFonts w:eastAsia="Arial"/>
                <w:i/>
                <w:iCs/>
                <w:color w:val="000000" w:themeColor="text1"/>
                <w:sz w:val="16"/>
                <w:szCs w:val="16"/>
                <w:lang w:val="en-US"/>
              </w:rPr>
              <w:t xml:space="preserve"> </w:t>
            </w:r>
            <w:r w:rsidRPr="581281AA">
              <w:rPr>
                <w:rFonts w:eastAsia="Arial"/>
                <w:i/>
                <w:iCs/>
                <w:color w:val="000000" w:themeColor="text1"/>
                <w:sz w:val="16"/>
                <w:szCs w:val="16"/>
                <w:lang w:val="en-US"/>
              </w:rPr>
              <w:t>guidance</w:t>
            </w:r>
            <w:r>
              <w:rPr>
                <w:rFonts w:eastAsia="Arial"/>
                <w:i/>
                <w:iCs/>
                <w:color w:val="000000" w:themeColor="text1"/>
                <w:sz w:val="16"/>
                <w:szCs w:val="16"/>
                <w:lang w:val="en-US"/>
              </w:rPr>
              <w:t xml:space="preserve"> </w:t>
            </w:r>
            <w:r w:rsidRPr="581281AA">
              <w:rPr>
                <w:rFonts w:eastAsia="Arial"/>
                <w:i/>
                <w:iCs/>
                <w:color w:val="000000" w:themeColor="text1"/>
                <w:sz w:val="16"/>
                <w:szCs w:val="16"/>
                <w:lang w:val="en-US"/>
              </w:rPr>
              <w:t>and</w:t>
            </w:r>
            <w:r>
              <w:rPr>
                <w:rFonts w:eastAsia="Arial"/>
                <w:i/>
                <w:iCs/>
                <w:color w:val="000000" w:themeColor="text1"/>
                <w:sz w:val="16"/>
                <w:szCs w:val="16"/>
                <w:lang w:val="en-US"/>
              </w:rPr>
              <w:t xml:space="preserve"> </w:t>
            </w:r>
            <w:r w:rsidRPr="581281AA">
              <w:rPr>
                <w:rFonts w:eastAsia="Arial"/>
                <w:i/>
                <w:iCs/>
                <w:color w:val="000000" w:themeColor="text1"/>
                <w:sz w:val="16"/>
                <w:szCs w:val="16"/>
                <w:lang w:val="en-US"/>
              </w:rPr>
              <w:t>explanations,</w:t>
            </w:r>
            <w:r>
              <w:rPr>
                <w:rFonts w:eastAsia="Arial"/>
                <w:i/>
                <w:iCs/>
                <w:color w:val="000000" w:themeColor="text1"/>
                <w:sz w:val="16"/>
                <w:szCs w:val="16"/>
                <w:lang w:val="en-US"/>
              </w:rPr>
              <w:t xml:space="preserve"> </w:t>
            </w:r>
            <w:r w:rsidRPr="581281AA">
              <w:rPr>
                <w:rFonts w:eastAsia="Arial"/>
                <w:i/>
                <w:iCs/>
                <w:color w:val="000000" w:themeColor="text1"/>
                <w:sz w:val="16"/>
                <w:szCs w:val="16"/>
                <w:lang w:val="en-US"/>
              </w:rPr>
              <w:t>section</w:t>
            </w:r>
            <w:r>
              <w:rPr>
                <w:rFonts w:eastAsia="Arial"/>
                <w:i/>
                <w:iCs/>
                <w:color w:val="000000" w:themeColor="text1"/>
                <w:sz w:val="16"/>
                <w:szCs w:val="16"/>
                <w:lang w:val="en-US"/>
              </w:rPr>
              <w:t xml:space="preserve"> </w:t>
            </w:r>
            <w:r w:rsidRPr="581281AA">
              <w:rPr>
                <w:rFonts w:eastAsia="Arial"/>
                <w:i/>
                <w:iCs/>
                <w:color w:val="000000" w:themeColor="text1"/>
                <w:sz w:val="16"/>
                <w:szCs w:val="16"/>
                <w:lang w:val="en-US"/>
              </w:rPr>
              <w:t>“2.1</w:t>
            </w:r>
            <w:r>
              <w:rPr>
                <w:rFonts w:eastAsia="Arial"/>
                <w:i/>
                <w:iCs/>
                <w:color w:val="000000" w:themeColor="text1"/>
                <w:sz w:val="16"/>
                <w:szCs w:val="16"/>
                <w:lang w:val="en-US"/>
              </w:rPr>
              <w:t xml:space="preserve"> </w:t>
            </w:r>
            <w:r w:rsidRPr="581281AA">
              <w:rPr>
                <w:rFonts w:eastAsia="Arial"/>
                <w:i/>
                <w:iCs/>
                <w:color w:val="000000" w:themeColor="text1"/>
                <w:sz w:val="16"/>
                <w:szCs w:val="16"/>
                <w:lang w:val="en-US"/>
              </w:rPr>
              <w:t>Introduction”</w:t>
            </w:r>
          </w:p>
        </w:tc>
        <w:tc>
          <w:tcPr>
            <w:tcW w:w="2265" w:type="dxa"/>
            <w:vMerge w:val="restart"/>
            <w:tcBorders>
              <w:top w:val="single" w:sz="6" w:space="0" w:color="FFFFFF" w:themeColor="background1"/>
              <w:left w:val="single" w:sz="6" w:space="0" w:color="000000" w:themeColor="text1"/>
              <w:bottom w:val="single" w:sz="6" w:space="0" w:color="000000" w:themeColor="text1"/>
              <w:right w:val="single" w:sz="6" w:space="0" w:color="000000" w:themeColor="text1"/>
            </w:tcBorders>
            <w:shd w:val="clear" w:color="auto" w:fill="FFFFFF" w:themeFill="background1"/>
            <w:tcMar>
              <w:left w:w="90" w:type="dxa"/>
              <w:right w:w="90" w:type="dxa"/>
            </w:tcMar>
          </w:tcPr>
          <w:p w14:paraId="21D7A64D" w14:textId="21174DA8" w:rsidR="00717A11" w:rsidRPr="0016517A" w:rsidRDefault="00717A11" w:rsidP="004372D8">
            <w:pPr>
              <w:spacing w:line="259" w:lineRule="auto"/>
              <w:rPr>
                <w:rFonts w:eastAsia="Arial"/>
                <w:color w:val="000000" w:themeColor="text1"/>
                <w:lang w:val="en-IE"/>
              </w:rPr>
            </w:pPr>
            <w:r w:rsidRPr="5955F950">
              <w:rPr>
                <w:rFonts w:eastAsia="Arial"/>
                <w:color w:val="000000" w:themeColor="text1"/>
                <w:lang w:val="en-GB"/>
              </w:rPr>
              <w:t xml:space="preserve">Does the CCC include a clear </w:t>
            </w:r>
            <w:r w:rsidRPr="5955F950">
              <w:rPr>
                <w:rFonts w:eastAsia="Arial"/>
                <w:b/>
                <w:bCs/>
                <w:color w:val="000000" w:themeColor="text1"/>
                <w:lang w:val="en-GB"/>
              </w:rPr>
              <w:t>2030 climate neutrality target</w:t>
            </w:r>
            <w:r w:rsidRPr="5955F950">
              <w:rPr>
                <w:rFonts w:eastAsia="Arial"/>
                <w:color w:val="000000" w:themeColor="text1"/>
                <w:lang w:val="en-GB"/>
              </w:rPr>
              <w:t xml:space="preserve"> specifying any exclusions (areas, sectors, sources, gases, scopes) in line with the </w:t>
            </w:r>
            <w:proofErr w:type="spellStart"/>
            <w:r w:rsidRPr="5955F950">
              <w:rPr>
                <w:rFonts w:eastAsia="Arial"/>
                <w:color w:val="000000" w:themeColor="text1"/>
                <w:lang w:val="en-GB"/>
              </w:rPr>
              <w:t>EoI</w:t>
            </w:r>
            <w:proofErr w:type="spellEnd"/>
            <w:r w:rsidRPr="5955F950">
              <w:rPr>
                <w:rFonts w:eastAsia="Arial"/>
                <w:color w:val="000000" w:themeColor="text1"/>
                <w:lang w:val="en-GB"/>
              </w:rPr>
              <w:t>?</w:t>
            </w:r>
          </w:p>
        </w:tc>
        <w:tc>
          <w:tcPr>
            <w:tcW w:w="2833" w:type="dxa"/>
            <w:vMerge w:val="restart"/>
            <w:tcBorders>
              <w:top w:val="single" w:sz="6" w:space="0" w:color="FFFFFF" w:themeColor="background1"/>
              <w:left w:val="single" w:sz="6" w:space="0" w:color="000000" w:themeColor="text1"/>
              <w:bottom w:val="single" w:sz="6" w:space="0" w:color="000000" w:themeColor="text1"/>
              <w:right w:val="single" w:sz="6" w:space="0" w:color="000000" w:themeColor="text1"/>
            </w:tcBorders>
            <w:shd w:val="clear" w:color="auto" w:fill="FFFFFF" w:themeFill="background1"/>
            <w:tcMar>
              <w:left w:w="90" w:type="dxa"/>
              <w:right w:w="90" w:type="dxa"/>
            </w:tcMar>
          </w:tcPr>
          <w:p w14:paraId="31A76B93" w14:textId="673A1D0B" w:rsidR="00717A11" w:rsidRPr="00991C66" w:rsidRDefault="00717A11" w:rsidP="51289F65">
            <w:pPr>
              <w:spacing w:line="257" w:lineRule="auto"/>
              <w:rPr>
                <w:rFonts w:eastAsia="Arial"/>
                <w:color w:val="000000" w:themeColor="text1"/>
                <w:lang w:val="en-US"/>
              </w:rPr>
            </w:pPr>
            <w:r w:rsidRPr="51289F65">
              <w:rPr>
                <w:rFonts w:eastAsia="Arial"/>
                <w:color w:val="000000" w:themeColor="text1"/>
                <w:lang w:val="en-US"/>
              </w:rPr>
              <w:t>Yes/No</w:t>
            </w:r>
          </w:p>
          <w:p w14:paraId="37C413EC" w14:textId="4E6DD5FE" w:rsidR="00717A11" w:rsidRPr="00991C66" w:rsidRDefault="00717A11" w:rsidP="51289F65">
            <w:pPr>
              <w:spacing w:line="257" w:lineRule="auto"/>
              <w:rPr>
                <w:rFonts w:eastAsia="Arial"/>
                <w:color w:val="000000" w:themeColor="text1"/>
                <w:lang w:val="en-US"/>
              </w:rPr>
            </w:pPr>
          </w:p>
          <w:p w14:paraId="625AA7EE" w14:textId="076BB6D4" w:rsidR="00717A11" w:rsidRPr="00991C66" w:rsidRDefault="00717A11" w:rsidP="51289F65">
            <w:pPr>
              <w:spacing w:line="257" w:lineRule="auto"/>
              <w:rPr>
                <w:rFonts w:eastAsia="Arial"/>
                <w:color w:val="000000" w:themeColor="text1"/>
                <w:lang w:val="en-US"/>
              </w:rPr>
            </w:pPr>
            <w:r w:rsidRPr="5955F950">
              <w:rPr>
                <w:rFonts w:eastAsia="Arial"/>
                <w:b/>
                <w:bCs/>
                <w:color w:val="000000" w:themeColor="text1"/>
                <w:lang w:val="en-US"/>
              </w:rPr>
              <w:t>Yes</w:t>
            </w:r>
            <w:r w:rsidRPr="5955F950">
              <w:rPr>
                <w:rFonts w:eastAsia="Arial"/>
                <w:color w:val="000000" w:themeColor="text1"/>
                <w:lang w:val="en-US"/>
              </w:rPr>
              <w:t xml:space="preserve">: The CCC includes a clear 2030 climate neutrality target in line with the </w:t>
            </w:r>
            <w:proofErr w:type="spellStart"/>
            <w:r w:rsidRPr="5955F950">
              <w:rPr>
                <w:rFonts w:eastAsia="Arial"/>
                <w:color w:val="000000" w:themeColor="text1"/>
                <w:lang w:val="en-US"/>
              </w:rPr>
              <w:t>EoI</w:t>
            </w:r>
            <w:proofErr w:type="spellEnd"/>
            <w:r w:rsidRPr="5955F950">
              <w:rPr>
                <w:rFonts w:eastAsia="Arial"/>
                <w:color w:val="000000" w:themeColor="text1"/>
                <w:lang w:val="en-US"/>
              </w:rPr>
              <w:t xml:space="preserve">, specifying eventual exclusions </w:t>
            </w:r>
            <w:r w:rsidRPr="5955F950">
              <w:rPr>
                <w:rFonts w:eastAsia="Arial"/>
                <w:color w:val="000000" w:themeColor="text1"/>
                <w:lang w:val="en-GB"/>
              </w:rPr>
              <w:t>(areas, sectors, sources, gases, scopes)</w:t>
            </w:r>
            <w:r w:rsidRPr="5955F950">
              <w:rPr>
                <w:rFonts w:eastAsia="Arial"/>
                <w:color w:val="000000" w:themeColor="text1"/>
                <w:lang w:val="en-US"/>
              </w:rPr>
              <w:t>.</w:t>
            </w:r>
          </w:p>
          <w:p w14:paraId="6BE569B5" w14:textId="2950A98D" w:rsidR="00717A11" w:rsidRPr="00991C66" w:rsidRDefault="00717A11" w:rsidP="51289F65">
            <w:pPr>
              <w:spacing w:line="257" w:lineRule="auto"/>
              <w:rPr>
                <w:rFonts w:eastAsia="Arial"/>
                <w:color w:val="000000" w:themeColor="text1"/>
                <w:lang w:val="en-US"/>
              </w:rPr>
            </w:pPr>
          </w:p>
          <w:p w14:paraId="2654F1DC" w14:textId="13468C7C" w:rsidR="00717A11" w:rsidRPr="00991C66" w:rsidRDefault="00717A11" w:rsidP="51289F65">
            <w:pPr>
              <w:spacing w:line="257" w:lineRule="auto"/>
              <w:rPr>
                <w:rFonts w:eastAsia="Arial"/>
                <w:color w:val="000000" w:themeColor="text1"/>
                <w:lang w:val="en-US"/>
              </w:rPr>
            </w:pPr>
            <w:r w:rsidRPr="5955F950">
              <w:rPr>
                <w:rFonts w:eastAsia="Arial"/>
                <w:b/>
                <w:bCs/>
                <w:color w:val="000000" w:themeColor="text1"/>
                <w:lang w:val="en-US"/>
              </w:rPr>
              <w:t>No:</w:t>
            </w:r>
            <w:r w:rsidRPr="5955F950">
              <w:rPr>
                <w:rFonts w:eastAsia="Arial"/>
                <w:color w:val="000000" w:themeColor="text1"/>
                <w:lang w:val="en-US"/>
              </w:rPr>
              <w:t xml:space="preserve"> The CCC does not include a clear 2030 climate neutrality target, or the target is not aligned with the </w:t>
            </w:r>
            <w:proofErr w:type="spellStart"/>
            <w:r w:rsidRPr="5955F950">
              <w:rPr>
                <w:rFonts w:eastAsia="Arial"/>
                <w:color w:val="000000" w:themeColor="text1"/>
                <w:lang w:val="en-US"/>
              </w:rPr>
              <w:t>EoI</w:t>
            </w:r>
            <w:proofErr w:type="spellEnd"/>
            <w:r w:rsidRPr="5955F950">
              <w:rPr>
                <w:rFonts w:eastAsia="Arial"/>
                <w:color w:val="000000" w:themeColor="text1"/>
                <w:lang w:val="en-US"/>
              </w:rPr>
              <w:t xml:space="preserve">, and eventual exclusions </w:t>
            </w:r>
            <w:r w:rsidRPr="5955F950">
              <w:rPr>
                <w:rFonts w:eastAsia="Arial"/>
                <w:color w:val="000000" w:themeColor="text1"/>
                <w:lang w:val="en-GB"/>
              </w:rPr>
              <w:t>(areas, sectors, sources, gases, scopes)</w:t>
            </w:r>
            <w:r w:rsidRPr="5955F950">
              <w:rPr>
                <w:rFonts w:eastAsia="Arial"/>
                <w:color w:val="000000" w:themeColor="text1"/>
                <w:lang w:val="en-US"/>
              </w:rPr>
              <w:t xml:space="preserve"> are not specified.</w:t>
            </w:r>
          </w:p>
        </w:tc>
        <w:tc>
          <w:tcPr>
            <w:tcW w:w="1157" w:type="dxa"/>
            <w:vMerge w:val="restart"/>
            <w:tcBorders>
              <w:top w:val="single" w:sz="6" w:space="0" w:color="FFFFFF" w:themeColor="background1"/>
              <w:left w:val="single" w:sz="6" w:space="0" w:color="000000" w:themeColor="text1"/>
              <w:bottom w:val="single" w:sz="6" w:space="0" w:color="000000" w:themeColor="text1"/>
              <w:right w:val="single" w:sz="6" w:space="0" w:color="000000" w:themeColor="text1"/>
            </w:tcBorders>
            <w:shd w:val="clear" w:color="auto" w:fill="FFFFFF" w:themeFill="background1"/>
            <w:tcMar>
              <w:left w:w="90" w:type="dxa"/>
              <w:right w:w="90" w:type="dxa"/>
            </w:tcMar>
          </w:tcPr>
          <w:p w14:paraId="08E09CFB" w14:textId="2C1E8583" w:rsidR="00717A11" w:rsidRPr="00991C66" w:rsidRDefault="00717A11" w:rsidP="581281AA">
            <w:pPr>
              <w:spacing w:line="259" w:lineRule="auto"/>
              <w:rPr>
                <w:rFonts w:eastAsia="Arial"/>
                <w:color w:val="000000" w:themeColor="text1"/>
                <w:lang w:val="en-GB"/>
              </w:rPr>
            </w:pPr>
          </w:p>
        </w:tc>
        <w:tc>
          <w:tcPr>
            <w:tcW w:w="1140" w:type="dxa"/>
            <w:vMerge w:val="restart"/>
            <w:tcBorders>
              <w:top w:val="single" w:sz="6" w:space="0" w:color="FFFFFF" w:themeColor="background1"/>
              <w:left w:val="single" w:sz="6" w:space="0" w:color="000000" w:themeColor="text1"/>
              <w:bottom w:val="single" w:sz="6" w:space="0" w:color="000000" w:themeColor="text1"/>
              <w:right w:val="single" w:sz="6" w:space="0" w:color="000000" w:themeColor="text1"/>
            </w:tcBorders>
            <w:shd w:val="clear" w:color="auto" w:fill="FFFFFF" w:themeFill="background1"/>
            <w:tcMar>
              <w:left w:w="90" w:type="dxa"/>
              <w:right w:w="90" w:type="dxa"/>
            </w:tcMar>
          </w:tcPr>
          <w:p w14:paraId="5E50BEF1" w14:textId="29F4B4E7" w:rsidR="00717A11" w:rsidRDefault="00717A11" w:rsidP="5955F950">
            <w:pPr>
              <w:spacing w:line="259" w:lineRule="auto"/>
              <w:rPr>
                <w:rFonts w:eastAsia="Arial"/>
                <w:color w:val="000000" w:themeColor="text1"/>
                <w:lang w:val="en-GB"/>
              </w:rPr>
            </w:pPr>
          </w:p>
        </w:tc>
        <w:tc>
          <w:tcPr>
            <w:tcW w:w="1035" w:type="dxa"/>
            <w:vMerge w:val="restart"/>
            <w:tcBorders>
              <w:top w:val="single" w:sz="6" w:space="0" w:color="FFFFFF" w:themeColor="background1"/>
              <w:left w:val="single" w:sz="6" w:space="0" w:color="000000" w:themeColor="text1"/>
              <w:bottom w:val="single" w:sz="6" w:space="0" w:color="000000" w:themeColor="text1"/>
              <w:right w:val="single" w:sz="6" w:space="0" w:color="000000" w:themeColor="text1"/>
            </w:tcBorders>
            <w:shd w:val="clear" w:color="auto" w:fill="FFFFFF" w:themeFill="background1"/>
            <w:tcMar>
              <w:left w:w="90" w:type="dxa"/>
              <w:right w:w="90" w:type="dxa"/>
            </w:tcMar>
          </w:tcPr>
          <w:p w14:paraId="75956E8B" w14:textId="2616BBBD" w:rsidR="00717A11" w:rsidRPr="00991C66" w:rsidRDefault="00717A11" w:rsidP="581281AA">
            <w:pPr>
              <w:spacing w:line="259" w:lineRule="auto"/>
              <w:rPr>
                <w:rFonts w:eastAsia="Arial"/>
                <w:color w:val="000000" w:themeColor="text1"/>
                <w:lang w:val="en-GB"/>
              </w:rPr>
            </w:pPr>
          </w:p>
        </w:tc>
        <w:tc>
          <w:tcPr>
            <w:tcW w:w="3490" w:type="dxa"/>
            <w:tcBorders>
              <w:top w:val="single" w:sz="6" w:space="0" w:color="FFFFFF" w:themeColor="background1"/>
              <w:left w:val="single" w:sz="6" w:space="0" w:color="000000" w:themeColor="text1"/>
              <w:bottom w:val="single" w:sz="6" w:space="0" w:color="000000" w:themeColor="text1"/>
              <w:right w:val="single" w:sz="6" w:space="0" w:color="000000" w:themeColor="text1"/>
            </w:tcBorders>
            <w:shd w:val="clear" w:color="auto" w:fill="FFFFFF" w:themeFill="background1"/>
            <w:tcMar>
              <w:left w:w="90" w:type="dxa"/>
              <w:right w:w="90" w:type="dxa"/>
            </w:tcMar>
          </w:tcPr>
          <w:p w14:paraId="16407FCD" w14:textId="5265E854" w:rsidR="00717A11" w:rsidRPr="00991C66" w:rsidRDefault="00284033" w:rsidP="581281AA">
            <w:pPr>
              <w:spacing w:line="259" w:lineRule="auto"/>
              <w:rPr>
                <w:rFonts w:eastAsia="Arial"/>
                <w:color w:val="000000" w:themeColor="text1"/>
                <w:lang w:val="en-GB"/>
              </w:rPr>
            </w:pPr>
            <w:r>
              <w:rPr>
                <w:rFonts w:eastAsia="Arial"/>
                <w:color w:val="000000" w:themeColor="text1"/>
                <w:lang w:val="en-GB"/>
              </w:rPr>
              <w:t xml:space="preserve">City </w:t>
            </w:r>
            <w:r w:rsidR="00313A58">
              <w:rPr>
                <w:rFonts w:eastAsia="Arial"/>
                <w:color w:val="000000" w:themeColor="text1"/>
                <w:lang w:val="en-GB"/>
              </w:rPr>
              <w:t>comments</w:t>
            </w:r>
          </w:p>
        </w:tc>
      </w:tr>
      <w:tr w:rsidR="00BC1D58" w14:paraId="7EF487D0" w14:textId="77777777" w:rsidTr="00F76675">
        <w:trPr>
          <w:trHeight w:val="2095"/>
        </w:trPr>
        <w:tc>
          <w:tcPr>
            <w:tcW w:w="465" w:type="dxa"/>
            <w:vMerge/>
            <w:tcMar>
              <w:left w:w="90" w:type="dxa"/>
              <w:right w:w="90" w:type="dxa"/>
            </w:tcMar>
          </w:tcPr>
          <w:p w14:paraId="7255C871" w14:textId="77777777" w:rsidR="00717A11" w:rsidRPr="581281AA" w:rsidRDefault="00717A11" w:rsidP="581281AA">
            <w:pPr>
              <w:jc w:val="center"/>
              <w:rPr>
                <w:rFonts w:eastAsia="Arial"/>
                <w:color w:val="000000" w:themeColor="text1"/>
              </w:rPr>
            </w:pPr>
          </w:p>
        </w:tc>
        <w:tc>
          <w:tcPr>
            <w:tcW w:w="1815" w:type="dxa"/>
            <w:vMerge/>
            <w:tcMar>
              <w:left w:w="90" w:type="dxa"/>
              <w:right w:w="90" w:type="dxa"/>
            </w:tcMar>
          </w:tcPr>
          <w:p w14:paraId="5FF79920" w14:textId="77777777" w:rsidR="00717A11" w:rsidRPr="581281AA" w:rsidRDefault="00717A11" w:rsidP="581281AA">
            <w:pPr>
              <w:rPr>
                <w:rFonts w:eastAsia="Arial"/>
                <w:b/>
                <w:bCs/>
                <w:color w:val="000000" w:themeColor="text1"/>
              </w:rPr>
            </w:pPr>
          </w:p>
        </w:tc>
        <w:tc>
          <w:tcPr>
            <w:tcW w:w="2265" w:type="dxa"/>
            <w:vMerge/>
            <w:tcMar>
              <w:left w:w="90" w:type="dxa"/>
              <w:right w:w="90" w:type="dxa"/>
            </w:tcMar>
          </w:tcPr>
          <w:p w14:paraId="38BA470E" w14:textId="77777777" w:rsidR="00717A11" w:rsidRPr="5955F950" w:rsidRDefault="00717A11" w:rsidP="004372D8">
            <w:pPr>
              <w:rPr>
                <w:rFonts w:eastAsia="Arial"/>
                <w:color w:val="000000" w:themeColor="text1"/>
              </w:rPr>
            </w:pPr>
          </w:p>
        </w:tc>
        <w:tc>
          <w:tcPr>
            <w:tcW w:w="2833" w:type="dxa"/>
            <w:vMerge/>
            <w:tcMar>
              <w:left w:w="90" w:type="dxa"/>
              <w:right w:w="90" w:type="dxa"/>
            </w:tcMar>
          </w:tcPr>
          <w:p w14:paraId="5D44A32D" w14:textId="77777777" w:rsidR="00717A11" w:rsidRPr="51289F65" w:rsidRDefault="00717A11" w:rsidP="51289F65">
            <w:pPr>
              <w:spacing w:line="257" w:lineRule="auto"/>
              <w:rPr>
                <w:rFonts w:eastAsia="Arial"/>
                <w:color w:val="000000" w:themeColor="text1"/>
                <w:lang w:val="en-US"/>
              </w:rPr>
            </w:pPr>
          </w:p>
        </w:tc>
        <w:tc>
          <w:tcPr>
            <w:tcW w:w="1157" w:type="dxa"/>
            <w:vMerge/>
            <w:tcMar>
              <w:left w:w="90" w:type="dxa"/>
              <w:right w:w="90" w:type="dxa"/>
            </w:tcMar>
          </w:tcPr>
          <w:p w14:paraId="2D34CCF1" w14:textId="77777777" w:rsidR="00717A11" w:rsidRPr="00991C66" w:rsidRDefault="00717A11" w:rsidP="581281AA">
            <w:pPr>
              <w:rPr>
                <w:rFonts w:eastAsia="Arial"/>
                <w:color w:val="000000" w:themeColor="text1"/>
              </w:rPr>
            </w:pPr>
          </w:p>
        </w:tc>
        <w:tc>
          <w:tcPr>
            <w:tcW w:w="1140" w:type="dxa"/>
            <w:vMerge/>
            <w:tcMar>
              <w:left w:w="90" w:type="dxa"/>
              <w:right w:w="90" w:type="dxa"/>
            </w:tcMar>
          </w:tcPr>
          <w:p w14:paraId="5DA6F9FD" w14:textId="77777777" w:rsidR="00717A11" w:rsidRDefault="00717A11" w:rsidP="5955F950">
            <w:pPr>
              <w:rPr>
                <w:rFonts w:eastAsia="Arial"/>
                <w:color w:val="000000" w:themeColor="text1"/>
              </w:rPr>
            </w:pPr>
          </w:p>
        </w:tc>
        <w:tc>
          <w:tcPr>
            <w:tcW w:w="1035" w:type="dxa"/>
            <w:vMerge/>
            <w:tcMar>
              <w:left w:w="90" w:type="dxa"/>
              <w:right w:w="90" w:type="dxa"/>
            </w:tcMar>
          </w:tcPr>
          <w:p w14:paraId="69D140D7" w14:textId="77777777" w:rsidR="00717A11" w:rsidRPr="00991C66" w:rsidRDefault="00717A11" w:rsidP="581281AA">
            <w:pPr>
              <w:rPr>
                <w:rFonts w:eastAsia="Arial"/>
                <w:color w:val="000000" w:themeColor="text1"/>
              </w:rPr>
            </w:pPr>
          </w:p>
        </w:tc>
        <w:tc>
          <w:tcPr>
            <w:tcW w:w="3490" w:type="dxa"/>
            <w:tcBorders>
              <w:top w:val="single" w:sz="6" w:space="0" w:color="FFFFFF" w:themeColor="background1"/>
              <w:left w:val="single" w:sz="6" w:space="0" w:color="000000" w:themeColor="text1"/>
              <w:bottom w:val="single" w:sz="6" w:space="0" w:color="000000" w:themeColor="text1"/>
              <w:right w:val="single" w:sz="6" w:space="0" w:color="000000" w:themeColor="text1"/>
            </w:tcBorders>
            <w:shd w:val="clear" w:color="auto" w:fill="FFFFFF" w:themeFill="background1"/>
            <w:tcMar>
              <w:left w:w="90" w:type="dxa"/>
              <w:right w:w="90" w:type="dxa"/>
            </w:tcMar>
          </w:tcPr>
          <w:p w14:paraId="1BB16175" w14:textId="04DB1065" w:rsidR="00717A11" w:rsidRPr="00991C66" w:rsidRDefault="240293F2" w:rsidP="581281AA">
            <w:pPr>
              <w:rPr>
                <w:rFonts w:eastAsia="Arial"/>
                <w:color w:val="000000" w:themeColor="text1"/>
              </w:rPr>
            </w:pPr>
            <w:r w:rsidRPr="79BE25FD">
              <w:rPr>
                <w:rFonts w:eastAsia="Arial"/>
                <w:color w:val="000000" w:themeColor="text1"/>
              </w:rPr>
              <w:t>Reviewers'</w:t>
            </w:r>
            <w:r w:rsidR="00313A58">
              <w:rPr>
                <w:rFonts w:eastAsia="Arial"/>
                <w:color w:val="000000" w:themeColor="text1"/>
              </w:rPr>
              <w:t xml:space="preserve"> comments</w:t>
            </w:r>
          </w:p>
        </w:tc>
      </w:tr>
      <w:tr w:rsidR="00284B56" w:rsidRPr="009E7EDA" w14:paraId="2383C0D9" w14:textId="77777777" w:rsidTr="00F76675">
        <w:trPr>
          <w:trHeight w:val="720"/>
        </w:trPr>
        <w:tc>
          <w:tcPr>
            <w:tcW w:w="465" w:type="dxa"/>
            <w:vMerge w:val="restart"/>
            <w:tcBorders>
              <w:top w:val="single" w:sz="6" w:space="0" w:color="000000" w:themeColor="text1"/>
              <w:left w:val="single" w:sz="4" w:space="0" w:color="auto"/>
              <w:right w:val="single" w:sz="4" w:space="0" w:color="auto"/>
            </w:tcBorders>
            <w:hideMark/>
          </w:tcPr>
          <w:p w14:paraId="1FBAE085" w14:textId="28112398" w:rsidR="00313A58" w:rsidRPr="009E7EDA" w:rsidRDefault="00313A58" w:rsidP="009E7EDA">
            <w:pPr>
              <w:jc w:val="center"/>
              <w:textAlignment w:val="baseline"/>
              <w:rPr>
                <w:rFonts w:ascii="Segoe UI" w:eastAsia="Times New Roman" w:hAnsi="Segoe UI" w:cs="Segoe UI"/>
                <w:sz w:val="18"/>
                <w:szCs w:val="18"/>
                <w:lang w:eastAsia="en-GB"/>
              </w:rPr>
            </w:pPr>
            <w:r w:rsidRPr="009E7EDA">
              <w:rPr>
                <w:rFonts w:eastAsia="Times New Roman"/>
                <w:lang w:eastAsia="en-GB"/>
              </w:rPr>
              <w:t>2</w:t>
            </w:r>
            <w:r>
              <w:rPr>
                <w:rFonts w:eastAsia="Times New Roman"/>
                <w:lang w:eastAsia="en-GB"/>
              </w:rPr>
              <w:t xml:space="preserve"> </w:t>
            </w:r>
          </w:p>
        </w:tc>
        <w:tc>
          <w:tcPr>
            <w:tcW w:w="1815" w:type="dxa"/>
            <w:vMerge w:val="restart"/>
            <w:tcBorders>
              <w:top w:val="single" w:sz="6" w:space="0" w:color="000000" w:themeColor="text1"/>
              <w:left w:val="single" w:sz="4" w:space="0" w:color="auto"/>
              <w:right w:val="single" w:sz="4" w:space="0" w:color="auto"/>
            </w:tcBorders>
            <w:hideMark/>
          </w:tcPr>
          <w:p w14:paraId="5F44187E" w14:textId="56E7AF36" w:rsidR="00313A58" w:rsidRPr="009E7EDA" w:rsidRDefault="00313A58" w:rsidP="009E7EDA">
            <w:pPr>
              <w:textAlignment w:val="baseline"/>
              <w:rPr>
                <w:rFonts w:ascii="Segoe UI" w:eastAsia="Times New Roman" w:hAnsi="Segoe UI" w:cs="Segoe UI"/>
                <w:sz w:val="18"/>
                <w:szCs w:val="18"/>
                <w:lang w:val="en-GB" w:eastAsia="en-GB"/>
              </w:rPr>
            </w:pPr>
            <w:r w:rsidRPr="009E7EDA">
              <w:rPr>
                <w:rFonts w:eastAsia="Times New Roman"/>
                <w:b/>
                <w:bCs/>
                <w:lang w:val="en-GB" w:eastAsia="en-GB"/>
              </w:rPr>
              <w:t>Strategic</w:t>
            </w:r>
            <w:r>
              <w:rPr>
                <w:rFonts w:eastAsia="Times New Roman"/>
                <w:b/>
                <w:bCs/>
                <w:lang w:val="en-GB" w:eastAsia="en-GB"/>
              </w:rPr>
              <w:t xml:space="preserve"> </w:t>
            </w:r>
            <w:r w:rsidRPr="009E7EDA">
              <w:rPr>
                <w:rFonts w:eastAsia="Times New Roman"/>
                <w:b/>
                <w:bCs/>
                <w:lang w:val="en-GB" w:eastAsia="en-GB"/>
              </w:rPr>
              <w:t>priorities</w:t>
            </w:r>
            <w:r>
              <w:rPr>
                <w:rFonts w:eastAsia="Times New Roman"/>
                <w:lang w:val="en-GB" w:eastAsia="en-GB"/>
              </w:rPr>
              <w:t xml:space="preserve"> </w:t>
            </w:r>
          </w:p>
          <w:p w14:paraId="526C933B" w14:textId="2F4BD052" w:rsidR="00313A58" w:rsidRPr="009E7EDA" w:rsidRDefault="00313A58" w:rsidP="009E7EDA">
            <w:pPr>
              <w:textAlignment w:val="baseline"/>
              <w:rPr>
                <w:rFonts w:ascii="Segoe UI" w:eastAsia="Times New Roman" w:hAnsi="Segoe UI" w:cs="Segoe UI"/>
                <w:sz w:val="18"/>
                <w:szCs w:val="18"/>
                <w:lang w:val="en-GB" w:eastAsia="en-GB"/>
              </w:rPr>
            </w:pPr>
          </w:p>
          <w:p w14:paraId="2A592922" w14:textId="48CCA853" w:rsidR="00313A58" w:rsidRPr="009E7EDA" w:rsidRDefault="00313A58" w:rsidP="009E7EDA">
            <w:pPr>
              <w:textAlignment w:val="baseline"/>
              <w:rPr>
                <w:rFonts w:ascii="Segoe UI" w:eastAsia="Times New Roman" w:hAnsi="Segoe UI" w:cs="Segoe UI"/>
                <w:sz w:val="18"/>
                <w:szCs w:val="18"/>
                <w:lang w:val="en-GB" w:eastAsia="en-GB"/>
              </w:rPr>
            </w:pPr>
            <w:r w:rsidRPr="009E7EDA">
              <w:rPr>
                <w:rFonts w:eastAsia="Times New Roman"/>
                <w:i/>
                <w:iCs/>
                <w:sz w:val="16"/>
                <w:szCs w:val="16"/>
                <w:lang w:val="en-GB" w:eastAsia="en-GB"/>
              </w:rPr>
              <w:t>Commitments</w:t>
            </w:r>
            <w:r>
              <w:rPr>
                <w:rFonts w:eastAsia="Times New Roman"/>
                <w:i/>
                <w:iCs/>
                <w:sz w:val="16"/>
                <w:szCs w:val="16"/>
                <w:lang w:val="en-GB" w:eastAsia="en-GB"/>
              </w:rPr>
              <w:t xml:space="preserve"> </w:t>
            </w:r>
            <w:r w:rsidRPr="009E7EDA">
              <w:rPr>
                <w:rFonts w:eastAsia="Times New Roman"/>
                <w:i/>
                <w:iCs/>
                <w:sz w:val="16"/>
                <w:szCs w:val="16"/>
                <w:lang w:val="en-GB" w:eastAsia="en-GB"/>
              </w:rPr>
              <w:t>guidance</w:t>
            </w:r>
            <w:r>
              <w:rPr>
                <w:rFonts w:eastAsia="Times New Roman"/>
                <w:i/>
                <w:iCs/>
                <w:sz w:val="16"/>
                <w:szCs w:val="16"/>
                <w:lang w:val="en-GB" w:eastAsia="en-GB"/>
              </w:rPr>
              <w:t xml:space="preserve"> </w:t>
            </w:r>
            <w:r w:rsidRPr="009E7EDA">
              <w:rPr>
                <w:rFonts w:eastAsia="Times New Roman"/>
                <w:i/>
                <w:iCs/>
                <w:sz w:val="16"/>
                <w:szCs w:val="16"/>
                <w:lang w:val="en-GB" w:eastAsia="en-GB"/>
              </w:rPr>
              <w:t>and</w:t>
            </w:r>
            <w:r>
              <w:rPr>
                <w:rFonts w:eastAsia="Times New Roman"/>
                <w:i/>
                <w:iCs/>
                <w:sz w:val="16"/>
                <w:szCs w:val="16"/>
                <w:lang w:val="en-GB" w:eastAsia="en-GB"/>
              </w:rPr>
              <w:t xml:space="preserve"> </w:t>
            </w:r>
            <w:r w:rsidRPr="009E7EDA">
              <w:rPr>
                <w:rFonts w:eastAsia="Times New Roman"/>
                <w:i/>
                <w:iCs/>
                <w:sz w:val="16"/>
                <w:szCs w:val="16"/>
                <w:lang w:val="en-GB" w:eastAsia="en-GB"/>
              </w:rPr>
              <w:t>explanations,</w:t>
            </w:r>
            <w:r>
              <w:rPr>
                <w:rFonts w:eastAsia="Times New Roman"/>
                <w:i/>
                <w:iCs/>
                <w:sz w:val="16"/>
                <w:szCs w:val="16"/>
                <w:lang w:val="en-GB" w:eastAsia="en-GB"/>
              </w:rPr>
              <w:t xml:space="preserve"> </w:t>
            </w:r>
            <w:r w:rsidRPr="009E7EDA">
              <w:rPr>
                <w:rFonts w:eastAsia="Times New Roman"/>
                <w:i/>
                <w:iCs/>
                <w:sz w:val="16"/>
                <w:szCs w:val="16"/>
                <w:lang w:val="en-GB" w:eastAsia="en-GB"/>
              </w:rPr>
              <w:t>section</w:t>
            </w:r>
            <w:r>
              <w:rPr>
                <w:rFonts w:eastAsia="Times New Roman"/>
                <w:i/>
                <w:iCs/>
                <w:sz w:val="16"/>
                <w:szCs w:val="16"/>
                <w:lang w:val="en-GB" w:eastAsia="en-GB"/>
              </w:rPr>
              <w:t xml:space="preserve"> </w:t>
            </w:r>
            <w:r w:rsidRPr="009E7EDA">
              <w:rPr>
                <w:rFonts w:eastAsia="Times New Roman"/>
                <w:i/>
                <w:iCs/>
                <w:sz w:val="16"/>
                <w:szCs w:val="16"/>
                <w:lang w:val="en-GB" w:eastAsia="en-GB"/>
              </w:rPr>
              <w:t>“3</w:t>
            </w:r>
            <w:r>
              <w:rPr>
                <w:rFonts w:eastAsia="Times New Roman"/>
                <w:i/>
                <w:iCs/>
                <w:sz w:val="16"/>
                <w:szCs w:val="16"/>
                <w:lang w:val="en-GB" w:eastAsia="en-GB"/>
              </w:rPr>
              <w:t xml:space="preserve"> </w:t>
            </w:r>
            <w:r w:rsidRPr="009E7EDA">
              <w:rPr>
                <w:rFonts w:eastAsia="Times New Roman"/>
                <w:i/>
                <w:iCs/>
                <w:sz w:val="16"/>
                <w:szCs w:val="16"/>
                <w:lang w:val="en-GB" w:eastAsia="en-GB"/>
              </w:rPr>
              <w:t>Strategic</w:t>
            </w:r>
            <w:r>
              <w:rPr>
                <w:rFonts w:eastAsia="Times New Roman"/>
                <w:i/>
                <w:iCs/>
                <w:sz w:val="16"/>
                <w:szCs w:val="16"/>
                <w:lang w:val="en-GB" w:eastAsia="en-GB"/>
              </w:rPr>
              <w:t xml:space="preserve"> </w:t>
            </w:r>
            <w:r w:rsidRPr="009E7EDA">
              <w:rPr>
                <w:rFonts w:eastAsia="Times New Roman"/>
                <w:i/>
                <w:iCs/>
                <w:sz w:val="16"/>
                <w:szCs w:val="16"/>
                <w:lang w:val="en-GB" w:eastAsia="en-GB"/>
              </w:rPr>
              <w:t>priorities”</w:t>
            </w:r>
            <w:r>
              <w:rPr>
                <w:rFonts w:eastAsia="Times New Roman"/>
                <w:sz w:val="16"/>
                <w:szCs w:val="16"/>
                <w:lang w:val="en-GB" w:eastAsia="en-GB"/>
              </w:rPr>
              <w:t xml:space="preserve"> </w:t>
            </w:r>
          </w:p>
        </w:tc>
        <w:tc>
          <w:tcPr>
            <w:tcW w:w="2265" w:type="dxa"/>
            <w:vMerge w:val="restart"/>
            <w:tcBorders>
              <w:top w:val="single" w:sz="6" w:space="0" w:color="000000" w:themeColor="text1"/>
              <w:left w:val="single" w:sz="4" w:space="0" w:color="auto"/>
              <w:right w:val="single" w:sz="4" w:space="0" w:color="auto"/>
            </w:tcBorders>
            <w:hideMark/>
          </w:tcPr>
          <w:p w14:paraId="398BCA01" w14:textId="0D2F2A1E" w:rsidR="00313A58" w:rsidRPr="009E7EDA" w:rsidRDefault="00313A58" w:rsidP="009E7EDA">
            <w:pPr>
              <w:textAlignment w:val="baseline"/>
              <w:rPr>
                <w:rFonts w:ascii="Segoe UI" w:eastAsia="Times New Roman" w:hAnsi="Segoe UI" w:cs="Segoe UI"/>
                <w:sz w:val="18"/>
                <w:szCs w:val="18"/>
                <w:lang w:val="en-GB" w:eastAsia="en-GB"/>
              </w:rPr>
            </w:pPr>
            <w:r w:rsidRPr="4D833BF1">
              <w:rPr>
                <w:rFonts w:eastAsia="Times New Roman"/>
                <w:color w:val="000000" w:themeColor="text1"/>
                <w:lang w:val="en-GB" w:eastAsia="en-GB"/>
              </w:rPr>
              <w:t xml:space="preserve">Are key strategic priorities to guide the implementation of the CCC identified and </w:t>
            </w:r>
            <w:r>
              <w:rPr>
                <w:rFonts w:eastAsia="Times New Roman"/>
                <w:color w:val="000000" w:themeColor="text1"/>
                <w:lang w:val="en-GB" w:eastAsia="en-GB"/>
              </w:rPr>
              <w:t>explained?</w:t>
            </w:r>
          </w:p>
          <w:p w14:paraId="42D15B3C" w14:textId="2C265A7A" w:rsidR="00313A58" w:rsidRPr="009E7EDA" w:rsidRDefault="00313A58" w:rsidP="009E7EDA">
            <w:pPr>
              <w:textAlignment w:val="baseline"/>
              <w:rPr>
                <w:rFonts w:ascii="Segoe UI" w:eastAsia="Times New Roman" w:hAnsi="Segoe UI" w:cs="Segoe UI"/>
                <w:sz w:val="18"/>
                <w:szCs w:val="18"/>
                <w:lang w:val="en-GB" w:eastAsia="en-GB"/>
              </w:rPr>
            </w:pPr>
            <w:r>
              <w:rPr>
                <w:rFonts w:eastAsia="Times New Roman"/>
                <w:lang w:val="en-GB" w:eastAsia="en-GB"/>
              </w:rPr>
              <w:t xml:space="preserve"> </w:t>
            </w:r>
          </w:p>
        </w:tc>
        <w:tc>
          <w:tcPr>
            <w:tcW w:w="2833" w:type="dxa"/>
            <w:vMerge w:val="restart"/>
            <w:tcBorders>
              <w:top w:val="single" w:sz="6" w:space="0" w:color="000000" w:themeColor="text1"/>
              <w:left w:val="single" w:sz="4" w:space="0" w:color="auto"/>
              <w:right w:val="single" w:sz="4" w:space="0" w:color="auto"/>
            </w:tcBorders>
            <w:hideMark/>
          </w:tcPr>
          <w:p w14:paraId="6B8014EA" w14:textId="3662F05E" w:rsidR="00313A58" w:rsidRPr="009E7EDA" w:rsidRDefault="00313A58" w:rsidP="51289F65">
            <w:pPr>
              <w:textAlignment w:val="baseline"/>
              <w:rPr>
                <w:rFonts w:eastAsia="Arial"/>
                <w:lang w:val="en-US" w:eastAsia="en-GB"/>
              </w:rPr>
            </w:pPr>
            <w:r w:rsidRPr="51289F65">
              <w:rPr>
                <w:rFonts w:eastAsia="Arial"/>
                <w:lang w:val="en-US" w:eastAsia="en-GB"/>
              </w:rPr>
              <w:t>Yes/no</w:t>
            </w:r>
          </w:p>
          <w:p w14:paraId="0D3AC7EF" w14:textId="198CB29C" w:rsidR="00313A58" w:rsidRPr="009E7EDA" w:rsidRDefault="00313A58" w:rsidP="51289F65">
            <w:pPr>
              <w:textAlignment w:val="baseline"/>
              <w:rPr>
                <w:rFonts w:eastAsia="Arial"/>
                <w:lang w:val="en-US" w:eastAsia="en-GB"/>
              </w:rPr>
            </w:pPr>
          </w:p>
          <w:p w14:paraId="51537457" w14:textId="41C14A5B" w:rsidR="00313A58" w:rsidRPr="009E7EDA" w:rsidRDefault="00313A58" w:rsidP="51289F65">
            <w:pPr>
              <w:textAlignment w:val="baseline"/>
              <w:rPr>
                <w:rFonts w:eastAsia="Arial"/>
                <w:lang w:val="en-US" w:eastAsia="en-GB"/>
              </w:rPr>
            </w:pPr>
            <w:r w:rsidRPr="51289F65">
              <w:rPr>
                <w:rFonts w:eastAsia="Arial"/>
                <w:b/>
                <w:bCs/>
                <w:lang w:val="en-US" w:eastAsia="en-GB"/>
              </w:rPr>
              <w:t>Yes</w:t>
            </w:r>
            <w:r w:rsidRPr="51289F65">
              <w:rPr>
                <w:rFonts w:eastAsia="Arial"/>
                <w:lang w:val="en-US" w:eastAsia="en-GB"/>
              </w:rPr>
              <w:t>: Strategic priorities are identified</w:t>
            </w:r>
            <w:r>
              <w:rPr>
                <w:rFonts w:eastAsia="Arial"/>
                <w:lang w:val="en-US" w:eastAsia="en-GB"/>
              </w:rPr>
              <w:t xml:space="preserve"> and explained</w:t>
            </w:r>
            <w:r w:rsidRPr="51289F65">
              <w:rPr>
                <w:rFonts w:eastAsia="Arial"/>
                <w:lang w:val="en-US" w:eastAsia="en-GB"/>
              </w:rPr>
              <w:t xml:space="preserve">. </w:t>
            </w:r>
          </w:p>
          <w:p w14:paraId="74A5E296" w14:textId="642341F6" w:rsidR="00313A58" w:rsidRPr="009E7EDA" w:rsidRDefault="00313A58" w:rsidP="51289F65">
            <w:pPr>
              <w:textAlignment w:val="baseline"/>
              <w:rPr>
                <w:rFonts w:eastAsia="Arial"/>
                <w:lang w:val="en-US" w:eastAsia="en-GB"/>
              </w:rPr>
            </w:pPr>
            <w:r w:rsidRPr="51289F65">
              <w:rPr>
                <w:rFonts w:eastAsia="Arial"/>
                <w:b/>
                <w:bCs/>
                <w:lang w:val="en-US" w:eastAsia="en-GB"/>
              </w:rPr>
              <w:t>No</w:t>
            </w:r>
            <w:r w:rsidRPr="51289F65">
              <w:rPr>
                <w:rFonts w:eastAsia="Arial"/>
                <w:lang w:val="en-US" w:eastAsia="en-GB"/>
              </w:rPr>
              <w:t>: Strategic priorities are not identified</w:t>
            </w:r>
            <w:r>
              <w:rPr>
                <w:rFonts w:eastAsia="Arial"/>
                <w:lang w:val="en-US" w:eastAsia="en-GB"/>
              </w:rPr>
              <w:t xml:space="preserve"> and explained.</w:t>
            </w:r>
          </w:p>
        </w:tc>
        <w:tc>
          <w:tcPr>
            <w:tcW w:w="1157" w:type="dxa"/>
            <w:vMerge w:val="restart"/>
            <w:tcBorders>
              <w:top w:val="single" w:sz="6" w:space="0" w:color="000000" w:themeColor="text1"/>
              <w:left w:val="single" w:sz="4" w:space="0" w:color="auto"/>
              <w:right w:val="single" w:sz="4" w:space="0" w:color="auto"/>
            </w:tcBorders>
            <w:hideMark/>
          </w:tcPr>
          <w:p w14:paraId="1AF293DF" w14:textId="32CF53A8" w:rsidR="00313A58" w:rsidRPr="000D1654" w:rsidRDefault="00313A58" w:rsidP="009E7EDA">
            <w:pPr>
              <w:textAlignment w:val="baseline"/>
              <w:rPr>
                <w:rFonts w:ascii="Segoe UI" w:eastAsia="Times New Roman" w:hAnsi="Segoe UI" w:cs="Segoe UI"/>
                <w:sz w:val="18"/>
                <w:szCs w:val="18"/>
                <w:lang w:val="en-GB" w:eastAsia="en-GB"/>
              </w:rPr>
            </w:pPr>
            <w:r w:rsidRPr="000D1654">
              <w:rPr>
                <w:rFonts w:eastAsia="Times New Roman"/>
                <w:lang w:val="en-GB" w:eastAsia="en-GB"/>
              </w:rPr>
              <w:t xml:space="preserve"> </w:t>
            </w:r>
          </w:p>
        </w:tc>
        <w:tc>
          <w:tcPr>
            <w:tcW w:w="1140" w:type="dxa"/>
            <w:vMerge w:val="restart"/>
            <w:tcBorders>
              <w:top w:val="single" w:sz="6" w:space="0" w:color="000000" w:themeColor="text1"/>
              <w:left w:val="single" w:sz="4" w:space="0" w:color="auto"/>
              <w:right w:val="single" w:sz="4" w:space="0" w:color="auto"/>
            </w:tcBorders>
          </w:tcPr>
          <w:p w14:paraId="6DDBDD25" w14:textId="7DD9FAF0" w:rsidR="00313A58" w:rsidRDefault="00313A58" w:rsidP="5955F950">
            <w:pPr>
              <w:rPr>
                <w:rFonts w:eastAsia="Times New Roman"/>
                <w:lang w:val="en-GB" w:eastAsia="en-GB"/>
              </w:rPr>
            </w:pPr>
          </w:p>
        </w:tc>
        <w:tc>
          <w:tcPr>
            <w:tcW w:w="1035" w:type="dxa"/>
            <w:vMerge w:val="restart"/>
            <w:tcBorders>
              <w:top w:val="single" w:sz="6" w:space="0" w:color="000000" w:themeColor="text1"/>
              <w:left w:val="single" w:sz="4" w:space="0" w:color="auto"/>
              <w:right w:val="single" w:sz="4" w:space="0" w:color="auto"/>
            </w:tcBorders>
            <w:hideMark/>
          </w:tcPr>
          <w:p w14:paraId="671FA3C2" w14:textId="7DF4A110" w:rsidR="00313A58" w:rsidRPr="000D1654" w:rsidRDefault="00313A58" w:rsidP="009E7EDA">
            <w:pPr>
              <w:textAlignment w:val="baseline"/>
              <w:rPr>
                <w:rFonts w:ascii="Segoe UI" w:eastAsia="Times New Roman" w:hAnsi="Segoe UI" w:cs="Segoe UI"/>
                <w:sz w:val="18"/>
                <w:szCs w:val="18"/>
                <w:lang w:val="en-GB" w:eastAsia="en-GB"/>
              </w:rPr>
            </w:pPr>
            <w:r w:rsidRPr="000D1654">
              <w:rPr>
                <w:rFonts w:eastAsia="Times New Roman"/>
                <w:lang w:val="en-GB" w:eastAsia="en-GB"/>
              </w:rPr>
              <w:t xml:space="preserve"> </w:t>
            </w:r>
          </w:p>
        </w:tc>
        <w:tc>
          <w:tcPr>
            <w:tcW w:w="3490" w:type="dxa"/>
            <w:tcBorders>
              <w:top w:val="single" w:sz="6" w:space="0" w:color="000000" w:themeColor="text1"/>
              <w:left w:val="single" w:sz="4" w:space="0" w:color="auto"/>
              <w:bottom w:val="single" w:sz="4" w:space="0" w:color="auto"/>
              <w:right w:val="single" w:sz="4" w:space="0" w:color="auto"/>
            </w:tcBorders>
            <w:hideMark/>
          </w:tcPr>
          <w:p w14:paraId="43DA29D6" w14:textId="5EA7F8AC" w:rsidR="00313A58" w:rsidRPr="000D1654" w:rsidRDefault="00313A58" w:rsidP="009E7EDA">
            <w:pPr>
              <w:textAlignment w:val="baseline"/>
              <w:rPr>
                <w:rFonts w:ascii="Segoe UI" w:eastAsia="Times New Roman" w:hAnsi="Segoe UI" w:cs="Segoe UI"/>
                <w:sz w:val="18"/>
                <w:szCs w:val="18"/>
                <w:lang w:val="en-GB" w:eastAsia="en-GB"/>
              </w:rPr>
            </w:pPr>
            <w:r>
              <w:rPr>
                <w:rFonts w:eastAsia="Times New Roman"/>
                <w:lang w:val="en-GB" w:eastAsia="en-GB"/>
              </w:rPr>
              <w:t>City comments</w:t>
            </w:r>
          </w:p>
        </w:tc>
      </w:tr>
      <w:tr w:rsidR="00F678D3" w:rsidRPr="009E7EDA" w14:paraId="729805E7" w14:textId="77777777" w:rsidTr="00F76675">
        <w:trPr>
          <w:trHeight w:val="720"/>
        </w:trPr>
        <w:tc>
          <w:tcPr>
            <w:tcW w:w="465" w:type="dxa"/>
            <w:vMerge/>
          </w:tcPr>
          <w:p w14:paraId="32FE697F" w14:textId="77777777" w:rsidR="00313A58" w:rsidRPr="009E7EDA" w:rsidRDefault="00313A58" w:rsidP="009E7EDA">
            <w:pPr>
              <w:jc w:val="center"/>
              <w:textAlignment w:val="baseline"/>
              <w:rPr>
                <w:rFonts w:eastAsia="Times New Roman"/>
                <w:lang w:eastAsia="en-GB"/>
              </w:rPr>
            </w:pPr>
          </w:p>
        </w:tc>
        <w:tc>
          <w:tcPr>
            <w:tcW w:w="1815" w:type="dxa"/>
            <w:vMerge/>
          </w:tcPr>
          <w:p w14:paraId="6521EBB3" w14:textId="77777777" w:rsidR="00313A58" w:rsidRPr="009E7EDA" w:rsidRDefault="00313A58" w:rsidP="009E7EDA">
            <w:pPr>
              <w:textAlignment w:val="baseline"/>
              <w:rPr>
                <w:rFonts w:eastAsia="Times New Roman"/>
                <w:b/>
                <w:bCs/>
                <w:lang w:eastAsia="en-GB"/>
              </w:rPr>
            </w:pPr>
          </w:p>
        </w:tc>
        <w:tc>
          <w:tcPr>
            <w:tcW w:w="2265" w:type="dxa"/>
            <w:vMerge/>
          </w:tcPr>
          <w:p w14:paraId="615C2591" w14:textId="77777777" w:rsidR="00313A58" w:rsidRPr="4D833BF1" w:rsidRDefault="00313A58" w:rsidP="009E7EDA">
            <w:pPr>
              <w:textAlignment w:val="baseline"/>
              <w:rPr>
                <w:rFonts w:eastAsia="Times New Roman"/>
                <w:color w:val="000000" w:themeColor="text1"/>
                <w:lang w:eastAsia="en-GB"/>
              </w:rPr>
            </w:pPr>
          </w:p>
        </w:tc>
        <w:tc>
          <w:tcPr>
            <w:tcW w:w="2833" w:type="dxa"/>
            <w:vMerge/>
          </w:tcPr>
          <w:p w14:paraId="271A08F7" w14:textId="77777777" w:rsidR="00313A58" w:rsidRPr="51289F65" w:rsidRDefault="00313A58" w:rsidP="51289F65">
            <w:pPr>
              <w:textAlignment w:val="baseline"/>
              <w:rPr>
                <w:rFonts w:eastAsia="Arial"/>
                <w:lang w:val="en-US" w:eastAsia="en-GB"/>
              </w:rPr>
            </w:pPr>
          </w:p>
        </w:tc>
        <w:tc>
          <w:tcPr>
            <w:tcW w:w="1157" w:type="dxa"/>
            <w:vMerge/>
          </w:tcPr>
          <w:p w14:paraId="2CD6A4AD" w14:textId="77777777" w:rsidR="00313A58" w:rsidRPr="000D1654" w:rsidRDefault="00313A58" w:rsidP="009E7EDA">
            <w:pPr>
              <w:textAlignment w:val="baseline"/>
              <w:rPr>
                <w:rFonts w:eastAsia="Times New Roman"/>
                <w:lang w:eastAsia="en-GB"/>
              </w:rPr>
            </w:pPr>
          </w:p>
        </w:tc>
        <w:tc>
          <w:tcPr>
            <w:tcW w:w="1140" w:type="dxa"/>
            <w:vMerge/>
          </w:tcPr>
          <w:p w14:paraId="41785C7C" w14:textId="77777777" w:rsidR="00313A58" w:rsidRDefault="00313A58" w:rsidP="5955F950">
            <w:pPr>
              <w:rPr>
                <w:rFonts w:eastAsia="Times New Roman"/>
                <w:lang w:eastAsia="en-GB"/>
              </w:rPr>
            </w:pPr>
          </w:p>
        </w:tc>
        <w:tc>
          <w:tcPr>
            <w:tcW w:w="1035" w:type="dxa"/>
            <w:vMerge/>
          </w:tcPr>
          <w:p w14:paraId="4180E081" w14:textId="77777777" w:rsidR="00313A58" w:rsidRPr="000D1654" w:rsidRDefault="00313A58" w:rsidP="009E7EDA">
            <w:pPr>
              <w:textAlignment w:val="baseline"/>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08319E71" w14:textId="662847CE" w:rsidR="00313A58" w:rsidRPr="000D1654" w:rsidRDefault="4676B478" w:rsidP="009E7EDA">
            <w:pPr>
              <w:textAlignment w:val="baseline"/>
              <w:rPr>
                <w:rFonts w:eastAsia="Times New Roman"/>
                <w:lang w:eastAsia="en-GB"/>
              </w:rPr>
            </w:pPr>
            <w:r w:rsidRPr="79BE25FD">
              <w:rPr>
                <w:rFonts w:eastAsia="Times New Roman"/>
                <w:lang w:eastAsia="en-GB"/>
              </w:rPr>
              <w:t>Reviewers'</w:t>
            </w:r>
            <w:r w:rsidR="00313A58">
              <w:rPr>
                <w:rFonts w:eastAsia="Times New Roman"/>
                <w:lang w:eastAsia="en-GB"/>
              </w:rPr>
              <w:t xml:space="preserve"> comments</w:t>
            </w:r>
          </w:p>
        </w:tc>
      </w:tr>
      <w:tr w:rsidR="00284B56" w:rsidRPr="003E5057" w14:paraId="38096BB5" w14:textId="77777777" w:rsidTr="00F76675">
        <w:trPr>
          <w:trHeight w:val="1500"/>
        </w:trPr>
        <w:tc>
          <w:tcPr>
            <w:tcW w:w="465" w:type="dxa"/>
            <w:vMerge w:val="restart"/>
            <w:tcBorders>
              <w:top w:val="single" w:sz="4" w:space="0" w:color="auto"/>
              <w:left w:val="single" w:sz="4" w:space="0" w:color="auto"/>
              <w:right w:val="single" w:sz="4" w:space="0" w:color="auto"/>
            </w:tcBorders>
            <w:hideMark/>
          </w:tcPr>
          <w:p w14:paraId="44C701BF" w14:textId="4AFC9A94" w:rsidR="00313A58" w:rsidRPr="003E5057" w:rsidRDefault="00313A58" w:rsidP="003E5057">
            <w:pPr>
              <w:jc w:val="center"/>
              <w:textAlignment w:val="baseline"/>
              <w:rPr>
                <w:rFonts w:ascii="Segoe UI" w:eastAsia="Times New Roman" w:hAnsi="Segoe UI" w:cs="Segoe UI"/>
                <w:sz w:val="18"/>
                <w:szCs w:val="18"/>
                <w:lang w:eastAsia="en-GB"/>
              </w:rPr>
            </w:pPr>
            <w:r w:rsidRPr="003E5057">
              <w:rPr>
                <w:rFonts w:eastAsia="Times New Roman"/>
                <w:lang w:eastAsia="en-GB"/>
              </w:rPr>
              <w:lastRenderedPageBreak/>
              <w:t>3</w:t>
            </w:r>
            <w:r>
              <w:rPr>
                <w:rFonts w:eastAsia="Times New Roman"/>
                <w:lang w:eastAsia="en-GB"/>
              </w:rPr>
              <w:t xml:space="preserve"> </w:t>
            </w:r>
          </w:p>
        </w:tc>
        <w:tc>
          <w:tcPr>
            <w:tcW w:w="1815" w:type="dxa"/>
            <w:vMerge w:val="restart"/>
            <w:tcBorders>
              <w:top w:val="single" w:sz="4" w:space="0" w:color="auto"/>
              <w:left w:val="single" w:sz="4" w:space="0" w:color="auto"/>
              <w:right w:val="single" w:sz="4" w:space="0" w:color="auto"/>
            </w:tcBorders>
            <w:hideMark/>
          </w:tcPr>
          <w:p w14:paraId="2DF53610" w14:textId="77777777" w:rsidR="00313A58" w:rsidRDefault="00313A58" w:rsidP="003E5057">
            <w:pPr>
              <w:textAlignment w:val="baseline"/>
              <w:rPr>
                <w:rFonts w:eastAsia="Times New Roman"/>
                <w:b/>
                <w:bCs/>
                <w:lang w:val="en-GB" w:eastAsia="en-GB"/>
              </w:rPr>
            </w:pPr>
            <w:r w:rsidRPr="003E5057">
              <w:rPr>
                <w:rFonts w:eastAsia="Times New Roman"/>
                <w:b/>
                <w:bCs/>
                <w:lang w:val="en-GB" w:eastAsia="en-GB"/>
              </w:rPr>
              <w:t>Co-benefits</w:t>
            </w:r>
          </w:p>
          <w:p w14:paraId="1B1EA4F7" w14:textId="77777777" w:rsidR="00313A58" w:rsidRDefault="00313A58" w:rsidP="003E5057">
            <w:pPr>
              <w:textAlignment w:val="baseline"/>
              <w:rPr>
                <w:rFonts w:eastAsia="Times New Roman"/>
                <w:b/>
                <w:bCs/>
                <w:lang w:val="en-GB" w:eastAsia="en-GB"/>
              </w:rPr>
            </w:pPr>
          </w:p>
          <w:p w14:paraId="219AD4CE" w14:textId="539CF402" w:rsidR="00313A58" w:rsidRPr="003E5057" w:rsidRDefault="00313A58" w:rsidP="003E5057">
            <w:pPr>
              <w:textAlignment w:val="baseline"/>
              <w:rPr>
                <w:rFonts w:ascii="Segoe UI" w:eastAsia="Times New Roman" w:hAnsi="Segoe UI" w:cs="Segoe UI"/>
                <w:sz w:val="18"/>
                <w:szCs w:val="18"/>
                <w:lang w:val="en-GB" w:eastAsia="en-GB"/>
              </w:rPr>
            </w:pPr>
            <w:r w:rsidRPr="003E5057">
              <w:rPr>
                <w:rFonts w:eastAsia="Times New Roman"/>
                <w:lang w:val="en-GB" w:eastAsia="en-GB"/>
              </w:rPr>
              <w:t>Indirect</w:t>
            </w:r>
            <w:r>
              <w:rPr>
                <w:rFonts w:eastAsia="Times New Roman"/>
                <w:lang w:val="en-GB" w:eastAsia="en-GB"/>
              </w:rPr>
              <w:t xml:space="preserve"> </w:t>
            </w:r>
            <w:r w:rsidRPr="003E5057">
              <w:rPr>
                <w:rFonts w:eastAsia="Times New Roman"/>
                <w:lang w:val="en-GB" w:eastAsia="en-GB"/>
              </w:rPr>
              <w:t>impacts</w:t>
            </w:r>
            <w:r>
              <w:rPr>
                <w:rFonts w:eastAsia="Times New Roman"/>
                <w:lang w:val="en-GB" w:eastAsia="en-GB"/>
              </w:rPr>
              <w:t xml:space="preserve"> </w:t>
            </w:r>
            <w:r w:rsidRPr="003E5057">
              <w:rPr>
                <w:rFonts w:eastAsia="Times New Roman"/>
                <w:lang w:val="en-GB" w:eastAsia="en-GB"/>
              </w:rPr>
              <w:t>of</w:t>
            </w:r>
            <w:r>
              <w:rPr>
                <w:rFonts w:eastAsia="Times New Roman"/>
                <w:lang w:val="en-GB" w:eastAsia="en-GB"/>
              </w:rPr>
              <w:t xml:space="preserve"> </w:t>
            </w:r>
            <w:r w:rsidRPr="003E5057">
              <w:rPr>
                <w:rFonts w:eastAsia="Times New Roman"/>
                <w:lang w:val="en-GB" w:eastAsia="en-GB"/>
              </w:rPr>
              <w:t>reaching</w:t>
            </w:r>
            <w:r>
              <w:rPr>
                <w:rFonts w:eastAsia="Times New Roman"/>
                <w:lang w:val="en-GB" w:eastAsia="en-GB"/>
              </w:rPr>
              <w:t xml:space="preserve"> </w:t>
            </w:r>
            <w:r w:rsidRPr="003E5057">
              <w:rPr>
                <w:rFonts w:eastAsia="Times New Roman"/>
                <w:lang w:val="en-GB" w:eastAsia="en-GB"/>
              </w:rPr>
              <w:t>climate</w:t>
            </w:r>
            <w:r>
              <w:rPr>
                <w:rFonts w:eastAsia="Times New Roman"/>
                <w:lang w:val="en-GB" w:eastAsia="en-GB"/>
              </w:rPr>
              <w:t xml:space="preserve"> </w:t>
            </w:r>
            <w:r w:rsidRPr="003E5057">
              <w:rPr>
                <w:rFonts w:eastAsia="Times New Roman"/>
                <w:lang w:val="en-GB" w:eastAsia="en-GB"/>
              </w:rPr>
              <w:t>neutrality,</w:t>
            </w:r>
            <w:r>
              <w:rPr>
                <w:rFonts w:eastAsia="Times New Roman"/>
                <w:lang w:val="en-GB" w:eastAsia="en-GB"/>
              </w:rPr>
              <w:t xml:space="preserve"> </w:t>
            </w:r>
            <w:r w:rsidRPr="003E5057">
              <w:rPr>
                <w:rFonts w:eastAsia="Times New Roman"/>
                <w:lang w:val="en-GB" w:eastAsia="en-GB"/>
              </w:rPr>
              <w:t>coherence</w:t>
            </w:r>
            <w:r>
              <w:rPr>
                <w:rFonts w:eastAsia="Times New Roman"/>
                <w:lang w:val="en-GB" w:eastAsia="en-GB"/>
              </w:rPr>
              <w:t xml:space="preserve"> </w:t>
            </w:r>
            <w:r w:rsidRPr="003E5057">
              <w:rPr>
                <w:rFonts w:eastAsia="Times New Roman"/>
                <w:lang w:val="en-GB" w:eastAsia="en-GB"/>
              </w:rPr>
              <w:t>with</w:t>
            </w:r>
            <w:r>
              <w:rPr>
                <w:rFonts w:eastAsia="Times New Roman"/>
                <w:lang w:val="en-GB" w:eastAsia="en-GB"/>
              </w:rPr>
              <w:t xml:space="preserve"> </w:t>
            </w:r>
            <w:r w:rsidRPr="003E5057">
              <w:rPr>
                <w:rFonts w:eastAsia="Times New Roman"/>
                <w:lang w:val="en-GB" w:eastAsia="en-GB"/>
              </w:rPr>
              <w:t>strategic</w:t>
            </w:r>
            <w:r>
              <w:rPr>
                <w:rFonts w:eastAsia="Times New Roman"/>
                <w:lang w:val="en-GB" w:eastAsia="en-GB"/>
              </w:rPr>
              <w:t xml:space="preserve"> </w:t>
            </w:r>
            <w:r w:rsidRPr="003E5057">
              <w:rPr>
                <w:rFonts w:eastAsia="Times New Roman"/>
                <w:lang w:val="en-GB" w:eastAsia="en-GB"/>
              </w:rPr>
              <w:t>intervention</w:t>
            </w:r>
            <w:r>
              <w:rPr>
                <w:rFonts w:eastAsia="Times New Roman"/>
                <w:lang w:val="en-GB" w:eastAsia="en-GB"/>
              </w:rPr>
              <w:t xml:space="preserve"> </w:t>
            </w:r>
          </w:p>
          <w:p w14:paraId="4BE2A333" w14:textId="47F95ABC" w:rsidR="00313A58" w:rsidRPr="003E5057" w:rsidRDefault="00313A58" w:rsidP="003E5057">
            <w:pPr>
              <w:textAlignment w:val="baseline"/>
              <w:rPr>
                <w:rFonts w:ascii="Segoe UI" w:eastAsia="Times New Roman" w:hAnsi="Segoe UI" w:cs="Segoe UI"/>
                <w:sz w:val="18"/>
                <w:szCs w:val="18"/>
                <w:lang w:val="en-GB" w:eastAsia="en-GB"/>
              </w:rPr>
            </w:pPr>
          </w:p>
          <w:p w14:paraId="509BB67D" w14:textId="6FC46611" w:rsidR="00313A58" w:rsidRPr="003E5057" w:rsidRDefault="00313A58" w:rsidP="003E5057">
            <w:pPr>
              <w:textAlignment w:val="baseline"/>
              <w:rPr>
                <w:rFonts w:ascii="Segoe UI" w:eastAsia="Times New Roman" w:hAnsi="Segoe UI" w:cs="Segoe UI"/>
                <w:sz w:val="18"/>
                <w:szCs w:val="18"/>
                <w:lang w:val="en-GB" w:eastAsia="en-GB"/>
              </w:rPr>
            </w:pPr>
            <w:r w:rsidRPr="003E5057">
              <w:rPr>
                <w:rFonts w:eastAsia="Times New Roman"/>
                <w:i/>
                <w:iCs/>
                <w:sz w:val="16"/>
                <w:szCs w:val="16"/>
                <w:lang w:val="en-GB" w:eastAsia="en-GB"/>
              </w:rPr>
              <w:t>Commitments</w:t>
            </w:r>
            <w:r>
              <w:rPr>
                <w:rFonts w:eastAsia="Times New Roman"/>
                <w:i/>
                <w:iCs/>
                <w:sz w:val="16"/>
                <w:szCs w:val="16"/>
                <w:lang w:val="en-GB" w:eastAsia="en-GB"/>
              </w:rPr>
              <w:t xml:space="preserve"> </w:t>
            </w:r>
            <w:r w:rsidRPr="003E5057">
              <w:rPr>
                <w:rFonts w:eastAsia="Times New Roman"/>
                <w:i/>
                <w:iCs/>
                <w:sz w:val="16"/>
                <w:szCs w:val="16"/>
                <w:lang w:val="en-GB" w:eastAsia="en-GB"/>
              </w:rPr>
              <w:t>guidance</w:t>
            </w:r>
            <w:r>
              <w:rPr>
                <w:rFonts w:eastAsia="Times New Roman"/>
                <w:i/>
                <w:iCs/>
                <w:sz w:val="16"/>
                <w:szCs w:val="16"/>
                <w:lang w:val="en-GB" w:eastAsia="en-GB"/>
              </w:rPr>
              <w:t xml:space="preserve"> </w:t>
            </w:r>
            <w:r w:rsidRPr="003E5057">
              <w:rPr>
                <w:rFonts w:eastAsia="Times New Roman"/>
                <w:i/>
                <w:iCs/>
                <w:sz w:val="16"/>
                <w:szCs w:val="16"/>
                <w:lang w:val="en-GB" w:eastAsia="en-GB"/>
              </w:rPr>
              <w:t>and</w:t>
            </w:r>
            <w:r>
              <w:rPr>
                <w:rFonts w:eastAsia="Times New Roman"/>
                <w:i/>
                <w:iCs/>
                <w:sz w:val="16"/>
                <w:szCs w:val="16"/>
                <w:lang w:val="en-GB" w:eastAsia="en-GB"/>
              </w:rPr>
              <w:t xml:space="preserve"> </w:t>
            </w:r>
            <w:r w:rsidRPr="003E5057">
              <w:rPr>
                <w:rFonts w:eastAsia="Times New Roman"/>
                <w:i/>
                <w:iCs/>
                <w:sz w:val="16"/>
                <w:szCs w:val="16"/>
                <w:lang w:val="en-GB" w:eastAsia="en-GB"/>
              </w:rPr>
              <w:t>explanations,</w:t>
            </w:r>
            <w:r>
              <w:rPr>
                <w:rFonts w:eastAsia="Times New Roman"/>
                <w:i/>
                <w:iCs/>
                <w:sz w:val="16"/>
                <w:szCs w:val="16"/>
                <w:lang w:val="en-GB" w:eastAsia="en-GB"/>
              </w:rPr>
              <w:t xml:space="preserve"> </w:t>
            </w:r>
            <w:r w:rsidRPr="003E5057">
              <w:rPr>
                <w:rFonts w:eastAsia="Times New Roman"/>
                <w:i/>
                <w:iCs/>
                <w:sz w:val="16"/>
                <w:szCs w:val="16"/>
                <w:lang w:val="en-GB" w:eastAsia="en-GB"/>
              </w:rPr>
              <w:t>section</w:t>
            </w:r>
            <w:r>
              <w:rPr>
                <w:rFonts w:eastAsia="Times New Roman"/>
                <w:color w:val="C00000"/>
                <w:sz w:val="16"/>
                <w:szCs w:val="16"/>
                <w:lang w:val="en-GB" w:eastAsia="en-GB"/>
              </w:rPr>
              <w:t xml:space="preserve"> </w:t>
            </w:r>
            <w:r w:rsidRPr="003E5057">
              <w:rPr>
                <w:rFonts w:eastAsia="Times New Roman"/>
                <w:sz w:val="16"/>
                <w:szCs w:val="16"/>
                <w:lang w:val="en-GB" w:eastAsia="en-GB"/>
              </w:rPr>
              <w:t>“2</w:t>
            </w:r>
            <w:r>
              <w:rPr>
                <w:rFonts w:eastAsia="Times New Roman"/>
                <w:sz w:val="16"/>
                <w:szCs w:val="16"/>
                <w:lang w:val="en-GB" w:eastAsia="en-GB"/>
              </w:rPr>
              <w:t xml:space="preserve"> </w:t>
            </w:r>
            <w:r w:rsidRPr="003E5057">
              <w:rPr>
                <w:rFonts w:eastAsia="Times New Roman"/>
                <w:sz w:val="16"/>
                <w:szCs w:val="16"/>
                <w:lang w:val="en-GB" w:eastAsia="en-GB"/>
              </w:rPr>
              <w:t>Goal:</w:t>
            </w:r>
            <w:r>
              <w:rPr>
                <w:rFonts w:eastAsia="Times New Roman"/>
                <w:sz w:val="16"/>
                <w:szCs w:val="16"/>
                <w:lang w:val="en-GB" w:eastAsia="en-GB"/>
              </w:rPr>
              <w:t xml:space="preserve"> </w:t>
            </w:r>
            <w:r w:rsidRPr="003E5057">
              <w:rPr>
                <w:rFonts w:eastAsia="Times New Roman"/>
                <w:sz w:val="16"/>
                <w:szCs w:val="16"/>
                <w:lang w:val="en-GB" w:eastAsia="en-GB"/>
              </w:rPr>
              <w:t>Climate</w:t>
            </w:r>
            <w:r>
              <w:rPr>
                <w:rFonts w:eastAsia="Times New Roman"/>
                <w:sz w:val="16"/>
                <w:szCs w:val="16"/>
                <w:lang w:val="en-GB" w:eastAsia="en-GB"/>
              </w:rPr>
              <w:t xml:space="preserve"> </w:t>
            </w:r>
            <w:r w:rsidRPr="003E5057">
              <w:rPr>
                <w:rFonts w:eastAsia="Times New Roman"/>
                <w:sz w:val="16"/>
                <w:szCs w:val="16"/>
                <w:lang w:val="en-GB" w:eastAsia="en-GB"/>
              </w:rPr>
              <w:t>neutrality</w:t>
            </w:r>
            <w:r>
              <w:rPr>
                <w:rFonts w:eastAsia="Times New Roman"/>
                <w:sz w:val="16"/>
                <w:szCs w:val="16"/>
                <w:lang w:val="en-GB" w:eastAsia="en-GB"/>
              </w:rPr>
              <w:t xml:space="preserve"> </w:t>
            </w:r>
            <w:r w:rsidRPr="003E5057">
              <w:rPr>
                <w:rFonts w:eastAsia="Times New Roman"/>
                <w:sz w:val="16"/>
                <w:szCs w:val="16"/>
                <w:lang w:val="en-GB" w:eastAsia="en-GB"/>
              </w:rPr>
              <w:t>by</w:t>
            </w:r>
            <w:r>
              <w:rPr>
                <w:rFonts w:eastAsia="Times New Roman"/>
                <w:sz w:val="16"/>
                <w:szCs w:val="16"/>
                <w:lang w:val="en-GB" w:eastAsia="en-GB"/>
              </w:rPr>
              <w:t xml:space="preserve"> </w:t>
            </w:r>
            <w:r w:rsidRPr="003E5057">
              <w:rPr>
                <w:rFonts w:eastAsia="Times New Roman"/>
                <w:sz w:val="16"/>
                <w:szCs w:val="16"/>
                <w:lang w:val="en-GB" w:eastAsia="en-GB"/>
              </w:rPr>
              <w:t>2030”</w:t>
            </w:r>
            <w:r>
              <w:rPr>
                <w:rFonts w:eastAsia="Times New Roman"/>
                <w:sz w:val="16"/>
                <w:szCs w:val="16"/>
                <w:lang w:val="en-GB" w:eastAsia="en-GB"/>
              </w:rPr>
              <w:t xml:space="preserve"> </w:t>
            </w:r>
          </w:p>
        </w:tc>
        <w:tc>
          <w:tcPr>
            <w:tcW w:w="2265" w:type="dxa"/>
            <w:vMerge w:val="restart"/>
            <w:tcBorders>
              <w:top w:val="single" w:sz="4" w:space="0" w:color="auto"/>
              <w:left w:val="single" w:sz="4" w:space="0" w:color="auto"/>
              <w:right w:val="single" w:sz="4" w:space="0" w:color="auto"/>
            </w:tcBorders>
            <w:hideMark/>
          </w:tcPr>
          <w:p w14:paraId="1749F1E1" w14:textId="2326AE4A" w:rsidR="00313A58" w:rsidRPr="003E5057" w:rsidRDefault="00313A58" w:rsidP="4FABB693">
            <w:pPr>
              <w:textAlignment w:val="baseline"/>
              <w:rPr>
                <w:rFonts w:ascii="Segoe UI" w:eastAsia="Times New Roman" w:hAnsi="Segoe UI" w:cs="Segoe UI"/>
                <w:sz w:val="18"/>
                <w:szCs w:val="18"/>
                <w:lang w:val="en-GB" w:eastAsia="en-GB"/>
              </w:rPr>
            </w:pPr>
            <w:r w:rsidRPr="003E5057">
              <w:rPr>
                <w:rFonts w:eastAsia="Times New Roman"/>
                <w:lang w:val="en-GB" w:eastAsia="en-GB"/>
              </w:rPr>
              <w:t>Does</w:t>
            </w:r>
            <w:r>
              <w:rPr>
                <w:rFonts w:eastAsia="Times New Roman"/>
                <w:lang w:val="en-GB" w:eastAsia="en-GB"/>
              </w:rPr>
              <w:t xml:space="preserve"> </w:t>
            </w:r>
            <w:r w:rsidRPr="003E5057">
              <w:rPr>
                <w:rFonts w:eastAsia="Times New Roman"/>
                <w:lang w:val="en-GB" w:eastAsia="en-GB"/>
              </w:rPr>
              <w:t>the</w:t>
            </w:r>
            <w:r>
              <w:rPr>
                <w:rFonts w:eastAsia="Times New Roman"/>
                <w:lang w:val="en-GB" w:eastAsia="en-GB"/>
              </w:rPr>
              <w:t xml:space="preserve"> </w:t>
            </w:r>
            <w:r w:rsidRPr="003E5057">
              <w:rPr>
                <w:rFonts w:eastAsia="Times New Roman"/>
                <w:lang w:val="en-GB" w:eastAsia="en-GB"/>
              </w:rPr>
              <w:t>Commitments</w:t>
            </w:r>
            <w:r>
              <w:rPr>
                <w:rFonts w:eastAsia="Times New Roman"/>
                <w:lang w:val="en-GB" w:eastAsia="en-GB"/>
              </w:rPr>
              <w:t xml:space="preserve"> </w:t>
            </w:r>
            <w:r w:rsidRPr="003E5057">
              <w:rPr>
                <w:rFonts w:eastAsia="Times New Roman"/>
                <w:lang w:val="en-GB" w:eastAsia="en-GB"/>
              </w:rPr>
              <w:t>document</w:t>
            </w:r>
            <w:r>
              <w:rPr>
                <w:rFonts w:eastAsia="Times New Roman"/>
                <w:lang w:val="en-GB" w:eastAsia="en-GB"/>
              </w:rPr>
              <w:t xml:space="preserve"> </w:t>
            </w:r>
            <w:r w:rsidRPr="65753B77">
              <w:rPr>
                <w:rFonts w:eastAsia="Times New Roman"/>
                <w:lang w:val="en-GB" w:eastAsia="en-GB"/>
              </w:rPr>
              <w:t xml:space="preserve">include a description </w:t>
            </w:r>
            <w:r w:rsidRPr="003E5057">
              <w:rPr>
                <w:rFonts w:eastAsia="Times New Roman"/>
                <w:lang w:val="en-GB" w:eastAsia="en-GB"/>
              </w:rPr>
              <w:t>of</w:t>
            </w:r>
            <w:r>
              <w:rPr>
                <w:rFonts w:eastAsia="Times New Roman"/>
                <w:lang w:val="en-GB" w:eastAsia="en-GB"/>
              </w:rPr>
              <w:t xml:space="preserve"> </w:t>
            </w:r>
            <w:r w:rsidRPr="003E5057">
              <w:rPr>
                <w:rFonts w:eastAsia="Times New Roman"/>
                <w:lang w:val="en-GB" w:eastAsia="en-GB"/>
              </w:rPr>
              <w:t>climate</w:t>
            </w:r>
            <w:r>
              <w:rPr>
                <w:rFonts w:eastAsia="Times New Roman"/>
                <w:lang w:val="en-GB" w:eastAsia="en-GB"/>
              </w:rPr>
              <w:t xml:space="preserve"> </w:t>
            </w:r>
            <w:r w:rsidRPr="003E5057">
              <w:rPr>
                <w:rFonts w:eastAsia="Times New Roman"/>
                <w:lang w:val="en-GB" w:eastAsia="en-GB"/>
              </w:rPr>
              <w:t>action</w:t>
            </w:r>
            <w:r>
              <w:rPr>
                <w:rFonts w:eastAsia="Times New Roman"/>
                <w:lang w:val="en-GB" w:eastAsia="en-GB"/>
              </w:rPr>
              <w:t xml:space="preserve"> </w:t>
            </w:r>
            <w:r w:rsidRPr="65753B77">
              <w:rPr>
                <w:rFonts w:eastAsia="Times New Roman"/>
                <w:b/>
                <w:bCs/>
                <w:lang w:val="en-GB" w:eastAsia="en-GB"/>
              </w:rPr>
              <w:t>co-benefits</w:t>
            </w:r>
            <w:r w:rsidRPr="65753B77">
              <w:rPr>
                <w:rFonts w:eastAsia="Times New Roman"/>
                <w:lang w:val="en-GB" w:eastAsia="en-GB"/>
              </w:rPr>
              <w:t xml:space="preserve"> </w:t>
            </w:r>
            <w:r w:rsidRPr="003E5057">
              <w:rPr>
                <w:rFonts w:eastAsia="Times New Roman"/>
                <w:lang w:val="en-GB" w:eastAsia="en-GB"/>
              </w:rPr>
              <w:t>for</w:t>
            </w:r>
            <w:r>
              <w:rPr>
                <w:rFonts w:eastAsia="Times New Roman"/>
                <w:lang w:val="en-GB" w:eastAsia="en-GB"/>
              </w:rPr>
              <w:t xml:space="preserve"> </w:t>
            </w:r>
            <w:r w:rsidRPr="003E5057">
              <w:rPr>
                <w:rFonts w:eastAsia="Times New Roman"/>
                <w:lang w:val="en-GB" w:eastAsia="en-GB"/>
              </w:rPr>
              <w:t>the</w:t>
            </w:r>
            <w:r>
              <w:rPr>
                <w:rFonts w:eastAsia="Times New Roman"/>
                <w:lang w:val="en-GB" w:eastAsia="en-GB"/>
              </w:rPr>
              <w:t xml:space="preserve"> </w:t>
            </w:r>
            <w:r w:rsidRPr="003E5057">
              <w:rPr>
                <w:rFonts w:eastAsia="Times New Roman"/>
                <w:lang w:val="en-GB" w:eastAsia="en-GB"/>
              </w:rPr>
              <w:t>city</w:t>
            </w:r>
            <w:r>
              <w:rPr>
                <w:rFonts w:eastAsia="Times New Roman"/>
                <w:lang w:val="en-GB" w:eastAsia="en-GB"/>
              </w:rPr>
              <w:t xml:space="preserve"> </w:t>
            </w:r>
            <w:r w:rsidRPr="003E5057">
              <w:rPr>
                <w:rFonts w:eastAsia="Times New Roman"/>
                <w:lang w:val="en-GB" w:eastAsia="en-GB"/>
              </w:rPr>
              <w:t>(e.g</w:t>
            </w:r>
            <w:r w:rsidRPr="6DB2CB33">
              <w:rPr>
                <w:rFonts w:eastAsia="Times New Roman"/>
                <w:lang w:val="en-GB" w:eastAsia="en-GB"/>
              </w:rPr>
              <w:t>.</w:t>
            </w:r>
            <w:r w:rsidR="004E5D39">
              <w:rPr>
                <w:rFonts w:eastAsia="Times New Roman"/>
                <w:lang w:val="en-GB" w:eastAsia="en-GB"/>
              </w:rPr>
              <w:t>,</w:t>
            </w:r>
            <w:r>
              <w:rPr>
                <w:rFonts w:eastAsia="Times New Roman"/>
                <w:lang w:val="en-GB" w:eastAsia="en-GB"/>
              </w:rPr>
              <w:t xml:space="preserve"> </w:t>
            </w:r>
            <w:r w:rsidRPr="003E5057">
              <w:rPr>
                <w:rFonts w:eastAsia="Times New Roman"/>
                <w:lang w:val="en-GB" w:eastAsia="en-GB"/>
              </w:rPr>
              <w:t>air</w:t>
            </w:r>
            <w:r>
              <w:rPr>
                <w:rFonts w:eastAsia="Times New Roman"/>
                <w:lang w:val="en-GB" w:eastAsia="en-GB"/>
              </w:rPr>
              <w:t xml:space="preserve"> </w:t>
            </w:r>
            <w:r w:rsidRPr="003E5057">
              <w:rPr>
                <w:rFonts w:eastAsia="Times New Roman"/>
                <w:lang w:val="en-GB" w:eastAsia="en-GB"/>
              </w:rPr>
              <w:t>quality,</w:t>
            </w:r>
            <w:r>
              <w:rPr>
                <w:rFonts w:eastAsia="Times New Roman"/>
                <w:lang w:val="en-GB" w:eastAsia="en-GB"/>
              </w:rPr>
              <w:t xml:space="preserve"> </w:t>
            </w:r>
            <w:r w:rsidRPr="003E5057">
              <w:rPr>
                <w:rFonts w:eastAsia="Times New Roman"/>
                <w:lang w:val="en-GB" w:eastAsia="en-GB"/>
              </w:rPr>
              <w:t>health,</w:t>
            </w:r>
            <w:r>
              <w:rPr>
                <w:rFonts w:eastAsia="Times New Roman"/>
                <w:lang w:val="en-GB" w:eastAsia="en-GB"/>
              </w:rPr>
              <w:t xml:space="preserve"> </w:t>
            </w:r>
            <w:r w:rsidRPr="003E5057">
              <w:rPr>
                <w:rFonts w:eastAsia="Times New Roman"/>
                <w:lang w:val="en-GB" w:eastAsia="en-GB"/>
              </w:rPr>
              <w:t>job</w:t>
            </w:r>
            <w:r>
              <w:rPr>
                <w:rFonts w:eastAsia="Times New Roman"/>
                <w:lang w:val="en-GB" w:eastAsia="en-GB"/>
              </w:rPr>
              <w:t xml:space="preserve"> </w:t>
            </w:r>
            <w:r w:rsidRPr="003E5057">
              <w:rPr>
                <w:rFonts w:eastAsia="Times New Roman"/>
                <w:lang w:val="en-GB" w:eastAsia="en-GB"/>
              </w:rPr>
              <w:t>creation</w:t>
            </w:r>
            <w:r w:rsidRPr="4FABB693">
              <w:rPr>
                <w:rFonts w:eastAsia="Times New Roman"/>
                <w:lang w:val="en-GB" w:eastAsia="en-GB"/>
              </w:rPr>
              <w:t>,</w:t>
            </w:r>
            <w:r>
              <w:rPr>
                <w:rFonts w:eastAsia="Times New Roman"/>
                <w:lang w:val="en-GB" w:eastAsia="en-GB"/>
              </w:rPr>
              <w:t xml:space="preserve"> </w:t>
            </w:r>
            <w:r w:rsidRPr="4FABB693">
              <w:rPr>
                <w:rFonts w:eastAsia="Times New Roman"/>
                <w:lang w:val="en-GB" w:eastAsia="en-GB"/>
              </w:rPr>
              <w:t>adaptation</w:t>
            </w:r>
            <w:r>
              <w:rPr>
                <w:rFonts w:eastAsia="Times New Roman"/>
                <w:lang w:val="en-GB" w:eastAsia="en-GB"/>
              </w:rPr>
              <w:t>)</w:t>
            </w:r>
            <w:r w:rsidRPr="4FABB693">
              <w:rPr>
                <w:rFonts w:eastAsia="Times New Roman"/>
                <w:lang w:val="en-GB" w:eastAsia="en-GB"/>
              </w:rPr>
              <w:t>?</w:t>
            </w:r>
          </w:p>
          <w:p w14:paraId="00B4C6E2" w14:textId="07EB2CB3" w:rsidR="00313A58" w:rsidRPr="003E5057" w:rsidRDefault="00313A58" w:rsidP="003E5057">
            <w:pPr>
              <w:textAlignment w:val="baseline"/>
              <w:rPr>
                <w:rFonts w:ascii="Segoe UI" w:eastAsia="Times New Roman" w:hAnsi="Segoe UI" w:cs="Segoe UI"/>
                <w:sz w:val="18"/>
                <w:szCs w:val="18"/>
                <w:lang w:val="en-GB" w:eastAsia="en-GB"/>
              </w:rPr>
            </w:pPr>
            <w:r>
              <w:rPr>
                <w:rFonts w:eastAsia="Times New Roman"/>
                <w:lang w:val="en-GB" w:eastAsia="en-GB"/>
              </w:rPr>
              <w:t xml:space="preserve"> </w:t>
            </w:r>
          </w:p>
        </w:tc>
        <w:tc>
          <w:tcPr>
            <w:tcW w:w="2833" w:type="dxa"/>
            <w:vMerge w:val="restart"/>
            <w:tcBorders>
              <w:top w:val="single" w:sz="4" w:space="0" w:color="auto"/>
              <w:left w:val="single" w:sz="4" w:space="0" w:color="auto"/>
              <w:right w:val="single" w:sz="4" w:space="0" w:color="auto"/>
            </w:tcBorders>
            <w:hideMark/>
          </w:tcPr>
          <w:p w14:paraId="521BF737" w14:textId="4487B5AA" w:rsidR="00313A58" w:rsidRPr="003E5057" w:rsidRDefault="00313A58" w:rsidP="51289F65">
            <w:pPr>
              <w:textAlignment w:val="baseline"/>
              <w:rPr>
                <w:rFonts w:eastAsia="Arial"/>
                <w:lang w:val="en-US" w:eastAsia="en-GB"/>
              </w:rPr>
            </w:pPr>
            <w:r w:rsidRPr="51289F65">
              <w:rPr>
                <w:rFonts w:eastAsia="Arial"/>
                <w:lang w:val="en-US" w:eastAsia="en-GB"/>
              </w:rPr>
              <w:t>Yes/no</w:t>
            </w:r>
          </w:p>
          <w:p w14:paraId="64B1E98F" w14:textId="01472901" w:rsidR="00313A58" w:rsidRPr="003E5057" w:rsidRDefault="00313A58" w:rsidP="51289F65">
            <w:pPr>
              <w:textAlignment w:val="baseline"/>
              <w:rPr>
                <w:rFonts w:eastAsia="Arial"/>
                <w:lang w:val="en-US" w:eastAsia="en-GB"/>
              </w:rPr>
            </w:pPr>
          </w:p>
          <w:p w14:paraId="2ECE0E47" w14:textId="1D2E0E98" w:rsidR="00313A58" w:rsidRPr="003E5057" w:rsidRDefault="00313A58" w:rsidP="51289F65">
            <w:pPr>
              <w:textAlignment w:val="baseline"/>
              <w:rPr>
                <w:rFonts w:eastAsia="Arial"/>
                <w:lang w:val="en-US" w:eastAsia="en-GB"/>
              </w:rPr>
            </w:pPr>
            <w:r w:rsidRPr="51289F65">
              <w:rPr>
                <w:rFonts w:eastAsia="Arial"/>
                <w:b/>
                <w:bCs/>
                <w:lang w:val="en-US" w:eastAsia="en-GB"/>
              </w:rPr>
              <w:t xml:space="preserve">Yes: </w:t>
            </w:r>
            <w:r w:rsidRPr="51289F65">
              <w:rPr>
                <w:rFonts w:eastAsia="Arial"/>
                <w:lang w:val="en-US" w:eastAsia="en-GB"/>
              </w:rPr>
              <w:t xml:space="preserve">The Commitments document includes a description of co-benefits. </w:t>
            </w:r>
          </w:p>
          <w:p w14:paraId="60DB490C" w14:textId="4C60892E" w:rsidR="00313A58" w:rsidRPr="003E5057" w:rsidRDefault="00313A58" w:rsidP="51289F65">
            <w:pPr>
              <w:textAlignment w:val="baseline"/>
              <w:rPr>
                <w:rFonts w:eastAsia="Arial"/>
                <w:lang w:val="en-US" w:eastAsia="en-GB"/>
              </w:rPr>
            </w:pPr>
            <w:r w:rsidRPr="51289F65">
              <w:rPr>
                <w:rFonts w:eastAsia="Arial"/>
                <w:b/>
                <w:bCs/>
                <w:lang w:val="en-US" w:eastAsia="en-GB"/>
              </w:rPr>
              <w:t xml:space="preserve">No: </w:t>
            </w:r>
            <w:r w:rsidRPr="51289F65">
              <w:rPr>
                <w:rFonts w:eastAsia="Arial"/>
                <w:lang w:val="en-US" w:eastAsia="en-GB"/>
              </w:rPr>
              <w:t>The Commitments document does not include a description of co-benefits.</w:t>
            </w:r>
          </w:p>
        </w:tc>
        <w:tc>
          <w:tcPr>
            <w:tcW w:w="1157" w:type="dxa"/>
            <w:vMerge w:val="restart"/>
            <w:tcBorders>
              <w:top w:val="single" w:sz="4" w:space="0" w:color="auto"/>
              <w:left w:val="single" w:sz="4" w:space="0" w:color="auto"/>
              <w:right w:val="single" w:sz="4" w:space="0" w:color="auto"/>
            </w:tcBorders>
            <w:hideMark/>
          </w:tcPr>
          <w:p w14:paraId="578E4EB7" w14:textId="02E8B060" w:rsidR="00313A58" w:rsidRPr="003E5057" w:rsidRDefault="00313A58" w:rsidP="003E5057">
            <w:pPr>
              <w:textAlignment w:val="baseline"/>
              <w:rPr>
                <w:rFonts w:ascii="Segoe UI" w:eastAsia="Times New Roman" w:hAnsi="Segoe UI" w:cs="Segoe UI"/>
                <w:sz w:val="18"/>
                <w:szCs w:val="18"/>
                <w:lang w:val="en-GB" w:eastAsia="en-GB"/>
              </w:rPr>
            </w:pPr>
            <w:r>
              <w:rPr>
                <w:rFonts w:eastAsia="Times New Roman"/>
                <w:lang w:val="en-GB" w:eastAsia="en-GB"/>
              </w:rPr>
              <w:t xml:space="preserve"> </w:t>
            </w:r>
          </w:p>
        </w:tc>
        <w:tc>
          <w:tcPr>
            <w:tcW w:w="1140" w:type="dxa"/>
            <w:vMerge w:val="restart"/>
            <w:tcBorders>
              <w:top w:val="single" w:sz="4" w:space="0" w:color="auto"/>
              <w:left w:val="single" w:sz="4" w:space="0" w:color="auto"/>
              <w:right w:val="single" w:sz="4" w:space="0" w:color="auto"/>
            </w:tcBorders>
          </w:tcPr>
          <w:p w14:paraId="55658E69" w14:textId="6716165D" w:rsidR="00313A58" w:rsidRDefault="00313A58" w:rsidP="5955F950">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hideMark/>
          </w:tcPr>
          <w:p w14:paraId="096E97E7" w14:textId="5950B977" w:rsidR="00313A58" w:rsidRPr="003E5057" w:rsidRDefault="00313A58" w:rsidP="003E5057">
            <w:pPr>
              <w:textAlignment w:val="baseline"/>
              <w:rPr>
                <w:rFonts w:ascii="Segoe UI" w:eastAsia="Times New Roman" w:hAnsi="Segoe UI" w:cs="Segoe UI"/>
                <w:sz w:val="18"/>
                <w:szCs w:val="18"/>
                <w:lang w:val="en-GB" w:eastAsia="en-GB"/>
              </w:rPr>
            </w:pPr>
            <w:r>
              <w:rPr>
                <w:rFonts w:eastAsia="Times New Roman"/>
                <w:lang w:val="en-GB" w:eastAsia="en-GB"/>
              </w:rPr>
              <w:t xml:space="preserve"> </w:t>
            </w:r>
          </w:p>
        </w:tc>
        <w:tc>
          <w:tcPr>
            <w:tcW w:w="3490" w:type="dxa"/>
            <w:tcBorders>
              <w:top w:val="single" w:sz="4" w:space="0" w:color="auto"/>
              <w:left w:val="single" w:sz="4" w:space="0" w:color="auto"/>
              <w:bottom w:val="single" w:sz="4" w:space="0" w:color="auto"/>
              <w:right w:val="single" w:sz="4" w:space="0" w:color="auto"/>
            </w:tcBorders>
            <w:hideMark/>
          </w:tcPr>
          <w:p w14:paraId="72C62F17" w14:textId="2931DBDF" w:rsidR="00313A58" w:rsidRPr="003E5057" w:rsidRDefault="00313A58" w:rsidP="003E5057">
            <w:pPr>
              <w:textAlignment w:val="baseline"/>
              <w:rPr>
                <w:rFonts w:ascii="Segoe UI" w:eastAsia="Times New Roman" w:hAnsi="Segoe UI" w:cs="Segoe UI"/>
                <w:sz w:val="18"/>
                <w:szCs w:val="18"/>
                <w:lang w:val="en-GB" w:eastAsia="en-GB"/>
              </w:rPr>
            </w:pPr>
            <w:r>
              <w:rPr>
                <w:rFonts w:eastAsia="Times New Roman"/>
                <w:lang w:val="en-GB" w:eastAsia="en-GB"/>
              </w:rPr>
              <w:t xml:space="preserve"> City comments </w:t>
            </w:r>
          </w:p>
        </w:tc>
      </w:tr>
      <w:tr w:rsidR="00F678D3" w:rsidRPr="003E5057" w14:paraId="77382B8B" w14:textId="77777777" w:rsidTr="00F76675">
        <w:trPr>
          <w:trHeight w:val="1500"/>
        </w:trPr>
        <w:tc>
          <w:tcPr>
            <w:tcW w:w="465" w:type="dxa"/>
            <w:vMerge/>
          </w:tcPr>
          <w:p w14:paraId="22EF6D70" w14:textId="77777777" w:rsidR="00313A58" w:rsidRPr="003E5057" w:rsidRDefault="00313A58" w:rsidP="003E5057">
            <w:pPr>
              <w:jc w:val="center"/>
              <w:textAlignment w:val="baseline"/>
              <w:rPr>
                <w:rFonts w:eastAsia="Times New Roman"/>
                <w:lang w:eastAsia="en-GB"/>
              </w:rPr>
            </w:pPr>
          </w:p>
        </w:tc>
        <w:tc>
          <w:tcPr>
            <w:tcW w:w="1815" w:type="dxa"/>
            <w:vMerge/>
          </w:tcPr>
          <w:p w14:paraId="5646202D" w14:textId="77777777" w:rsidR="00313A58" w:rsidRPr="003E5057" w:rsidRDefault="00313A58" w:rsidP="003E5057">
            <w:pPr>
              <w:textAlignment w:val="baseline"/>
              <w:rPr>
                <w:rFonts w:eastAsia="Times New Roman"/>
                <w:b/>
                <w:bCs/>
                <w:lang w:eastAsia="en-GB"/>
              </w:rPr>
            </w:pPr>
          </w:p>
        </w:tc>
        <w:tc>
          <w:tcPr>
            <w:tcW w:w="2265" w:type="dxa"/>
            <w:vMerge/>
          </w:tcPr>
          <w:p w14:paraId="5B4D4AEB" w14:textId="77777777" w:rsidR="00313A58" w:rsidRPr="003E5057" w:rsidRDefault="00313A58" w:rsidP="4FABB693">
            <w:pPr>
              <w:textAlignment w:val="baseline"/>
              <w:rPr>
                <w:rFonts w:eastAsia="Times New Roman"/>
                <w:lang w:eastAsia="en-GB"/>
              </w:rPr>
            </w:pPr>
          </w:p>
        </w:tc>
        <w:tc>
          <w:tcPr>
            <w:tcW w:w="2833" w:type="dxa"/>
            <w:vMerge/>
          </w:tcPr>
          <w:p w14:paraId="3F3FFAC7" w14:textId="77777777" w:rsidR="00313A58" w:rsidRPr="51289F65" w:rsidRDefault="00313A58" w:rsidP="51289F65">
            <w:pPr>
              <w:textAlignment w:val="baseline"/>
              <w:rPr>
                <w:rFonts w:eastAsia="Arial"/>
                <w:lang w:val="en-US" w:eastAsia="en-GB"/>
              </w:rPr>
            </w:pPr>
          </w:p>
        </w:tc>
        <w:tc>
          <w:tcPr>
            <w:tcW w:w="1157" w:type="dxa"/>
            <w:vMerge/>
          </w:tcPr>
          <w:p w14:paraId="1484833B" w14:textId="77777777" w:rsidR="00313A58" w:rsidRDefault="00313A58" w:rsidP="003E5057">
            <w:pPr>
              <w:textAlignment w:val="baseline"/>
              <w:rPr>
                <w:rFonts w:eastAsia="Times New Roman"/>
                <w:lang w:eastAsia="en-GB"/>
              </w:rPr>
            </w:pPr>
          </w:p>
        </w:tc>
        <w:tc>
          <w:tcPr>
            <w:tcW w:w="1140" w:type="dxa"/>
            <w:vMerge/>
          </w:tcPr>
          <w:p w14:paraId="3AAB273B" w14:textId="77777777" w:rsidR="00313A58" w:rsidRDefault="00313A58" w:rsidP="5955F950">
            <w:pPr>
              <w:rPr>
                <w:rFonts w:eastAsia="Times New Roman"/>
                <w:lang w:eastAsia="en-GB"/>
              </w:rPr>
            </w:pPr>
          </w:p>
        </w:tc>
        <w:tc>
          <w:tcPr>
            <w:tcW w:w="1035" w:type="dxa"/>
            <w:vMerge/>
          </w:tcPr>
          <w:p w14:paraId="530CD022" w14:textId="77777777" w:rsidR="00313A58" w:rsidRDefault="00313A58" w:rsidP="003E5057">
            <w:pPr>
              <w:textAlignment w:val="baseline"/>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2D99900E" w14:textId="7EA3ADD2" w:rsidR="00313A58" w:rsidRDefault="4FC65AE4" w:rsidP="003E5057">
            <w:pPr>
              <w:textAlignment w:val="baseline"/>
              <w:rPr>
                <w:rFonts w:eastAsia="Times New Roman"/>
                <w:lang w:eastAsia="en-GB"/>
              </w:rPr>
            </w:pPr>
            <w:r w:rsidRPr="79BE25FD">
              <w:rPr>
                <w:rFonts w:eastAsia="Times New Roman"/>
                <w:lang w:eastAsia="en-GB"/>
              </w:rPr>
              <w:t>Reviewers'</w:t>
            </w:r>
            <w:r w:rsidR="00313A58">
              <w:rPr>
                <w:rFonts w:eastAsia="Times New Roman"/>
                <w:lang w:eastAsia="en-GB"/>
              </w:rPr>
              <w:t xml:space="preserve"> comments</w:t>
            </w:r>
          </w:p>
        </w:tc>
      </w:tr>
      <w:tr w:rsidR="00284B56" w:rsidRPr="006A75EC" w14:paraId="55B68C6D" w14:textId="77777777" w:rsidTr="00F76675">
        <w:trPr>
          <w:trHeight w:val="1265"/>
        </w:trPr>
        <w:tc>
          <w:tcPr>
            <w:tcW w:w="465" w:type="dxa"/>
            <w:vMerge w:val="restart"/>
            <w:tcBorders>
              <w:top w:val="single" w:sz="4" w:space="0" w:color="auto"/>
              <w:left w:val="single" w:sz="4" w:space="0" w:color="auto"/>
              <w:right w:val="single" w:sz="4" w:space="0" w:color="auto"/>
            </w:tcBorders>
            <w:hideMark/>
          </w:tcPr>
          <w:p w14:paraId="21AE9697" w14:textId="7F624E9F" w:rsidR="00313A58" w:rsidRPr="006A75EC" w:rsidRDefault="00313A58" w:rsidP="006A75EC">
            <w:pPr>
              <w:jc w:val="center"/>
              <w:textAlignment w:val="baseline"/>
              <w:rPr>
                <w:rFonts w:ascii="Segoe UI" w:eastAsia="Times New Roman" w:hAnsi="Segoe UI" w:cs="Segoe UI"/>
                <w:sz w:val="18"/>
                <w:szCs w:val="18"/>
                <w:lang w:eastAsia="en-GB"/>
              </w:rPr>
            </w:pPr>
            <w:r w:rsidRPr="006A75EC">
              <w:rPr>
                <w:rFonts w:eastAsia="Times New Roman"/>
                <w:lang w:eastAsia="en-GB"/>
              </w:rPr>
              <w:t>4</w:t>
            </w:r>
            <w:r>
              <w:rPr>
                <w:rFonts w:eastAsia="Times New Roman"/>
                <w:lang w:eastAsia="en-GB"/>
              </w:rPr>
              <w:t xml:space="preserve"> </w:t>
            </w:r>
          </w:p>
        </w:tc>
        <w:tc>
          <w:tcPr>
            <w:tcW w:w="1815" w:type="dxa"/>
            <w:vMerge w:val="restart"/>
            <w:tcBorders>
              <w:top w:val="single" w:sz="4" w:space="0" w:color="auto"/>
              <w:left w:val="single" w:sz="4" w:space="0" w:color="auto"/>
              <w:right w:val="single" w:sz="4" w:space="0" w:color="auto"/>
            </w:tcBorders>
            <w:hideMark/>
          </w:tcPr>
          <w:p w14:paraId="70DD6D21" w14:textId="23D9F5EA" w:rsidR="00313A58" w:rsidRPr="008B302F" w:rsidRDefault="00313A58" w:rsidP="5593C093">
            <w:pPr>
              <w:textAlignment w:val="baseline"/>
              <w:rPr>
                <w:rFonts w:ascii="Segoe UI" w:eastAsia="Times New Roman" w:hAnsi="Segoe UI" w:cs="Segoe UI"/>
                <w:sz w:val="18"/>
                <w:szCs w:val="18"/>
                <w:lang w:val="en-GB" w:eastAsia="en-GB"/>
              </w:rPr>
            </w:pPr>
            <w:r w:rsidRPr="008B302F">
              <w:rPr>
                <w:rFonts w:eastAsia="Times New Roman"/>
                <w:b/>
                <w:lang w:val="en-GB" w:eastAsia="en-GB"/>
              </w:rPr>
              <w:t>Plan for iterations</w:t>
            </w:r>
            <w:r w:rsidRPr="008B302F">
              <w:rPr>
                <w:rFonts w:eastAsia="Times New Roman"/>
                <w:color w:val="0D5364" w:themeColor="text2"/>
                <w:lang w:val="en-GB" w:eastAsia="en-GB"/>
              </w:rPr>
              <w:t> </w:t>
            </w:r>
          </w:p>
          <w:p w14:paraId="1043994A" w14:textId="63B4969F" w:rsidR="00313A58" w:rsidRPr="008B302F" w:rsidRDefault="00313A58" w:rsidP="006A75EC">
            <w:pPr>
              <w:textAlignment w:val="baseline"/>
              <w:rPr>
                <w:rFonts w:eastAsia="Times New Roman"/>
                <w:i/>
                <w:iCs/>
                <w:color w:val="D13438"/>
                <w:lang w:val="en-GB" w:eastAsia="en-GB"/>
              </w:rPr>
            </w:pPr>
          </w:p>
          <w:p w14:paraId="41D3D6E7" w14:textId="0B684596" w:rsidR="00313A58" w:rsidRPr="00A714ED" w:rsidRDefault="00313A58" w:rsidP="006A75EC">
            <w:pPr>
              <w:textAlignment w:val="baseline"/>
              <w:rPr>
                <w:rFonts w:ascii="Segoe UI" w:eastAsia="Times New Roman" w:hAnsi="Segoe UI" w:cs="Segoe UI"/>
                <w:i/>
                <w:sz w:val="18"/>
                <w:szCs w:val="18"/>
                <w:lang w:val="en-GB" w:eastAsia="en-GB"/>
              </w:rPr>
            </w:pPr>
            <w:r w:rsidRPr="003E5057">
              <w:rPr>
                <w:rFonts w:eastAsia="Times New Roman"/>
                <w:i/>
                <w:iCs/>
                <w:sz w:val="16"/>
                <w:szCs w:val="16"/>
                <w:lang w:val="en-GB" w:eastAsia="en-GB"/>
              </w:rPr>
              <w:t>Commitments</w:t>
            </w:r>
            <w:r>
              <w:rPr>
                <w:rFonts w:eastAsia="Times New Roman"/>
                <w:i/>
                <w:iCs/>
                <w:sz w:val="16"/>
                <w:szCs w:val="16"/>
                <w:lang w:val="en-GB" w:eastAsia="en-GB"/>
              </w:rPr>
              <w:t xml:space="preserve"> </w:t>
            </w:r>
            <w:r w:rsidRPr="003E5057">
              <w:rPr>
                <w:rFonts w:eastAsia="Times New Roman"/>
                <w:i/>
                <w:iCs/>
                <w:sz w:val="16"/>
                <w:szCs w:val="16"/>
                <w:lang w:val="en-GB" w:eastAsia="en-GB"/>
              </w:rPr>
              <w:t>guidance</w:t>
            </w:r>
            <w:r>
              <w:rPr>
                <w:rFonts w:eastAsia="Times New Roman"/>
                <w:i/>
                <w:iCs/>
                <w:sz w:val="16"/>
                <w:szCs w:val="16"/>
                <w:lang w:val="en-GB" w:eastAsia="en-GB"/>
              </w:rPr>
              <w:t xml:space="preserve"> </w:t>
            </w:r>
            <w:r w:rsidRPr="003E5057">
              <w:rPr>
                <w:rFonts w:eastAsia="Times New Roman"/>
                <w:i/>
                <w:iCs/>
                <w:sz w:val="16"/>
                <w:szCs w:val="16"/>
                <w:lang w:val="en-GB" w:eastAsia="en-GB"/>
              </w:rPr>
              <w:t>and</w:t>
            </w:r>
            <w:r>
              <w:rPr>
                <w:rFonts w:eastAsia="Times New Roman"/>
                <w:i/>
                <w:iCs/>
                <w:sz w:val="16"/>
                <w:szCs w:val="16"/>
                <w:lang w:val="en-GB" w:eastAsia="en-GB"/>
              </w:rPr>
              <w:t xml:space="preserve"> </w:t>
            </w:r>
            <w:r w:rsidRPr="003E5057">
              <w:rPr>
                <w:rFonts w:eastAsia="Times New Roman"/>
                <w:i/>
                <w:iCs/>
                <w:sz w:val="16"/>
                <w:szCs w:val="16"/>
                <w:lang w:val="en-GB" w:eastAsia="en-GB"/>
              </w:rPr>
              <w:t>explanations,</w:t>
            </w:r>
            <w:r>
              <w:rPr>
                <w:rFonts w:eastAsia="Times New Roman"/>
                <w:i/>
                <w:iCs/>
                <w:sz w:val="16"/>
                <w:szCs w:val="16"/>
                <w:lang w:val="en-GB" w:eastAsia="en-GB"/>
              </w:rPr>
              <w:t xml:space="preserve"> </w:t>
            </w:r>
            <w:r w:rsidRPr="003E5057">
              <w:rPr>
                <w:rFonts w:eastAsia="Times New Roman"/>
                <w:i/>
                <w:iCs/>
                <w:sz w:val="16"/>
                <w:szCs w:val="16"/>
                <w:lang w:val="en-GB" w:eastAsia="en-GB"/>
              </w:rPr>
              <w:t>section</w:t>
            </w:r>
            <w:r w:rsidRPr="00A714ED">
              <w:rPr>
                <w:rFonts w:eastAsia="Times New Roman"/>
                <w:i/>
                <w:iCs/>
                <w:sz w:val="16"/>
                <w:szCs w:val="16"/>
                <w:lang w:val="en-GB" w:eastAsia="en-GB"/>
              </w:rPr>
              <w:t xml:space="preserve"> “4. Process and principles</w:t>
            </w:r>
            <w:r>
              <w:rPr>
                <w:rFonts w:eastAsia="Times New Roman"/>
                <w:i/>
                <w:iCs/>
                <w:sz w:val="16"/>
                <w:szCs w:val="16"/>
                <w:lang w:val="en-GB" w:eastAsia="en-GB"/>
              </w:rPr>
              <w:t>”</w:t>
            </w:r>
            <w:r w:rsidRPr="00A714ED">
              <w:rPr>
                <w:rFonts w:eastAsia="Times New Roman"/>
                <w:i/>
                <w:iCs/>
                <w:sz w:val="16"/>
                <w:szCs w:val="16"/>
                <w:lang w:val="en-GB" w:eastAsia="en-GB"/>
              </w:rPr>
              <w:t xml:space="preserve"> and Action Plan guidance and explanations, s</w:t>
            </w:r>
            <w:proofErr w:type="spellStart"/>
            <w:r w:rsidRPr="766317DF">
              <w:rPr>
                <w:rFonts w:eastAsia="Times New Roman"/>
                <w:i/>
                <w:iCs/>
                <w:sz w:val="16"/>
                <w:szCs w:val="16"/>
                <w:lang w:val="en-US" w:eastAsia="en-GB"/>
              </w:rPr>
              <w:t>ection</w:t>
            </w:r>
            <w:proofErr w:type="spellEnd"/>
            <w:r w:rsidRPr="766317DF">
              <w:rPr>
                <w:rFonts w:eastAsia="Times New Roman"/>
                <w:i/>
                <w:iCs/>
                <w:sz w:val="16"/>
                <w:szCs w:val="16"/>
                <w:lang w:val="en-US" w:eastAsia="en-GB"/>
              </w:rPr>
              <w:t xml:space="preserve"> </w:t>
            </w:r>
            <w:r>
              <w:rPr>
                <w:rFonts w:eastAsia="Times New Roman"/>
                <w:i/>
                <w:iCs/>
                <w:sz w:val="16"/>
                <w:szCs w:val="16"/>
                <w:lang w:val="en-US" w:eastAsia="en-GB"/>
              </w:rPr>
              <w:t>“</w:t>
            </w:r>
            <w:r w:rsidRPr="00320EAE">
              <w:rPr>
                <w:rFonts w:eastAsia="Times New Roman"/>
                <w:i/>
                <w:iCs/>
                <w:sz w:val="16"/>
                <w:szCs w:val="16"/>
                <w:lang w:val="en-GB" w:eastAsia="en-GB"/>
              </w:rPr>
              <w:t>6 6</w:t>
            </w:r>
            <w:r>
              <w:rPr>
                <w:rFonts w:eastAsia="Times New Roman"/>
                <w:i/>
                <w:iCs/>
                <w:sz w:val="16"/>
                <w:szCs w:val="16"/>
                <w:lang w:val="en-GB" w:eastAsia="en-GB"/>
              </w:rPr>
              <w:t xml:space="preserve"> </w:t>
            </w:r>
            <w:r w:rsidRPr="00320EAE">
              <w:rPr>
                <w:rFonts w:eastAsia="Times New Roman"/>
                <w:i/>
                <w:iCs/>
                <w:sz w:val="16"/>
                <w:szCs w:val="16"/>
                <w:lang w:val="en-GB" w:eastAsia="en-GB"/>
              </w:rPr>
              <w:t>Outlook and next steps</w:t>
            </w:r>
            <w:r>
              <w:rPr>
                <w:rFonts w:eastAsia="Times New Roman"/>
                <w:i/>
                <w:iCs/>
                <w:sz w:val="16"/>
                <w:szCs w:val="16"/>
                <w:lang w:val="en-GB" w:eastAsia="en-GB"/>
              </w:rPr>
              <w:t>”</w:t>
            </w:r>
          </w:p>
        </w:tc>
        <w:tc>
          <w:tcPr>
            <w:tcW w:w="2265" w:type="dxa"/>
            <w:vMerge w:val="restart"/>
            <w:tcBorders>
              <w:top w:val="single" w:sz="4" w:space="0" w:color="auto"/>
              <w:left w:val="single" w:sz="4" w:space="0" w:color="auto"/>
              <w:right w:val="single" w:sz="4" w:space="0" w:color="auto"/>
            </w:tcBorders>
            <w:hideMark/>
          </w:tcPr>
          <w:p w14:paraId="76E830A9" w14:textId="4802BD67" w:rsidR="00313A58" w:rsidRPr="00B009F6" w:rsidRDefault="00313A58" w:rsidP="006A75EC">
            <w:pPr>
              <w:textAlignment w:val="baseline"/>
              <w:rPr>
                <w:rFonts w:eastAsia="Times New Roman"/>
                <w:lang w:val="en-GB" w:eastAsia="en-GB"/>
              </w:rPr>
            </w:pPr>
            <w:r w:rsidRPr="006A75EC">
              <w:rPr>
                <w:rFonts w:eastAsia="Times New Roman"/>
                <w:lang w:val="en-GB" w:eastAsia="en-GB"/>
              </w:rPr>
              <w:t>Does</w:t>
            </w:r>
            <w:r>
              <w:rPr>
                <w:rFonts w:eastAsia="Times New Roman"/>
                <w:lang w:val="en-GB" w:eastAsia="en-GB"/>
              </w:rPr>
              <w:t xml:space="preserve"> </w:t>
            </w:r>
            <w:r w:rsidRPr="006A75EC">
              <w:rPr>
                <w:rFonts w:eastAsia="Times New Roman"/>
                <w:lang w:val="en-GB" w:eastAsia="en-GB"/>
              </w:rPr>
              <w:t>the</w:t>
            </w:r>
            <w:r>
              <w:rPr>
                <w:rFonts w:eastAsia="Times New Roman"/>
                <w:lang w:val="en-GB" w:eastAsia="en-GB"/>
              </w:rPr>
              <w:t xml:space="preserve"> </w:t>
            </w:r>
            <w:r w:rsidRPr="006A75EC">
              <w:rPr>
                <w:rFonts w:eastAsia="Times New Roman"/>
                <w:lang w:val="en-GB" w:eastAsia="en-GB"/>
              </w:rPr>
              <w:t>CCC</w:t>
            </w:r>
            <w:r>
              <w:rPr>
                <w:rFonts w:eastAsia="Times New Roman"/>
                <w:lang w:val="en-GB" w:eastAsia="en-GB"/>
              </w:rPr>
              <w:t xml:space="preserve"> </w:t>
            </w:r>
            <w:r w:rsidRPr="256360D0">
              <w:rPr>
                <w:rFonts w:eastAsia="Times New Roman"/>
                <w:lang w:val="en-GB" w:eastAsia="en-GB"/>
              </w:rPr>
              <w:t>mention a</w:t>
            </w:r>
            <w:r>
              <w:rPr>
                <w:rFonts w:eastAsia="Times New Roman"/>
                <w:lang w:val="en-GB" w:eastAsia="en-GB"/>
              </w:rPr>
              <w:t xml:space="preserve"> </w:t>
            </w:r>
            <w:r w:rsidRPr="006A75EC">
              <w:rPr>
                <w:rFonts w:eastAsia="Times New Roman"/>
                <w:lang w:val="en-GB" w:eastAsia="en-GB"/>
              </w:rPr>
              <w:t>plan</w:t>
            </w:r>
            <w:r>
              <w:rPr>
                <w:rFonts w:eastAsia="Times New Roman"/>
                <w:lang w:val="en-GB" w:eastAsia="en-GB"/>
              </w:rPr>
              <w:t xml:space="preserve"> </w:t>
            </w:r>
            <w:r w:rsidRPr="006A75EC">
              <w:rPr>
                <w:rFonts w:eastAsia="Times New Roman"/>
                <w:lang w:val="en-GB" w:eastAsia="en-GB"/>
              </w:rPr>
              <w:t>for</w:t>
            </w:r>
            <w:r>
              <w:rPr>
                <w:rFonts w:eastAsia="Times New Roman"/>
                <w:lang w:val="en-GB" w:eastAsia="en-GB"/>
              </w:rPr>
              <w:t xml:space="preserve"> </w:t>
            </w:r>
            <w:r w:rsidRPr="006A75EC">
              <w:rPr>
                <w:rFonts w:eastAsia="Times New Roman"/>
                <w:lang w:val="en-GB" w:eastAsia="en-GB"/>
              </w:rPr>
              <w:t>future</w:t>
            </w:r>
            <w:r>
              <w:rPr>
                <w:rFonts w:eastAsia="Times New Roman"/>
                <w:lang w:val="en-GB" w:eastAsia="en-GB"/>
              </w:rPr>
              <w:t xml:space="preserve"> </w:t>
            </w:r>
            <w:r w:rsidRPr="006A75EC">
              <w:rPr>
                <w:rFonts w:eastAsia="Times New Roman"/>
                <w:lang w:val="en-GB" w:eastAsia="en-GB"/>
              </w:rPr>
              <w:t>iterations,</w:t>
            </w:r>
            <w:r>
              <w:rPr>
                <w:rFonts w:eastAsia="Times New Roman"/>
                <w:lang w:val="en-GB" w:eastAsia="en-GB"/>
              </w:rPr>
              <w:t xml:space="preserve"> </w:t>
            </w:r>
            <w:r w:rsidRPr="006A75EC">
              <w:rPr>
                <w:rFonts w:eastAsia="Times New Roman"/>
                <w:lang w:val="en-GB" w:eastAsia="en-GB"/>
              </w:rPr>
              <w:t>with</w:t>
            </w:r>
            <w:r>
              <w:rPr>
                <w:rFonts w:eastAsia="Times New Roman"/>
                <w:lang w:val="en-GB" w:eastAsia="en-GB"/>
              </w:rPr>
              <w:t xml:space="preserve"> </w:t>
            </w:r>
            <w:r w:rsidRPr="006A75EC">
              <w:rPr>
                <w:rFonts w:eastAsia="Times New Roman"/>
                <w:lang w:val="en-GB" w:eastAsia="en-GB"/>
              </w:rPr>
              <w:t>a</w:t>
            </w:r>
            <w:r>
              <w:rPr>
                <w:rFonts w:eastAsia="Times New Roman"/>
                <w:lang w:val="en-GB" w:eastAsia="en-GB"/>
              </w:rPr>
              <w:t xml:space="preserve"> </w:t>
            </w:r>
            <w:r w:rsidRPr="1856D5F0">
              <w:rPr>
                <w:rFonts w:eastAsia="Times New Roman"/>
                <w:lang w:val="en-GB" w:eastAsia="en-GB"/>
              </w:rPr>
              <w:t>review</w:t>
            </w:r>
            <w:r>
              <w:rPr>
                <w:rFonts w:eastAsia="Times New Roman"/>
                <w:lang w:val="en-GB" w:eastAsia="en-GB"/>
              </w:rPr>
              <w:t xml:space="preserve"> </w:t>
            </w:r>
            <w:r w:rsidRPr="1856D5F0">
              <w:rPr>
                <w:rFonts w:eastAsia="Times New Roman"/>
                <w:lang w:val="en-GB" w:eastAsia="en-GB"/>
              </w:rPr>
              <w:t>cycle</w:t>
            </w:r>
            <w:r>
              <w:rPr>
                <w:rFonts w:eastAsia="Times New Roman"/>
                <w:lang w:val="en-GB" w:eastAsia="en-GB"/>
              </w:rPr>
              <w:t xml:space="preserve"> </w:t>
            </w:r>
            <w:r w:rsidRPr="1856D5F0">
              <w:rPr>
                <w:rFonts w:eastAsia="Times New Roman"/>
                <w:lang w:val="en-GB" w:eastAsia="en-GB"/>
              </w:rPr>
              <w:t>at</w:t>
            </w:r>
            <w:r>
              <w:rPr>
                <w:rFonts w:eastAsia="Times New Roman"/>
                <w:lang w:val="en-GB" w:eastAsia="en-GB"/>
              </w:rPr>
              <w:t xml:space="preserve"> </w:t>
            </w:r>
            <w:r w:rsidRPr="1856D5F0">
              <w:rPr>
                <w:rFonts w:eastAsia="Times New Roman"/>
                <w:lang w:val="en-GB" w:eastAsia="en-GB"/>
              </w:rPr>
              <w:t>least</w:t>
            </w:r>
            <w:r>
              <w:rPr>
                <w:rFonts w:eastAsia="Times New Roman"/>
                <w:lang w:val="en-GB" w:eastAsia="en-GB"/>
              </w:rPr>
              <w:t xml:space="preserve"> </w:t>
            </w:r>
            <w:r w:rsidRPr="1856D5F0">
              <w:rPr>
                <w:rFonts w:eastAsia="Times New Roman"/>
                <w:lang w:val="en-GB" w:eastAsia="en-GB"/>
              </w:rPr>
              <w:t>every</w:t>
            </w:r>
            <w:r>
              <w:rPr>
                <w:rFonts w:eastAsia="Times New Roman"/>
                <w:lang w:val="en-GB" w:eastAsia="en-GB"/>
              </w:rPr>
              <w:t xml:space="preserve"> </w:t>
            </w:r>
            <w:r w:rsidRPr="1856D5F0">
              <w:rPr>
                <w:rFonts w:eastAsia="Times New Roman"/>
                <w:lang w:val="en-GB" w:eastAsia="en-GB"/>
              </w:rPr>
              <w:t>two</w:t>
            </w:r>
            <w:r>
              <w:rPr>
                <w:rFonts w:eastAsia="Times New Roman"/>
                <w:lang w:val="en-GB" w:eastAsia="en-GB"/>
              </w:rPr>
              <w:t xml:space="preserve"> </w:t>
            </w:r>
            <w:r w:rsidRPr="1856D5F0">
              <w:rPr>
                <w:rFonts w:eastAsia="Times New Roman"/>
                <w:lang w:val="en-GB" w:eastAsia="en-GB"/>
              </w:rPr>
              <w:t>years</w:t>
            </w:r>
            <w:r>
              <w:rPr>
                <w:rFonts w:eastAsia="Times New Roman"/>
                <w:lang w:val="en-GB" w:eastAsia="en-GB"/>
              </w:rPr>
              <w:t>?</w:t>
            </w:r>
          </w:p>
          <w:p w14:paraId="449FADF1" w14:textId="3CC61BD3" w:rsidR="00313A58" w:rsidRPr="006A75EC" w:rsidRDefault="00313A58" w:rsidP="006A75EC">
            <w:pPr>
              <w:textAlignment w:val="baseline"/>
              <w:rPr>
                <w:rFonts w:ascii="Segoe UI" w:eastAsia="Times New Roman" w:hAnsi="Segoe UI" w:cs="Segoe UI"/>
                <w:sz w:val="18"/>
                <w:szCs w:val="18"/>
                <w:lang w:val="en-GB" w:eastAsia="en-GB"/>
              </w:rPr>
            </w:pPr>
            <w:r>
              <w:rPr>
                <w:rFonts w:eastAsia="Times New Roman"/>
                <w:lang w:val="en-GB" w:eastAsia="en-GB"/>
              </w:rPr>
              <w:t xml:space="preserve"> </w:t>
            </w:r>
          </w:p>
        </w:tc>
        <w:tc>
          <w:tcPr>
            <w:tcW w:w="2833" w:type="dxa"/>
            <w:vMerge w:val="restart"/>
            <w:tcBorders>
              <w:top w:val="single" w:sz="4" w:space="0" w:color="auto"/>
              <w:left w:val="single" w:sz="4" w:space="0" w:color="auto"/>
              <w:right w:val="single" w:sz="4" w:space="0" w:color="auto"/>
            </w:tcBorders>
            <w:hideMark/>
          </w:tcPr>
          <w:p w14:paraId="61ECDCD8" w14:textId="40E7E75F" w:rsidR="00313A58" w:rsidRPr="003C7EE9" w:rsidRDefault="00313A58" w:rsidP="65753B77">
            <w:pPr>
              <w:textAlignment w:val="baseline"/>
              <w:rPr>
                <w:rFonts w:eastAsia="Arial"/>
                <w:lang w:val="en-GB" w:eastAsia="en-GB"/>
              </w:rPr>
            </w:pPr>
            <w:r w:rsidRPr="50C799EB">
              <w:rPr>
                <w:rFonts w:eastAsia="Arial"/>
                <w:lang w:val="en-US" w:eastAsia="en-GB"/>
              </w:rPr>
              <w:t>Yes/no</w:t>
            </w:r>
          </w:p>
          <w:p w14:paraId="5F3EB3A0" w14:textId="487A67DE" w:rsidR="00313A58" w:rsidRPr="003C7EE9" w:rsidRDefault="00313A58" w:rsidP="65753B77">
            <w:pPr>
              <w:textAlignment w:val="baseline"/>
              <w:rPr>
                <w:rFonts w:eastAsia="Arial"/>
                <w:lang w:val="en-GB" w:eastAsia="en-GB"/>
              </w:rPr>
            </w:pPr>
          </w:p>
          <w:p w14:paraId="7EE6BDC7" w14:textId="55792C3D" w:rsidR="00313A58" w:rsidRPr="003C7EE9" w:rsidRDefault="00313A58" w:rsidP="65753B77">
            <w:pPr>
              <w:textAlignment w:val="baseline"/>
              <w:rPr>
                <w:rFonts w:eastAsia="Arial"/>
                <w:lang w:val="en-GB" w:eastAsia="en-GB"/>
              </w:rPr>
            </w:pPr>
            <w:r w:rsidRPr="003C7EE9">
              <w:rPr>
                <w:rFonts w:eastAsia="Arial"/>
                <w:b/>
                <w:bCs/>
                <w:lang w:val="en-GB" w:eastAsia="en-GB"/>
              </w:rPr>
              <w:t>Yes:</w:t>
            </w:r>
            <w:r w:rsidRPr="003C7EE9">
              <w:rPr>
                <w:rFonts w:eastAsia="Arial"/>
                <w:lang w:val="en-GB" w:eastAsia="en-GB"/>
              </w:rPr>
              <w:t xml:space="preserve"> the CCC provides a plan for future iterations with a review cycle at least every two years.</w:t>
            </w:r>
          </w:p>
          <w:p w14:paraId="3CE0DBC8" w14:textId="33ED579D" w:rsidR="00313A58" w:rsidRPr="003C7EE9" w:rsidRDefault="00313A58" w:rsidP="006A75EC">
            <w:pPr>
              <w:textAlignment w:val="baseline"/>
              <w:rPr>
                <w:rFonts w:eastAsia="Arial"/>
                <w:lang w:val="en-GB" w:eastAsia="en-GB"/>
              </w:rPr>
            </w:pPr>
            <w:r w:rsidRPr="003C7EE9">
              <w:rPr>
                <w:rFonts w:eastAsia="Arial"/>
                <w:b/>
                <w:bCs/>
                <w:lang w:val="en-GB" w:eastAsia="en-GB"/>
              </w:rPr>
              <w:t>No:</w:t>
            </w:r>
            <w:r w:rsidRPr="003C7EE9">
              <w:rPr>
                <w:rFonts w:eastAsia="Arial"/>
                <w:lang w:val="en-GB" w:eastAsia="en-GB"/>
              </w:rPr>
              <w:t xml:space="preserve"> The CCC does not provide a plan for future iterations, or it provides a plan with review cycles longer than two years.</w:t>
            </w:r>
          </w:p>
        </w:tc>
        <w:tc>
          <w:tcPr>
            <w:tcW w:w="1157" w:type="dxa"/>
            <w:vMerge w:val="restart"/>
            <w:tcBorders>
              <w:top w:val="single" w:sz="4" w:space="0" w:color="auto"/>
              <w:left w:val="single" w:sz="4" w:space="0" w:color="auto"/>
              <w:right w:val="single" w:sz="4" w:space="0" w:color="auto"/>
            </w:tcBorders>
            <w:hideMark/>
          </w:tcPr>
          <w:p w14:paraId="195C4A58" w14:textId="1DAE2DBF" w:rsidR="00313A58" w:rsidRPr="003C7EE9" w:rsidRDefault="00313A58" w:rsidP="006A75EC">
            <w:pPr>
              <w:textAlignment w:val="baseline"/>
              <w:rPr>
                <w:rFonts w:ascii="Segoe UI" w:eastAsia="Times New Roman" w:hAnsi="Segoe UI" w:cs="Segoe UI"/>
                <w:sz w:val="18"/>
                <w:szCs w:val="18"/>
                <w:lang w:val="en-GB" w:eastAsia="en-GB"/>
              </w:rPr>
            </w:pPr>
            <w:r w:rsidRPr="003C7EE9">
              <w:rPr>
                <w:rFonts w:eastAsia="Times New Roman"/>
                <w:lang w:val="en-GB" w:eastAsia="en-GB"/>
              </w:rPr>
              <w:t xml:space="preserve"> </w:t>
            </w:r>
          </w:p>
        </w:tc>
        <w:tc>
          <w:tcPr>
            <w:tcW w:w="1140" w:type="dxa"/>
            <w:vMerge w:val="restart"/>
            <w:tcBorders>
              <w:top w:val="single" w:sz="4" w:space="0" w:color="auto"/>
              <w:left w:val="single" w:sz="4" w:space="0" w:color="auto"/>
              <w:right w:val="single" w:sz="4" w:space="0" w:color="auto"/>
            </w:tcBorders>
          </w:tcPr>
          <w:p w14:paraId="0EE94AF0" w14:textId="6CA007F8" w:rsidR="00313A58" w:rsidRDefault="00313A58" w:rsidP="5955F950">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hideMark/>
          </w:tcPr>
          <w:p w14:paraId="049CDEC6" w14:textId="13BE8A4E" w:rsidR="00313A58" w:rsidRPr="003C7EE9" w:rsidRDefault="00313A58" w:rsidP="006A75EC">
            <w:pPr>
              <w:textAlignment w:val="baseline"/>
              <w:rPr>
                <w:rFonts w:ascii="Segoe UI" w:eastAsia="Times New Roman" w:hAnsi="Segoe UI" w:cs="Segoe UI"/>
                <w:sz w:val="18"/>
                <w:szCs w:val="18"/>
                <w:lang w:val="en-GB" w:eastAsia="en-GB"/>
              </w:rPr>
            </w:pPr>
            <w:r w:rsidRPr="003C7EE9">
              <w:rPr>
                <w:rFonts w:eastAsia="Times New Roman"/>
                <w:lang w:val="en-GB" w:eastAsia="en-GB"/>
              </w:rPr>
              <w:t xml:space="preserve"> </w:t>
            </w:r>
          </w:p>
        </w:tc>
        <w:tc>
          <w:tcPr>
            <w:tcW w:w="3490" w:type="dxa"/>
            <w:tcBorders>
              <w:top w:val="single" w:sz="4" w:space="0" w:color="auto"/>
              <w:left w:val="single" w:sz="4" w:space="0" w:color="auto"/>
              <w:bottom w:val="single" w:sz="4" w:space="0" w:color="auto"/>
              <w:right w:val="single" w:sz="4" w:space="0" w:color="auto"/>
            </w:tcBorders>
            <w:hideMark/>
          </w:tcPr>
          <w:p w14:paraId="111B0C60" w14:textId="63D03BB6" w:rsidR="00313A58" w:rsidRPr="003C7EE9" w:rsidRDefault="00313A58" w:rsidP="006A75EC">
            <w:pPr>
              <w:textAlignment w:val="baseline"/>
              <w:rPr>
                <w:rFonts w:ascii="Segoe UI" w:eastAsia="Times New Roman" w:hAnsi="Segoe UI" w:cs="Segoe UI"/>
                <w:sz w:val="18"/>
                <w:szCs w:val="18"/>
                <w:lang w:val="en-GB" w:eastAsia="en-GB"/>
              </w:rPr>
            </w:pPr>
            <w:r w:rsidRPr="003C7EE9">
              <w:rPr>
                <w:rFonts w:eastAsia="Times New Roman"/>
                <w:lang w:val="en-GB" w:eastAsia="en-GB"/>
              </w:rPr>
              <w:t xml:space="preserve"> </w:t>
            </w:r>
            <w:r>
              <w:rPr>
                <w:rFonts w:eastAsia="Times New Roman"/>
                <w:lang w:val="en-GB" w:eastAsia="en-GB"/>
              </w:rPr>
              <w:t>City Comments</w:t>
            </w:r>
          </w:p>
        </w:tc>
      </w:tr>
      <w:tr w:rsidR="00F678D3" w:rsidRPr="006A75EC" w14:paraId="663F7D80" w14:textId="77777777" w:rsidTr="00F76675">
        <w:trPr>
          <w:trHeight w:val="1265"/>
        </w:trPr>
        <w:tc>
          <w:tcPr>
            <w:tcW w:w="465" w:type="dxa"/>
            <w:vMerge/>
          </w:tcPr>
          <w:p w14:paraId="4840A16D" w14:textId="77777777" w:rsidR="00313A58" w:rsidRPr="006A75EC" w:rsidRDefault="00313A58" w:rsidP="006A75EC">
            <w:pPr>
              <w:jc w:val="center"/>
              <w:textAlignment w:val="baseline"/>
              <w:rPr>
                <w:rFonts w:eastAsia="Times New Roman"/>
                <w:lang w:eastAsia="en-GB"/>
              </w:rPr>
            </w:pPr>
          </w:p>
        </w:tc>
        <w:tc>
          <w:tcPr>
            <w:tcW w:w="1815" w:type="dxa"/>
            <w:vMerge/>
          </w:tcPr>
          <w:p w14:paraId="727DAF5B" w14:textId="77777777" w:rsidR="00313A58" w:rsidRPr="008B302F" w:rsidRDefault="00313A58" w:rsidP="5593C093">
            <w:pPr>
              <w:textAlignment w:val="baseline"/>
              <w:rPr>
                <w:rFonts w:eastAsia="Times New Roman"/>
                <w:b/>
                <w:lang w:eastAsia="en-GB"/>
              </w:rPr>
            </w:pPr>
          </w:p>
        </w:tc>
        <w:tc>
          <w:tcPr>
            <w:tcW w:w="2265" w:type="dxa"/>
            <w:vMerge/>
          </w:tcPr>
          <w:p w14:paraId="5ABD3150" w14:textId="77777777" w:rsidR="00313A58" w:rsidRPr="006A75EC" w:rsidRDefault="00313A58" w:rsidP="006A75EC">
            <w:pPr>
              <w:textAlignment w:val="baseline"/>
              <w:rPr>
                <w:rFonts w:eastAsia="Times New Roman"/>
                <w:lang w:eastAsia="en-GB"/>
              </w:rPr>
            </w:pPr>
          </w:p>
        </w:tc>
        <w:tc>
          <w:tcPr>
            <w:tcW w:w="2833" w:type="dxa"/>
            <w:vMerge/>
          </w:tcPr>
          <w:p w14:paraId="2719C2A0" w14:textId="77777777" w:rsidR="00313A58" w:rsidRPr="50C799EB" w:rsidRDefault="00313A58" w:rsidP="65753B77">
            <w:pPr>
              <w:textAlignment w:val="baseline"/>
              <w:rPr>
                <w:rFonts w:eastAsia="Arial"/>
                <w:lang w:val="en-US" w:eastAsia="en-GB"/>
              </w:rPr>
            </w:pPr>
          </w:p>
        </w:tc>
        <w:tc>
          <w:tcPr>
            <w:tcW w:w="1157" w:type="dxa"/>
            <w:vMerge/>
          </w:tcPr>
          <w:p w14:paraId="224C3191" w14:textId="77777777" w:rsidR="00313A58" w:rsidRPr="003C7EE9" w:rsidRDefault="00313A58" w:rsidP="006A75EC">
            <w:pPr>
              <w:textAlignment w:val="baseline"/>
              <w:rPr>
                <w:rFonts w:eastAsia="Times New Roman"/>
                <w:lang w:eastAsia="en-GB"/>
              </w:rPr>
            </w:pPr>
          </w:p>
        </w:tc>
        <w:tc>
          <w:tcPr>
            <w:tcW w:w="1140" w:type="dxa"/>
            <w:vMerge/>
          </w:tcPr>
          <w:p w14:paraId="60165F6A" w14:textId="77777777" w:rsidR="00313A58" w:rsidRDefault="00313A58" w:rsidP="5955F950">
            <w:pPr>
              <w:rPr>
                <w:rFonts w:eastAsia="Times New Roman"/>
                <w:lang w:eastAsia="en-GB"/>
              </w:rPr>
            </w:pPr>
          </w:p>
        </w:tc>
        <w:tc>
          <w:tcPr>
            <w:tcW w:w="1035" w:type="dxa"/>
            <w:vMerge/>
          </w:tcPr>
          <w:p w14:paraId="55575A3F" w14:textId="77777777" w:rsidR="00313A58" w:rsidRPr="003C7EE9" w:rsidRDefault="00313A58" w:rsidP="006A75EC">
            <w:pPr>
              <w:textAlignment w:val="baseline"/>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132DFC94" w14:textId="1898C317" w:rsidR="00313A58" w:rsidRPr="003C7EE9" w:rsidRDefault="7475AE23" w:rsidP="006A75EC">
            <w:pPr>
              <w:textAlignment w:val="baseline"/>
              <w:rPr>
                <w:rFonts w:eastAsia="Times New Roman"/>
                <w:lang w:eastAsia="en-GB"/>
              </w:rPr>
            </w:pPr>
            <w:r w:rsidRPr="79BE25FD">
              <w:rPr>
                <w:rFonts w:eastAsia="Times New Roman"/>
                <w:lang w:eastAsia="en-GB"/>
              </w:rPr>
              <w:t>Reviewers'</w:t>
            </w:r>
            <w:r w:rsidR="00313A58">
              <w:rPr>
                <w:rFonts w:eastAsia="Times New Roman"/>
                <w:lang w:eastAsia="en-GB"/>
              </w:rPr>
              <w:t xml:space="preserve"> comments</w:t>
            </w:r>
          </w:p>
        </w:tc>
      </w:tr>
      <w:tr w:rsidR="00BC1D58" w:rsidRPr="006A75EC" w14:paraId="0DBF0ACD" w14:textId="77777777" w:rsidTr="00F76675">
        <w:trPr>
          <w:trHeight w:val="1755"/>
        </w:trPr>
        <w:tc>
          <w:tcPr>
            <w:tcW w:w="465" w:type="dxa"/>
            <w:vMerge w:val="restart"/>
            <w:tcBorders>
              <w:top w:val="single" w:sz="4" w:space="0" w:color="auto"/>
              <w:left w:val="single" w:sz="4" w:space="0" w:color="auto"/>
              <w:right w:val="single" w:sz="4" w:space="0" w:color="auto"/>
            </w:tcBorders>
            <w:shd w:val="clear" w:color="auto" w:fill="FFFFFF" w:themeFill="background1"/>
          </w:tcPr>
          <w:p w14:paraId="6DE74E53" w14:textId="637C5A84" w:rsidR="00313A58" w:rsidRPr="006A75EC" w:rsidRDefault="00313A58" w:rsidP="006A75EC">
            <w:pPr>
              <w:jc w:val="center"/>
              <w:textAlignment w:val="baseline"/>
              <w:rPr>
                <w:rFonts w:eastAsia="Times New Roman"/>
                <w:lang w:eastAsia="en-GB"/>
              </w:rPr>
            </w:pPr>
            <w:r>
              <w:rPr>
                <w:rFonts w:eastAsia="Times New Roman"/>
                <w:lang w:eastAsia="en-GB"/>
              </w:rPr>
              <w:t>5</w:t>
            </w:r>
          </w:p>
        </w:tc>
        <w:tc>
          <w:tcPr>
            <w:tcW w:w="1815" w:type="dxa"/>
            <w:vMerge w:val="restart"/>
            <w:tcBorders>
              <w:top w:val="single" w:sz="4" w:space="0" w:color="auto"/>
              <w:left w:val="single" w:sz="4" w:space="0" w:color="auto"/>
              <w:right w:val="single" w:sz="4" w:space="0" w:color="auto"/>
            </w:tcBorders>
            <w:shd w:val="clear" w:color="auto" w:fill="FFFFFF" w:themeFill="background1"/>
          </w:tcPr>
          <w:p w14:paraId="6246382F" w14:textId="77777777" w:rsidR="00313A58" w:rsidRDefault="00313A58" w:rsidP="00AF26D3">
            <w:pPr>
              <w:rPr>
                <w:rFonts w:eastAsia="Times New Roman"/>
                <w:b/>
                <w:bCs/>
                <w:lang w:val="en-GB" w:eastAsia="en-GB"/>
              </w:rPr>
            </w:pPr>
            <w:r w:rsidRPr="766317DF">
              <w:rPr>
                <w:rFonts w:eastAsia="Times New Roman"/>
                <w:b/>
                <w:bCs/>
                <w:lang w:val="en-GB" w:eastAsia="en-GB"/>
              </w:rPr>
              <w:t>Building a strong mandate</w:t>
            </w:r>
          </w:p>
          <w:p w14:paraId="5B4DFD6C" w14:textId="77777777" w:rsidR="00313A58" w:rsidRDefault="00313A58" w:rsidP="006A75EC">
            <w:pPr>
              <w:textAlignment w:val="baseline"/>
              <w:rPr>
                <w:rFonts w:eastAsia="Times New Roman"/>
                <w:b/>
                <w:bCs/>
                <w:lang w:val="en-GB" w:eastAsia="en-GB"/>
              </w:rPr>
            </w:pPr>
          </w:p>
          <w:p w14:paraId="5A5C45CE" w14:textId="78AA5268" w:rsidR="00313A58" w:rsidRPr="000D1654" w:rsidRDefault="00313A58" w:rsidP="51289F65">
            <w:pPr>
              <w:spacing w:line="259" w:lineRule="auto"/>
              <w:rPr>
                <w:lang w:val="en-GB"/>
              </w:rPr>
            </w:pPr>
            <w:r w:rsidRPr="51289F65">
              <w:rPr>
                <w:rFonts w:eastAsia="Times New Roman"/>
                <w:lang w:val="en-GB" w:eastAsia="en-GB"/>
              </w:rPr>
              <w:t xml:space="preserve">Citizen </w:t>
            </w:r>
            <w:r w:rsidR="112EF131" w:rsidRPr="79BE25FD">
              <w:rPr>
                <w:rFonts w:eastAsia="Times New Roman"/>
                <w:lang w:val="en-GB" w:eastAsia="en-GB"/>
              </w:rPr>
              <w:t>and stakeholder</w:t>
            </w:r>
            <w:r w:rsidR="513F37C4" w:rsidRPr="79BE25FD">
              <w:rPr>
                <w:rFonts w:eastAsia="Times New Roman"/>
                <w:lang w:val="en-GB" w:eastAsia="en-GB"/>
              </w:rPr>
              <w:t xml:space="preserve"> </w:t>
            </w:r>
            <w:r w:rsidRPr="51289F65">
              <w:rPr>
                <w:rFonts w:eastAsia="Times New Roman"/>
                <w:lang w:val="en-GB" w:eastAsia="en-GB"/>
              </w:rPr>
              <w:t>engagement</w:t>
            </w:r>
          </w:p>
          <w:p w14:paraId="6409D7BD" w14:textId="77777777" w:rsidR="00313A58" w:rsidRDefault="00313A58" w:rsidP="006A75EC">
            <w:pPr>
              <w:textAlignment w:val="baseline"/>
              <w:rPr>
                <w:rFonts w:eastAsia="Times New Roman"/>
                <w:b/>
                <w:bCs/>
                <w:lang w:val="en-GB" w:eastAsia="en-GB"/>
              </w:rPr>
            </w:pPr>
          </w:p>
          <w:p w14:paraId="5DB4CAEC" w14:textId="59150AD0" w:rsidR="00313A58" w:rsidRPr="0051105B" w:rsidRDefault="00313A58" w:rsidP="006A75EC">
            <w:pPr>
              <w:textAlignment w:val="baseline"/>
              <w:rPr>
                <w:rFonts w:eastAsia="Times New Roman"/>
                <w:b/>
                <w:bCs/>
                <w:lang w:val="en-GB" w:eastAsia="en-GB"/>
              </w:rPr>
            </w:pPr>
            <w:r w:rsidRPr="006A75EC">
              <w:rPr>
                <w:rFonts w:eastAsia="Times New Roman"/>
                <w:i/>
                <w:iCs/>
                <w:sz w:val="16"/>
                <w:szCs w:val="16"/>
                <w:lang w:val="en-GB" w:eastAsia="en-GB"/>
              </w:rPr>
              <w:lastRenderedPageBreak/>
              <w:t>Commitments</w:t>
            </w:r>
            <w:r>
              <w:rPr>
                <w:rFonts w:eastAsia="Times New Roman"/>
                <w:i/>
                <w:iCs/>
                <w:sz w:val="16"/>
                <w:szCs w:val="16"/>
                <w:lang w:val="en-GB" w:eastAsia="en-GB"/>
              </w:rPr>
              <w:t xml:space="preserve"> </w:t>
            </w:r>
            <w:r w:rsidRPr="006A75EC">
              <w:rPr>
                <w:rFonts w:eastAsia="Times New Roman"/>
                <w:i/>
                <w:iCs/>
                <w:sz w:val="16"/>
                <w:szCs w:val="16"/>
                <w:lang w:val="en-GB" w:eastAsia="en-GB"/>
              </w:rPr>
              <w:t>guidance</w:t>
            </w:r>
            <w:r>
              <w:rPr>
                <w:rFonts w:eastAsia="Times New Roman"/>
                <w:i/>
                <w:iCs/>
                <w:sz w:val="16"/>
                <w:szCs w:val="16"/>
                <w:lang w:val="en-GB" w:eastAsia="en-GB"/>
              </w:rPr>
              <w:t xml:space="preserve"> </w:t>
            </w:r>
            <w:r w:rsidRPr="006A75EC">
              <w:rPr>
                <w:rFonts w:eastAsia="Times New Roman"/>
                <w:i/>
                <w:iCs/>
                <w:sz w:val="16"/>
                <w:szCs w:val="16"/>
                <w:lang w:val="en-GB" w:eastAsia="en-GB"/>
              </w:rPr>
              <w:t>and</w:t>
            </w:r>
            <w:r>
              <w:rPr>
                <w:rFonts w:eastAsia="Times New Roman"/>
                <w:i/>
                <w:iCs/>
                <w:sz w:val="16"/>
                <w:szCs w:val="16"/>
                <w:lang w:val="en-GB" w:eastAsia="en-GB"/>
              </w:rPr>
              <w:t xml:space="preserve"> </w:t>
            </w:r>
            <w:r w:rsidRPr="006A75EC">
              <w:rPr>
                <w:rFonts w:eastAsia="Times New Roman"/>
                <w:i/>
                <w:iCs/>
                <w:sz w:val="16"/>
                <w:szCs w:val="16"/>
                <w:lang w:val="en-GB" w:eastAsia="en-GB"/>
              </w:rPr>
              <w:t>explanations,</w:t>
            </w:r>
            <w:r>
              <w:rPr>
                <w:rFonts w:eastAsia="Times New Roman"/>
                <w:i/>
                <w:iCs/>
                <w:sz w:val="16"/>
                <w:szCs w:val="16"/>
                <w:lang w:val="en-GB" w:eastAsia="en-GB"/>
              </w:rPr>
              <w:t xml:space="preserve"> </w:t>
            </w:r>
            <w:r w:rsidRPr="006A75EC">
              <w:rPr>
                <w:rFonts w:eastAsia="Times New Roman"/>
                <w:i/>
                <w:iCs/>
                <w:sz w:val="16"/>
                <w:szCs w:val="16"/>
                <w:lang w:val="en-GB" w:eastAsia="en-GB"/>
              </w:rPr>
              <w:t>section</w:t>
            </w:r>
            <w:r>
              <w:rPr>
                <w:rFonts w:eastAsia="Times New Roman"/>
                <w:i/>
                <w:iCs/>
                <w:sz w:val="16"/>
                <w:szCs w:val="16"/>
                <w:lang w:val="en-GB" w:eastAsia="en-GB"/>
              </w:rPr>
              <w:t xml:space="preserve"> “4.</w:t>
            </w:r>
            <w:r w:rsidRPr="65753B77">
              <w:rPr>
                <w:rFonts w:eastAsia="Times New Roman"/>
                <w:i/>
                <w:iCs/>
                <w:sz w:val="16"/>
                <w:szCs w:val="16"/>
                <w:lang w:val="en-GB" w:eastAsia="en-GB"/>
              </w:rPr>
              <w:t xml:space="preserve"> </w:t>
            </w:r>
            <w:r>
              <w:rPr>
                <w:rFonts w:eastAsia="Times New Roman"/>
                <w:i/>
                <w:iCs/>
                <w:sz w:val="16"/>
                <w:szCs w:val="16"/>
                <w:lang w:val="en-GB" w:eastAsia="en-GB"/>
              </w:rPr>
              <w:t>Process and principles””</w:t>
            </w:r>
          </w:p>
        </w:tc>
        <w:tc>
          <w:tcPr>
            <w:tcW w:w="2265" w:type="dxa"/>
            <w:vMerge w:val="restart"/>
            <w:tcBorders>
              <w:top w:val="single" w:sz="4" w:space="0" w:color="auto"/>
              <w:left w:val="single" w:sz="4" w:space="0" w:color="auto"/>
              <w:right w:val="single" w:sz="4" w:space="0" w:color="auto"/>
            </w:tcBorders>
            <w:shd w:val="clear" w:color="auto" w:fill="FFFFFF" w:themeFill="background1"/>
          </w:tcPr>
          <w:p w14:paraId="1CAC808A" w14:textId="536C4278" w:rsidR="00313A58" w:rsidRPr="0051105B" w:rsidRDefault="00313A58" w:rsidP="79BE25FD">
            <w:pPr>
              <w:textAlignment w:val="baseline"/>
              <w:rPr>
                <w:rFonts w:eastAsia="Times New Roman"/>
                <w:lang w:val="en-GB" w:eastAsia="en-GB"/>
              </w:rPr>
            </w:pPr>
            <w:r w:rsidRPr="51289F65">
              <w:rPr>
                <w:rFonts w:eastAsia="Times New Roman"/>
                <w:lang w:val="en-GB" w:eastAsia="en-GB"/>
              </w:rPr>
              <w:lastRenderedPageBreak/>
              <w:t xml:space="preserve">Does the Commitments document outline how the principle of citizens </w:t>
            </w:r>
            <w:r w:rsidR="1C7B0480" w:rsidRPr="79BE25FD">
              <w:rPr>
                <w:rFonts w:eastAsia="Times New Roman"/>
                <w:lang w:val="en-GB" w:eastAsia="en-GB"/>
              </w:rPr>
              <w:t>(</w:t>
            </w:r>
            <w:r w:rsidRPr="51289F65">
              <w:rPr>
                <w:rFonts w:eastAsia="Times New Roman"/>
                <w:lang w:val="en-GB" w:eastAsia="en-GB"/>
              </w:rPr>
              <w:t>and stakeholder</w:t>
            </w:r>
            <w:r w:rsidR="361103B0" w:rsidRPr="79BE25FD">
              <w:rPr>
                <w:rFonts w:eastAsia="Times New Roman"/>
                <w:lang w:val="en-GB" w:eastAsia="en-GB"/>
              </w:rPr>
              <w:t>)</w:t>
            </w:r>
          </w:p>
          <w:p w14:paraId="7BD9BAD7" w14:textId="2B3E157C" w:rsidR="00313A58" w:rsidRPr="0051105B" w:rsidRDefault="00313A58" w:rsidP="00E021A3">
            <w:pPr>
              <w:textAlignment w:val="baseline"/>
              <w:rPr>
                <w:rFonts w:eastAsia="Times New Roman"/>
                <w:lang w:val="en-GB" w:eastAsia="en-GB"/>
              </w:rPr>
            </w:pPr>
            <w:r w:rsidRPr="51289F65">
              <w:rPr>
                <w:rFonts w:eastAsia="Times New Roman"/>
                <w:lang w:val="en-GB" w:eastAsia="en-GB"/>
              </w:rPr>
              <w:t>engagement will guide the cit</w:t>
            </w:r>
            <w:r>
              <w:rPr>
                <w:rFonts w:eastAsia="Times New Roman"/>
                <w:lang w:val="en-GB" w:eastAsia="en-GB"/>
              </w:rPr>
              <w:t>y’s</w:t>
            </w:r>
            <w:r w:rsidRPr="51289F65">
              <w:rPr>
                <w:rFonts w:eastAsia="Times New Roman"/>
                <w:lang w:val="en-GB" w:eastAsia="en-GB"/>
              </w:rPr>
              <w:t xml:space="preserve"> transition to </w:t>
            </w:r>
            <w:r w:rsidRPr="51289F65">
              <w:rPr>
                <w:rFonts w:eastAsia="Times New Roman"/>
                <w:lang w:val="en-GB" w:eastAsia="en-GB"/>
              </w:rPr>
              <w:lastRenderedPageBreak/>
              <w:t>climate neutrality</w:t>
            </w:r>
            <w:r w:rsidR="17884CC4" w:rsidRPr="79BE25FD">
              <w:rPr>
                <w:rFonts w:eastAsia="Times New Roman"/>
                <w:lang w:val="en-GB" w:eastAsia="en-GB"/>
              </w:rPr>
              <w:t>, by</w:t>
            </w:r>
            <w:r w:rsidR="140E41E5" w:rsidRPr="79BE25FD">
              <w:rPr>
                <w:rFonts w:eastAsia="Times New Roman"/>
                <w:lang w:val="en-GB" w:eastAsia="en-GB"/>
              </w:rPr>
              <w:t xml:space="preserve"> providing examples</w:t>
            </w:r>
            <w:r w:rsidRPr="51289F65">
              <w:rPr>
                <w:rFonts w:eastAsia="Times New Roman"/>
                <w:lang w:val="en-GB" w:eastAsia="en-GB"/>
              </w:rPr>
              <w:t>?</w:t>
            </w:r>
          </w:p>
        </w:tc>
        <w:tc>
          <w:tcPr>
            <w:tcW w:w="2833" w:type="dxa"/>
            <w:vMerge w:val="restart"/>
            <w:tcBorders>
              <w:top w:val="single" w:sz="4" w:space="0" w:color="auto"/>
              <w:left w:val="single" w:sz="4" w:space="0" w:color="auto"/>
              <w:right w:val="single" w:sz="4" w:space="0" w:color="auto"/>
            </w:tcBorders>
            <w:shd w:val="clear" w:color="auto" w:fill="FFFFFF" w:themeFill="background1"/>
          </w:tcPr>
          <w:p w14:paraId="6D1FC71F" w14:textId="77777777" w:rsidR="00313A58" w:rsidRDefault="00313A58" w:rsidP="50C799EB">
            <w:pPr>
              <w:spacing w:line="257" w:lineRule="auto"/>
              <w:rPr>
                <w:rFonts w:eastAsia="Arial"/>
                <w:lang w:val="en-US" w:eastAsia="en-GB"/>
              </w:rPr>
            </w:pPr>
            <w:r>
              <w:rPr>
                <w:rFonts w:eastAsia="Arial"/>
                <w:lang w:val="en-US" w:eastAsia="en-GB"/>
              </w:rPr>
              <w:lastRenderedPageBreak/>
              <w:t>Yes/No</w:t>
            </w:r>
          </w:p>
          <w:p w14:paraId="2AF541A3" w14:textId="77777777" w:rsidR="00313A58" w:rsidRDefault="00313A58" w:rsidP="50C799EB">
            <w:pPr>
              <w:spacing w:line="257" w:lineRule="auto"/>
              <w:rPr>
                <w:rFonts w:eastAsia="Arial"/>
                <w:lang w:val="en-US" w:eastAsia="en-GB"/>
              </w:rPr>
            </w:pPr>
          </w:p>
          <w:p w14:paraId="748657E5" w14:textId="1A84E7C7" w:rsidR="00313A58" w:rsidRDefault="00313A58" w:rsidP="50C799EB">
            <w:pPr>
              <w:spacing w:line="257" w:lineRule="auto"/>
              <w:rPr>
                <w:rFonts w:eastAsia="Arial"/>
                <w:lang w:val="en-US" w:eastAsia="en-GB"/>
              </w:rPr>
            </w:pPr>
            <w:r w:rsidRPr="5955F950">
              <w:rPr>
                <w:rFonts w:eastAsia="Arial"/>
                <w:b/>
                <w:bCs/>
                <w:lang w:val="en-US" w:eastAsia="en-GB"/>
              </w:rPr>
              <w:t>Yes:</w:t>
            </w:r>
            <w:r w:rsidRPr="5955F950">
              <w:rPr>
                <w:rFonts w:eastAsia="Arial"/>
                <w:lang w:val="en-US" w:eastAsia="en-GB"/>
              </w:rPr>
              <w:t xml:space="preserve"> The CCC demonstrates an understanding of the role of citizen </w:t>
            </w:r>
            <w:r w:rsidR="35664D64" w:rsidRPr="79BE25FD">
              <w:rPr>
                <w:rFonts w:eastAsia="Arial"/>
                <w:lang w:val="en-US" w:eastAsia="en-GB"/>
              </w:rPr>
              <w:t xml:space="preserve">and stakeholder </w:t>
            </w:r>
            <w:r w:rsidRPr="5955F950">
              <w:rPr>
                <w:rFonts w:eastAsia="Arial"/>
                <w:lang w:val="en-US" w:eastAsia="en-GB"/>
              </w:rPr>
              <w:t xml:space="preserve">engagement as a driving force/principle of the city’s </w:t>
            </w:r>
            <w:r w:rsidRPr="5955F950">
              <w:rPr>
                <w:rFonts w:eastAsia="Arial"/>
                <w:lang w:val="en-US" w:eastAsia="en-GB"/>
              </w:rPr>
              <w:lastRenderedPageBreak/>
              <w:t>transition</w:t>
            </w:r>
            <w:r w:rsidRPr="5955F950">
              <w:rPr>
                <w:rFonts w:eastAsia="Times New Roman"/>
                <w:lang w:val="en-GB" w:eastAsia="en-GB"/>
              </w:rPr>
              <w:t xml:space="preserve"> towards climate neutrality</w:t>
            </w:r>
            <w:r w:rsidRPr="5955F950">
              <w:rPr>
                <w:rFonts w:eastAsia="Arial"/>
                <w:lang w:val="en-US" w:eastAsia="en-GB"/>
              </w:rPr>
              <w:t xml:space="preserve"> </w:t>
            </w:r>
            <w:r w:rsidRPr="5955F950">
              <w:rPr>
                <w:rFonts w:eastAsia="Arial"/>
                <w:lang w:val="en-GB" w:eastAsia="en-GB"/>
              </w:rPr>
              <w:t xml:space="preserve">by providing examples </w:t>
            </w:r>
            <w:r w:rsidR="513F37C4" w:rsidRPr="79BE25FD">
              <w:rPr>
                <w:rFonts w:eastAsia="Arial"/>
                <w:lang w:val="en-GB" w:eastAsia="en-GB"/>
              </w:rPr>
              <w:t>o</w:t>
            </w:r>
            <w:r w:rsidR="6062F489" w:rsidRPr="79BE25FD">
              <w:rPr>
                <w:rFonts w:eastAsia="Arial"/>
                <w:lang w:val="en-GB" w:eastAsia="en-GB"/>
              </w:rPr>
              <w:t>f</w:t>
            </w:r>
            <w:r w:rsidRPr="5955F950">
              <w:rPr>
                <w:rFonts w:eastAsia="Arial"/>
                <w:lang w:val="en-GB" w:eastAsia="en-GB"/>
              </w:rPr>
              <w:t xml:space="preserve"> how the principle is translated into practice.</w:t>
            </w:r>
          </w:p>
          <w:p w14:paraId="6AE1B4A7" w14:textId="071EB8D5" w:rsidR="00313A58" w:rsidRPr="50C799EB" w:rsidDel="006A75EC" w:rsidRDefault="00313A58" w:rsidP="50C799EB">
            <w:pPr>
              <w:spacing w:line="257" w:lineRule="auto"/>
              <w:rPr>
                <w:rFonts w:eastAsia="Arial"/>
                <w:lang w:val="en-US" w:eastAsia="en-GB"/>
              </w:rPr>
            </w:pPr>
            <w:r w:rsidRPr="51289F65">
              <w:rPr>
                <w:rFonts w:eastAsia="Arial"/>
                <w:b/>
                <w:bCs/>
                <w:lang w:val="en-US" w:eastAsia="en-GB"/>
              </w:rPr>
              <w:t>No:</w:t>
            </w:r>
            <w:r w:rsidRPr="51289F65">
              <w:rPr>
                <w:rFonts w:eastAsia="Arial"/>
                <w:lang w:val="en-US" w:eastAsia="en-GB"/>
              </w:rPr>
              <w:t xml:space="preserve"> The CCC does not refer to the role of citizen </w:t>
            </w:r>
            <w:r w:rsidR="2974088C" w:rsidRPr="79BE25FD">
              <w:rPr>
                <w:rFonts w:eastAsia="Arial"/>
                <w:lang w:val="en-US" w:eastAsia="en-GB"/>
              </w:rPr>
              <w:t xml:space="preserve">and stakeholder </w:t>
            </w:r>
            <w:r w:rsidRPr="51289F65">
              <w:rPr>
                <w:rFonts w:eastAsia="Arial"/>
                <w:lang w:val="en-US" w:eastAsia="en-GB"/>
              </w:rPr>
              <w:t xml:space="preserve">engagement in the </w:t>
            </w:r>
            <w:r w:rsidR="6A522196" w:rsidRPr="79BE25FD">
              <w:rPr>
                <w:rFonts w:eastAsia="Arial"/>
                <w:lang w:val="en-US" w:eastAsia="en-GB"/>
              </w:rPr>
              <w:t>transition to</w:t>
            </w:r>
            <w:r w:rsidRPr="51289F65">
              <w:rPr>
                <w:rFonts w:eastAsia="Arial"/>
                <w:lang w:val="en-US" w:eastAsia="en-GB"/>
              </w:rPr>
              <w:t xml:space="preserve"> climate neutrality.</w:t>
            </w:r>
          </w:p>
        </w:tc>
        <w:tc>
          <w:tcPr>
            <w:tcW w:w="1157" w:type="dxa"/>
            <w:vMerge w:val="restart"/>
            <w:tcBorders>
              <w:top w:val="single" w:sz="4" w:space="0" w:color="auto"/>
              <w:left w:val="single" w:sz="4" w:space="0" w:color="auto"/>
              <w:right w:val="single" w:sz="4" w:space="0" w:color="auto"/>
            </w:tcBorders>
            <w:shd w:val="clear" w:color="auto" w:fill="FFFFFF" w:themeFill="background1"/>
          </w:tcPr>
          <w:p w14:paraId="6FDC4FE5" w14:textId="77777777" w:rsidR="00313A58" w:rsidRPr="0051105B" w:rsidRDefault="00313A58" w:rsidP="006A75EC">
            <w:pPr>
              <w:textAlignment w:val="baseline"/>
              <w:rPr>
                <w:rFonts w:eastAsia="Times New Roman"/>
                <w:lang w:val="en-GB" w:eastAsia="en-GB"/>
              </w:rPr>
            </w:pPr>
          </w:p>
        </w:tc>
        <w:tc>
          <w:tcPr>
            <w:tcW w:w="1140" w:type="dxa"/>
            <w:vMerge w:val="restart"/>
            <w:tcBorders>
              <w:top w:val="single" w:sz="4" w:space="0" w:color="auto"/>
              <w:left w:val="single" w:sz="4" w:space="0" w:color="auto"/>
              <w:right w:val="single" w:sz="4" w:space="0" w:color="auto"/>
            </w:tcBorders>
            <w:shd w:val="clear" w:color="auto" w:fill="FFFFFF" w:themeFill="background1"/>
          </w:tcPr>
          <w:p w14:paraId="4CF36A32" w14:textId="18FCACDB" w:rsidR="00313A58" w:rsidRDefault="00313A58" w:rsidP="5955F950">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shd w:val="clear" w:color="auto" w:fill="FFFFFF" w:themeFill="background1"/>
          </w:tcPr>
          <w:p w14:paraId="71F1ED50" w14:textId="77777777" w:rsidR="00313A58" w:rsidRPr="0051105B" w:rsidRDefault="00313A58" w:rsidP="006A75EC">
            <w:pPr>
              <w:textAlignment w:val="baseline"/>
              <w:rPr>
                <w:rFonts w:eastAsia="Times New Roman"/>
                <w:lang w:val="en-GB" w:eastAsia="en-GB"/>
              </w:rPr>
            </w:pPr>
          </w:p>
        </w:tc>
        <w:tc>
          <w:tcPr>
            <w:tcW w:w="3490" w:type="dxa"/>
            <w:tcBorders>
              <w:top w:val="single" w:sz="4" w:space="0" w:color="auto"/>
              <w:left w:val="single" w:sz="4" w:space="0" w:color="auto"/>
              <w:bottom w:val="single" w:sz="4" w:space="0" w:color="auto"/>
              <w:right w:val="single" w:sz="4" w:space="0" w:color="auto"/>
            </w:tcBorders>
            <w:shd w:val="clear" w:color="auto" w:fill="FFFFFF" w:themeFill="background1"/>
          </w:tcPr>
          <w:p w14:paraId="692A1045" w14:textId="7504CFA5" w:rsidR="00313A58" w:rsidRPr="0051105B" w:rsidRDefault="00313A58" w:rsidP="006A75EC">
            <w:pPr>
              <w:textAlignment w:val="baseline"/>
              <w:rPr>
                <w:rFonts w:eastAsia="Times New Roman"/>
                <w:lang w:val="en-GB" w:eastAsia="en-GB"/>
              </w:rPr>
            </w:pPr>
            <w:r>
              <w:rPr>
                <w:rFonts w:eastAsia="Times New Roman"/>
                <w:lang w:val="en-GB" w:eastAsia="en-GB"/>
              </w:rPr>
              <w:t>City comments</w:t>
            </w:r>
          </w:p>
        </w:tc>
      </w:tr>
      <w:tr w:rsidR="004037BF" w:rsidRPr="006A75EC" w14:paraId="3CEC7EDC" w14:textId="77777777" w:rsidTr="00F76675">
        <w:trPr>
          <w:trHeight w:val="3145"/>
        </w:trPr>
        <w:tc>
          <w:tcPr>
            <w:tcW w:w="465" w:type="dxa"/>
            <w:vMerge/>
          </w:tcPr>
          <w:p w14:paraId="15743EEE" w14:textId="77777777" w:rsidR="00313A58" w:rsidRDefault="00313A58" w:rsidP="006A75EC">
            <w:pPr>
              <w:jc w:val="center"/>
              <w:textAlignment w:val="baseline"/>
              <w:rPr>
                <w:rFonts w:eastAsia="Times New Roman"/>
                <w:lang w:eastAsia="en-GB"/>
              </w:rPr>
            </w:pPr>
          </w:p>
        </w:tc>
        <w:tc>
          <w:tcPr>
            <w:tcW w:w="1815" w:type="dxa"/>
            <w:vMerge/>
          </w:tcPr>
          <w:p w14:paraId="279EDD58" w14:textId="77777777" w:rsidR="00313A58" w:rsidRPr="766317DF" w:rsidRDefault="00313A58" w:rsidP="00AF26D3">
            <w:pPr>
              <w:rPr>
                <w:rFonts w:eastAsia="Times New Roman"/>
                <w:b/>
                <w:bCs/>
                <w:lang w:eastAsia="en-GB"/>
              </w:rPr>
            </w:pPr>
          </w:p>
        </w:tc>
        <w:tc>
          <w:tcPr>
            <w:tcW w:w="2265" w:type="dxa"/>
            <w:vMerge/>
          </w:tcPr>
          <w:p w14:paraId="149E4B3E" w14:textId="77777777" w:rsidR="00313A58" w:rsidRPr="51289F65" w:rsidRDefault="00313A58" w:rsidP="00E021A3">
            <w:pPr>
              <w:textAlignment w:val="baseline"/>
              <w:rPr>
                <w:rFonts w:eastAsia="Times New Roman"/>
                <w:lang w:eastAsia="en-GB"/>
              </w:rPr>
            </w:pPr>
          </w:p>
        </w:tc>
        <w:tc>
          <w:tcPr>
            <w:tcW w:w="2833" w:type="dxa"/>
            <w:vMerge/>
          </w:tcPr>
          <w:p w14:paraId="17B94DF0" w14:textId="77777777" w:rsidR="00313A58" w:rsidRDefault="00313A58" w:rsidP="50C799EB">
            <w:pPr>
              <w:spacing w:line="257" w:lineRule="auto"/>
              <w:rPr>
                <w:rFonts w:eastAsia="Arial"/>
                <w:lang w:val="en-US" w:eastAsia="en-GB"/>
              </w:rPr>
            </w:pPr>
          </w:p>
        </w:tc>
        <w:tc>
          <w:tcPr>
            <w:tcW w:w="1157" w:type="dxa"/>
            <w:vMerge/>
          </w:tcPr>
          <w:p w14:paraId="3AEF9D72" w14:textId="77777777" w:rsidR="00313A58" w:rsidRPr="0051105B" w:rsidRDefault="00313A58" w:rsidP="006A75EC">
            <w:pPr>
              <w:textAlignment w:val="baseline"/>
              <w:rPr>
                <w:rFonts w:eastAsia="Times New Roman"/>
                <w:lang w:eastAsia="en-GB"/>
              </w:rPr>
            </w:pPr>
          </w:p>
        </w:tc>
        <w:tc>
          <w:tcPr>
            <w:tcW w:w="1140" w:type="dxa"/>
            <w:vMerge/>
          </w:tcPr>
          <w:p w14:paraId="1577ED2B" w14:textId="77777777" w:rsidR="00313A58" w:rsidRDefault="00313A58" w:rsidP="5955F950">
            <w:pPr>
              <w:rPr>
                <w:rFonts w:eastAsia="Times New Roman"/>
                <w:lang w:eastAsia="en-GB"/>
              </w:rPr>
            </w:pPr>
          </w:p>
        </w:tc>
        <w:tc>
          <w:tcPr>
            <w:tcW w:w="1035" w:type="dxa"/>
            <w:vMerge/>
          </w:tcPr>
          <w:p w14:paraId="34D23A6D" w14:textId="77777777" w:rsidR="00313A58" w:rsidRPr="0051105B" w:rsidRDefault="00313A58" w:rsidP="006A75EC">
            <w:pPr>
              <w:textAlignment w:val="baseline"/>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shd w:val="clear" w:color="auto" w:fill="FFFFFF" w:themeFill="background1"/>
          </w:tcPr>
          <w:p w14:paraId="00183D18" w14:textId="151DC30B" w:rsidR="00313A58" w:rsidRDefault="30BC167D" w:rsidP="006A75EC">
            <w:pPr>
              <w:textAlignment w:val="baseline"/>
              <w:rPr>
                <w:rFonts w:eastAsia="Times New Roman"/>
                <w:lang w:eastAsia="en-GB"/>
              </w:rPr>
            </w:pPr>
            <w:r w:rsidRPr="79BE25FD">
              <w:rPr>
                <w:rFonts w:eastAsia="Times New Roman"/>
                <w:lang w:eastAsia="en-GB"/>
              </w:rPr>
              <w:t>Reviewers'</w:t>
            </w:r>
            <w:r w:rsidR="00313A58">
              <w:rPr>
                <w:rFonts w:eastAsia="Times New Roman"/>
                <w:lang w:eastAsia="en-GB"/>
              </w:rPr>
              <w:t xml:space="preserve"> comments</w:t>
            </w:r>
          </w:p>
        </w:tc>
      </w:tr>
      <w:tr w:rsidR="00284B56" w:rsidRPr="006A75EC" w14:paraId="3993A64D" w14:textId="77777777" w:rsidTr="00F76675">
        <w:trPr>
          <w:trHeight w:val="1390"/>
        </w:trPr>
        <w:tc>
          <w:tcPr>
            <w:tcW w:w="465" w:type="dxa"/>
            <w:vMerge w:val="restart"/>
            <w:tcBorders>
              <w:top w:val="single" w:sz="4" w:space="0" w:color="auto"/>
              <w:left w:val="single" w:sz="4" w:space="0" w:color="auto"/>
              <w:right w:val="single" w:sz="4" w:space="0" w:color="auto"/>
            </w:tcBorders>
            <w:hideMark/>
          </w:tcPr>
          <w:p w14:paraId="57360B5C" w14:textId="3EC3B59B" w:rsidR="00313A58" w:rsidRPr="006A75EC" w:rsidRDefault="00313A58" w:rsidP="00313A58">
            <w:pPr>
              <w:jc w:val="center"/>
              <w:textAlignment w:val="baseline"/>
              <w:rPr>
                <w:rFonts w:ascii="Segoe UI" w:eastAsia="Times New Roman" w:hAnsi="Segoe UI" w:cs="Segoe UI"/>
                <w:sz w:val="18"/>
                <w:szCs w:val="18"/>
                <w:lang w:eastAsia="en-GB"/>
              </w:rPr>
            </w:pPr>
            <w:r>
              <w:rPr>
                <w:rFonts w:eastAsia="Times New Roman"/>
                <w:lang w:eastAsia="en-GB"/>
              </w:rPr>
              <w:t xml:space="preserve">6 </w:t>
            </w:r>
          </w:p>
        </w:tc>
        <w:tc>
          <w:tcPr>
            <w:tcW w:w="1815" w:type="dxa"/>
            <w:vMerge w:val="restart"/>
            <w:tcBorders>
              <w:top w:val="single" w:sz="4" w:space="0" w:color="auto"/>
              <w:left w:val="single" w:sz="4" w:space="0" w:color="auto"/>
              <w:right w:val="single" w:sz="4" w:space="0" w:color="auto"/>
            </w:tcBorders>
            <w:hideMark/>
          </w:tcPr>
          <w:p w14:paraId="4F5EB97D" w14:textId="6E8A7427" w:rsidR="00313A58" w:rsidRPr="006A75EC" w:rsidRDefault="00313A58" w:rsidP="00313A58">
            <w:pPr>
              <w:textAlignment w:val="baseline"/>
              <w:rPr>
                <w:rFonts w:ascii="Segoe UI" w:eastAsia="Times New Roman" w:hAnsi="Segoe UI" w:cs="Segoe UI"/>
                <w:sz w:val="18"/>
                <w:szCs w:val="18"/>
                <w:lang w:val="en-GB" w:eastAsia="en-GB"/>
              </w:rPr>
            </w:pPr>
            <w:r>
              <w:rPr>
                <w:rFonts w:eastAsia="Times New Roman"/>
                <w:b/>
                <w:bCs/>
                <w:lang w:val="en-GB" w:eastAsia="en-GB"/>
              </w:rPr>
              <w:t>Signatories</w:t>
            </w:r>
          </w:p>
          <w:p w14:paraId="7FFECDEB" w14:textId="58C11578" w:rsidR="00313A58" w:rsidRPr="006A75EC" w:rsidRDefault="00313A58" w:rsidP="00313A58">
            <w:pPr>
              <w:textAlignment w:val="baseline"/>
              <w:rPr>
                <w:rFonts w:ascii="Segoe UI" w:eastAsia="Times New Roman" w:hAnsi="Segoe UI" w:cs="Segoe UI"/>
                <w:sz w:val="18"/>
                <w:szCs w:val="18"/>
                <w:lang w:val="en-GB" w:eastAsia="en-GB"/>
              </w:rPr>
            </w:pPr>
          </w:p>
          <w:p w14:paraId="6D2EA495" w14:textId="406A7D67" w:rsidR="00313A58" w:rsidRPr="006A75EC" w:rsidRDefault="00313A58" w:rsidP="00313A58">
            <w:pPr>
              <w:textAlignment w:val="baseline"/>
              <w:rPr>
                <w:rFonts w:ascii="Segoe UI" w:eastAsia="Times New Roman" w:hAnsi="Segoe UI" w:cs="Segoe UI"/>
                <w:sz w:val="18"/>
                <w:szCs w:val="18"/>
                <w:lang w:val="en-GB" w:eastAsia="en-GB"/>
              </w:rPr>
            </w:pPr>
            <w:r w:rsidRPr="006A75EC">
              <w:rPr>
                <w:rFonts w:eastAsia="Times New Roman"/>
                <w:i/>
                <w:iCs/>
                <w:sz w:val="16"/>
                <w:szCs w:val="16"/>
                <w:lang w:val="en-GB" w:eastAsia="en-GB"/>
              </w:rPr>
              <w:t>Commitments</w:t>
            </w:r>
            <w:r>
              <w:rPr>
                <w:rFonts w:eastAsia="Times New Roman"/>
                <w:i/>
                <w:iCs/>
                <w:sz w:val="16"/>
                <w:szCs w:val="16"/>
                <w:lang w:val="en-GB" w:eastAsia="en-GB"/>
              </w:rPr>
              <w:t xml:space="preserve"> </w:t>
            </w:r>
            <w:r w:rsidRPr="006A75EC">
              <w:rPr>
                <w:rFonts w:eastAsia="Times New Roman"/>
                <w:i/>
                <w:iCs/>
                <w:sz w:val="16"/>
                <w:szCs w:val="16"/>
                <w:lang w:val="en-GB" w:eastAsia="en-GB"/>
              </w:rPr>
              <w:t>guidance</w:t>
            </w:r>
            <w:r>
              <w:rPr>
                <w:rFonts w:eastAsia="Times New Roman"/>
                <w:i/>
                <w:iCs/>
                <w:sz w:val="16"/>
                <w:szCs w:val="16"/>
                <w:lang w:val="en-GB" w:eastAsia="en-GB"/>
              </w:rPr>
              <w:t xml:space="preserve"> </w:t>
            </w:r>
            <w:r w:rsidRPr="006A75EC">
              <w:rPr>
                <w:rFonts w:eastAsia="Times New Roman"/>
                <w:i/>
                <w:iCs/>
                <w:sz w:val="16"/>
                <w:szCs w:val="16"/>
                <w:lang w:val="en-GB" w:eastAsia="en-GB"/>
              </w:rPr>
              <w:t>and</w:t>
            </w:r>
            <w:r>
              <w:rPr>
                <w:rFonts w:eastAsia="Times New Roman"/>
                <w:i/>
                <w:iCs/>
                <w:sz w:val="16"/>
                <w:szCs w:val="16"/>
                <w:lang w:val="en-GB" w:eastAsia="en-GB"/>
              </w:rPr>
              <w:t xml:space="preserve"> </w:t>
            </w:r>
            <w:r w:rsidRPr="006A75EC">
              <w:rPr>
                <w:rFonts w:eastAsia="Times New Roman"/>
                <w:i/>
                <w:iCs/>
                <w:sz w:val="16"/>
                <w:szCs w:val="16"/>
                <w:lang w:val="en-GB" w:eastAsia="en-GB"/>
              </w:rPr>
              <w:t>explanations,</w:t>
            </w:r>
            <w:r>
              <w:rPr>
                <w:rFonts w:eastAsia="Times New Roman"/>
                <w:i/>
                <w:iCs/>
                <w:sz w:val="16"/>
                <w:szCs w:val="16"/>
                <w:lang w:val="en-GB" w:eastAsia="en-GB"/>
              </w:rPr>
              <w:t xml:space="preserve"> </w:t>
            </w:r>
            <w:r w:rsidRPr="006A75EC">
              <w:rPr>
                <w:rFonts w:eastAsia="Times New Roman"/>
                <w:i/>
                <w:iCs/>
                <w:sz w:val="16"/>
                <w:szCs w:val="16"/>
                <w:lang w:val="en-GB" w:eastAsia="en-GB"/>
              </w:rPr>
              <w:t>section</w:t>
            </w:r>
            <w:r>
              <w:rPr>
                <w:rFonts w:eastAsia="Times New Roman"/>
                <w:i/>
                <w:iCs/>
                <w:sz w:val="16"/>
                <w:szCs w:val="16"/>
                <w:lang w:val="en-GB" w:eastAsia="en-GB"/>
              </w:rPr>
              <w:t xml:space="preserve"> </w:t>
            </w:r>
            <w:r w:rsidRPr="006A75EC">
              <w:rPr>
                <w:rFonts w:eastAsia="Times New Roman"/>
                <w:i/>
                <w:iCs/>
                <w:sz w:val="16"/>
                <w:szCs w:val="16"/>
                <w:lang w:val="en-GB" w:eastAsia="en-GB"/>
              </w:rPr>
              <w:t>“Signatories'</w:t>
            </w:r>
            <w:r>
              <w:rPr>
                <w:rFonts w:eastAsia="Times New Roman"/>
                <w:i/>
                <w:iCs/>
                <w:sz w:val="16"/>
                <w:szCs w:val="16"/>
                <w:lang w:val="en-GB" w:eastAsia="en-GB"/>
              </w:rPr>
              <w:t xml:space="preserve"> </w:t>
            </w:r>
            <w:r w:rsidRPr="006A75EC">
              <w:rPr>
                <w:rFonts w:eastAsia="Times New Roman"/>
                <w:i/>
                <w:iCs/>
                <w:sz w:val="16"/>
                <w:szCs w:val="16"/>
                <w:lang w:val="en-GB" w:eastAsia="en-GB"/>
              </w:rPr>
              <w:t>commitments”,</w:t>
            </w:r>
            <w:r>
              <w:rPr>
                <w:rFonts w:eastAsia="Times New Roman"/>
                <w:i/>
                <w:iCs/>
                <w:sz w:val="16"/>
                <w:szCs w:val="16"/>
                <w:lang w:val="en-GB" w:eastAsia="en-GB"/>
              </w:rPr>
              <w:t xml:space="preserve"> </w:t>
            </w:r>
            <w:r w:rsidRPr="006A75EC">
              <w:rPr>
                <w:rFonts w:eastAsia="Times New Roman"/>
                <w:i/>
                <w:iCs/>
                <w:sz w:val="16"/>
                <w:szCs w:val="16"/>
                <w:lang w:val="en-GB" w:eastAsia="en-GB"/>
              </w:rPr>
              <w:t>and</w:t>
            </w:r>
            <w:r>
              <w:rPr>
                <w:rFonts w:eastAsia="Times New Roman"/>
                <w:i/>
                <w:iCs/>
                <w:sz w:val="16"/>
                <w:szCs w:val="16"/>
                <w:lang w:val="en-GB" w:eastAsia="en-GB"/>
              </w:rPr>
              <w:t xml:space="preserve"> </w:t>
            </w:r>
            <w:r w:rsidRPr="006A75EC">
              <w:rPr>
                <w:rFonts w:eastAsia="Times New Roman"/>
                <w:i/>
                <w:iCs/>
                <w:sz w:val="16"/>
                <w:szCs w:val="16"/>
                <w:lang w:val="en-GB" w:eastAsia="en-GB"/>
              </w:rPr>
              <w:t>“Contract</w:t>
            </w:r>
            <w:r>
              <w:rPr>
                <w:rFonts w:eastAsia="Times New Roman"/>
                <w:i/>
                <w:iCs/>
                <w:sz w:val="16"/>
                <w:szCs w:val="16"/>
                <w:lang w:val="en-GB" w:eastAsia="en-GB"/>
              </w:rPr>
              <w:t xml:space="preserve"> </w:t>
            </w:r>
            <w:r w:rsidRPr="006A75EC">
              <w:rPr>
                <w:rFonts w:eastAsia="Times New Roman"/>
                <w:i/>
                <w:iCs/>
                <w:sz w:val="16"/>
                <w:szCs w:val="16"/>
                <w:lang w:val="en-GB" w:eastAsia="en-GB"/>
              </w:rPr>
              <w:t>(Signatures)”</w:t>
            </w:r>
            <w:r>
              <w:rPr>
                <w:rFonts w:eastAsia="Times New Roman"/>
                <w:sz w:val="16"/>
                <w:szCs w:val="16"/>
                <w:lang w:val="en-GB" w:eastAsia="en-GB"/>
              </w:rPr>
              <w:t xml:space="preserve"> </w:t>
            </w:r>
          </w:p>
        </w:tc>
        <w:tc>
          <w:tcPr>
            <w:tcW w:w="2265" w:type="dxa"/>
            <w:vMerge w:val="restart"/>
            <w:tcBorders>
              <w:top w:val="single" w:sz="4" w:space="0" w:color="auto"/>
              <w:left w:val="single" w:sz="4" w:space="0" w:color="auto"/>
              <w:right w:val="single" w:sz="4" w:space="0" w:color="auto"/>
            </w:tcBorders>
            <w:hideMark/>
          </w:tcPr>
          <w:p w14:paraId="388768BB" w14:textId="191ED077" w:rsidR="00313A58" w:rsidRPr="006A75EC" w:rsidRDefault="00313A58" w:rsidP="00313A58">
            <w:pPr>
              <w:textAlignment w:val="baseline"/>
              <w:rPr>
                <w:rFonts w:ascii="Segoe UI" w:eastAsia="Times New Roman" w:hAnsi="Segoe UI" w:cs="Segoe UI"/>
                <w:sz w:val="18"/>
                <w:szCs w:val="18"/>
                <w:lang w:val="en-GB" w:eastAsia="en-GB"/>
              </w:rPr>
            </w:pPr>
            <w:r w:rsidRPr="5955F950">
              <w:rPr>
                <w:rFonts w:eastAsia="Times New Roman"/>
                <w:lang w:val="en-GB" w:eastAsia="en-GB"/>
              </w:rPr>
              <w:t xml:space="preserve">Is the CCC Commitment document signed by the mayor (or equivalent) and/or supported by a council decision? </w:t>
            </w:r>
          </w:p>
        </w:tc>
        <w:tc>
          <w:tcPr>
            <w:tcW w:w="2833" w:type="dxa"/>
            <w:vMerge w:val="restart"/>
            <w:tcBorders>
              <w:top w:val="single" w:sz="4" w:space="0" w:color="auto"/>
              <w:left w:val="single" w:sz="4" w:space="0" w:color="auto"/>
              <w:right w:val="single" w:sz="4" w:space="0" w:color="auto"/>
            </w:tcBorders>
            <w:hideMark/>
          </w:tcPr>
          <w:p w14:paraId="4AB7E601" w14:textId="77777777" w:rsidR="00313A58" w:rsidRDefault="00313A58" w:rsidP="00313A58">
            <w:pPr>
              <w:spacing w:line="257" w:lineRule="auto"/>
              <w:rPr>
                <w:rFonts w:eastAsia="Arial"/>
                <w:lang w:val="en-US" w:eastAsia="en-GB"/>
              </w:rPr>
            </w:pPr>
            <w:r>
              <w:rPr>
                <w:rFonts w:eastAsia="Arial"/>
                <w:lang w:val="en-US" w:eastAsia="en-GB"/>
              </w:rPr>
              <w:t>Yes/No</w:t>
            </w:r>
          </w:p>
          <w:p w14:paraId="46BB75C5" w14:textId="58095BD9" w:rsidR="00313A58" w:rsidRPr="000D1654" w:rsidRDefault="00313A58" w:rsidP="00313A58">
            <w:pPr>
              <w:textAlignment w:val="baseline"/>
              <w:rPr>
                <w:rFonts w:eastAsia="Arial"/>
                <w:lang w:val="en-GB" w:eastAsia="en-GB"/>
              </w:rPr>
            </w:pPr>
          </w:p>
          <w:p w14:paraId="6E81E7CF" w14:textId="71763354" w:rsidR="00313A58" w:rsidRPr="006A75EC" w:rsidRDefault="00313A58" w:rsidP="00313A58">
            <w:pPr>
              <w:textAlignment w:val="baseline"/>
              <w:rPr>
                <w:rFonts w:eastAsia="Arial"/>
                <w:lang w:val="en-US" w:eastAsia="en-GB"/>
              </w:rPr>
            </w:pPr>
            <w:r w:rsidRPr="5955F950">
              <w:rPr>
                <w:rFonts w:eastAsia="Arial"/>
                <w:b/>
                <w:bCs/>
                <w:lang w:val="en-GB" w:eastAsia="en-GB"/>
              </w:rPr>
              <w:t xml:space="preserve">Yes: </w:t>
            </w:r>
            <w:r w:rsidRPr="5955F950">
              <w:rPr>
                <w:rFonts w:eastAsia="Arial"/>
                <w:lang w:val="en-US" w:eastAsia="en-GB"/>
              </w:rPr>
              <w:t xml:space="preserve">The Commitments document includes the signature of the mayor (or equivalent), </w:t>
            </w:r>
            <w:r w:rsidRPr="79BE25FD">
              <w:rPr>
                <w:rFonts w:eastAsia="Arial"/>
                <w:b/>
                <w:lang w:val="en-US" w:eastAsia="en-GB"/>
              </w:rPr>
              <w:t>or</w:t>
            </w:r>
            <w:r w:rsidRPr="5955F950">
              <w:rPr>
                <w:rFonts w:eastAsia="Arial"/>
                <w:lang w:val="en-US" w:eastAsia="en-GB"/>
              </w:rPr>
              <w:t xml:space="preserve"> it is supported by a council decision.</w:t>
            </w:r>
          </w:p>
          <w:p w14:paraId="7D69BAC3" w14:textId="2B9D137B" w:rsidR="00313A58" w:rsidRPr="006A75EC" w:rsidRDefault="00313A58" w:rsidP="00313A58">
            <w:pPr>
              <w:textAlignment w:val="baseline"/>
              <w:rPr>
                <w:rFonts w:eastAsia="Arial"/>
                <w:lang w:val="en-US" w:eastAsia="en-GB"/>
              </w:rPr>
            </w:pPr>
            <w:r w:rsidRPr="51289F65">
              <w:rPr>
                <w:rFonts w:eastAsia="Arial"/>
                <w:b/>
                <w:bCs/>
                <w:lang w:val="en-US" w:eastAsia="en-GB"/>
              </w:rPr>
              <w:t xml:space="preserve">No: </w:t>
            </w:r>
            <w:r w:rsidRPr="51289F65">
              <w:rPr>
                <w:rFonts w:eastAsia="Arial"/>
                <w:lang w:val="en-US" w:eastAsia="en-GB"/>
              </w:rPr>
              <w:t>The Commitments document does not include the signature of the mayor, or it is not supported by a council decision.</w:t>
            </w:r>
          </w:p>
        </w:tc>
        <w:tc>
          <w:tcPr>
            <w:tcW w:w="1157" w:type="dxa"/>
            <w:vMerge w:val="restart"/>
            <w:tcBorders>
              <w:top w:val="single" w:sz="4" w:space="0" w:color="auto"/>
              <w:left w:val="single" w:sz="4" w:space="0" w:color="auto"/>
              <w:right w:val="single" w:sz="4" w:space="0" w:color="auto"/>
            </w:tcBorders>
            <w:hideMark/>
          </w:tcPr>
          <w:p w14:paraId="5C2EB7A2" w14:textId="4787A6C1" w:rsidR="00313A58" w:rsidRPr="000D1654" w:rsidRDefault="00313A58" w:rsidP="00313A58">
            <w:pPr>
              <w:textAlignment w:val="baseline"/>
              <w:rPr>
                <w:rFonts w:ascii="Segoe UI" w:eastAsia="Times New Roman" w:hAnsi="Segoe UI" w:cs="Segoe UI"/>
                <w:sz w:val="18"/>
                <w:szCs w:val="18"/>
                <w:lang w:val="en-GB" w:eastAsia="en-GB"/>
              </w:rPr>
            </w:pPr>
            <w:r w:rsidRPr="000D1654">
              <w:rPr>
                <w:rFonts w:eastAsia="Times New Roman"/>
                <w:lang w:val="en-GB" w:eastAsia="en-GB"/>
              </w:rPr>
              <w:t xml:space="preserve"> </w:t>
            </w:r>
          </w:p>
        </w:tc>
        <w:tc>
          <w:tcPr>
            <w:tcW w:w="1140" w:type="dxa"/>
            <w:vMerge w:val="restart"/>
            <w:tcBorders>
              <w:top w:val="single" w:sz="4" w:space="0" w:color="auto"/>
              <w:left w:val="single" w:sz="4" w:space="0" w:color="auto"/>
              <w:right w:val="single" w:sz="4" w:space="0" w:color="auto"/>
            </w:tcBorders>
          </w:tcPr>
          <w:p w14:paraId="32AA18C5" w14:textId="156180E0"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hideMark/>
          </w:tcPr>
          <w:p w14:paraId="0747B82B" w14:textId="56D07C1F" w:rsidR="00313A58" w:rsidRPr="000D1654" w:rsidRDefault="00313A58" w:rsidP="00313A58">
            <w:pPr>
              <w:textAlignment w:val="baseline"/>
              <w:rPr>
                <w:rFonts w:ascii="Segoe UI" w:eastAsia="Times New Roman" w:hAnsi="Segoe UI" w:cs="Segoe UI"/>
                <w:sz w:val="18"/>
                <w:szCs w:val="18"/>
                <w:lang w:val="en-GB" w:eastAsia="en-GB"/>
              </w:rPr>
            </w:pPr>
            <w:r w:rsidRPr="000D1654">
              <w:rPr>
                <w:rFonts w:eastAsia="Times New Roman"/>
                <w:lang w:val="en-GB" w:eastAsia="en-GB"/>
              </w:rPr>
              <w:t xml:space="preserve"> </w:t>
            </w:r>
          </w:p>
        </w:tc>
        <w:tc>
          <w:tcPr>
            <w:tcW w:w="3490" w:type="dxa"/>
            <w:tcBorders>
              <w:top w:val="single" w:sz="4" w:space="0" w:color="auto"/>
              <w:left w:val="single" w:sz="4" w:space="0" w:color="auto"/>
              <w:bottom w:val="single" w:sz="4" w:space="0" w:color="auto"/>
              <w:right w:val="single" w:sz="4" w:space="0" w:color="auto"/>
            </w:tcBorders>
            <w:hideMark/>
          </w:tcPr>
          <w:p w14:paraId="6570F5D4" w14:textId="32BAFF53" w:rsidR="00313A58" w:rsidRPr="000D1654" w:rsidRDefault="00313A58" w:rsidP="00313A58">
            <w:pPr>
              <w:textAlignment w:val="baseline"/>
              <w:rPr>
                <w:rFonts w:ascii="Segoe UI" w:eastAsia="Times New Roman" w:hAnsi="Segoe UI" w:cs="Segoe UI"/>
                <w:sz w:val="18"/>
                <w:szCs w:val="18"/>
                <w:lang w:val="en-GB" w:eastAsia="en-GB"/>
              </w:rPr>
            </w:pPr>
            <w:r>
              <w:rPr>
                <w:rFonts w:eastAsia="Times New Roman"/>
                <w:lang w:val="en-GB" w:eastAsia="en-GB"/>
              </w:rPr>
              <w:t>City comments</w:t>
            </w:r>
          </w:p>
        </w:tc>
      </w:tr>
      <w:tr w:rsidR="00F678D3" w:rsidRPr="006A75EC" w14:paraId="6CF43B4B" w14:textId="77777777" w:rsidTr="00F76675">
        <w:trPr>
          <w:trHeight w:val="1390"/>
        </w:trPr>
        <w:tc>
          <w:tcPr>
            <w:tcW w:w="465" w:type="dxa"/>
            <w:vMerge/>
          </w:tcPr>
          <w:p w14:paraId="07A219AF" w14:textId="77777777" w:rsidR="00313A58" w:rsidRDefault="00313A58" w:rsidP="00313A58">
            <w:pPr>
              <w:jc w:val="center"/>
              <w:textAlignment w:val="baseline"/>
              <w:rPr>
                <w:rFonts w:eastAsia="Times New Roman"/>
                <w:lang w:eastAsia="en-GB"/>
              </w:rPr>
            </w:pPr>
          </w:p>
        </w:tc>
        <w:tc>
          <w:tcPr>
            <w:tcW w:w="1815" w:type="dxa"/>
            <w:vMerge/>
          </w:tcPr>
          <w:p w14:paraId="70BFF097" w14:textId="77777777" w:rsidR="00313A58" w:rsidRDefault="00313A58" w:rsidP="00313A58">
            <w:pPr>
              <w:textAlignment w:val="baseline"/>
              <w:rPr>
                <w:rFonts w:eastAsia="Times New Roman"/>
                <w:b/>
                <w:bCs/>
                <w:lang w:eastAsia="en-GB"/>
              </w:rPr>
            </w:pPr>
          </w:p>
        </w:tc>
        <w:tc>
          <w:tcPr>
            <w:tcW w:w="2265" w:type="dxa"/>
            <w:vMerge/>
          </w:tcPr>
          <w:p w14:paraId="0E7DBC88" w14:textId="77777777" w:rsidR="00313A58" w:rsidRPr="5955F950" w:rsidRDefault="00313A58" w:rsidP="00313A58">
            <w:pPr>
              <w:textAlignment w:val="baseline"/>
              <w:rPr>
                <w:rFonts w:eastAsia="Times New Roman"/>
                <w:lang w:eastAsia="en-GB"/>
              </w:rPr>
            </w:pPr>
          </w:p>
        </w:tc>
        <w:tc>
          <w:tcPr>
            <w:tcW w:w="2833" w:type="dxa"/>
            <w:vMerge/>
          </w:tcPr>
          <w:p w14:paraId="08B661A3" w14:textId="77777777" w:rsidR="00313A58" w:rsidRDefault="00313A58" w:rsidP="00313A58">
            <w:pPr>
              <w:spacing w:line="257" w:lineRule="auto"/>
              <w:rPr>
                <w:rFonts w:eastAsia="Arial"/>
                <w:lang w:val="en-US" w:eastAsia="en-GB"/>
              </w:rPr>
            </w:pPr>
          </w:p>
        </w:tc>
        <w:tc>
          <w:tcPr>
            <w:tcW w:w="1157" w:type="dxa"/>
            <w:vMerge/>
          </w:tcPr>
          <w:p w14:paraId="57CC4E7B" w14:textId="77777777" w:rsidR="00313A58" w:rsidRPr="000D1654" w:rsidRDefault="00313A58" w:rsidP="00313A58">
            <w:pPr>
              <w:textAlignment w:val="baseline"/>
              <w:rPr>
                <w:rFonts w:eastAsia="Times New Roman"/>
                <w:lang w:eastAsia="en-GB"/>
              </w:rPr>
            </w:pPr>
          </w:p>
        </w:tc>
        <w:tc>
          <w:tcPr>
            <w:tcW w:w="1140" w:type="dxa"/>
            <w:vMerge/>
          </w:tcPr>
          <w:p w14:paraId="53EB9B3A" w14:textId="77777777" w:rsidR="00313A58" w:rsidRDefault="00313A58" w:rsidP="00313A58">
            <w:pPr>
              <w:rPr>
                <w:rFonts w:eastAsia="Times New Roman"/>
                <w:lang w:eastAsia="en-GB"/>
              </w:rPr>
            </w:pPr>
          </w:p>
        </w:tc>
        <w:tc>
          <w:tcPr>
            <w:tcW w:w="1035" w:type="dxa"/>
            <w:vMerge/>
          </w:tcPr>
          <w:p w14:paraId="10AED20C" w14:textId="77777777" w:rsidR="00313A58" w:rsidRPr="000D1654" w:rsidRDefault="00313A58" w:rsidP="00313A58">
            <w:pPr>
              <w:textAlignment w:val="baseline"/>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1DBCBEE6" w14:textId="0186B44C" w:rsidR="00313A58" w:rsidRPr="000D1654" w:rsidRDefault="2A29F4C4" w:rsidP="00313A58">
            <w:pPr>
              <w:textAlignment w:val="baseline"/>
              <w:rPr>
                <w:rFonts w:eastAsia="Times New Roman"/>
                <w:lang w:eastAsia="en-GB"/>
              </w:rPr>
            </w:pPr>
            <w:r w:rsidRPr="79BE25FD">
              <w:rPr>
                <w:rFonts w:eastAsia="Times New Roman"/>
                <w:lang w:eastAsia="en-GB"/>
              </w:rPr>
              <w:t>Reviewers'</w:t>
            </w:r>
            <w:r w:rsidR="00313A58">
              <w:rPr>
                <w:rFonts w:eastAsia="Times New Roman"/>
                <w:lang w:eastAsia="en-GB"/>
              </w:rPr>
              <w:t xml:space="preserve"> comments</w:t>
            </w:r>
          </w:p>
        </w:tc>
      </w:tr>
      <w:tr w:rsidR="00284B56" w:rsidRPr="00B50BA9" w14:paraId="6963CEE1" w14:textId="77777777" w:rsidTr="00F76675">
        <w:trPr>
          <w:trHeight w:val="3165"/>
        </w:trPr>
        <w:tc>
          <w:tcPr>
            <w:tcW w:w="465" w:type="dxa"/>
            <w:vMerge w:val="restart"/>
            <w:tcBorders>
              <w:top w:val="single" w:sz="4" w:space="0" w:color="auto"/>
              <w:left w:val="single" w:sz="4" w:space="0" w:color="auto"/>
              <w:right w:val="single" w:sz="4" w:space="0" w:color="auto"/>
            </w:tcBorders>
            <w:shd w:val="clear" w:color="auto" w:fill="auto"/>
            <w:hideMark/>
          </w:tcPr>
          <w:p w14:paraId="2907E489" w14:textId="23A62B00" w:rsidR="00313A58" w:rsidRPr="00FA2267" w:rsidRDefault="00313A58" w:rsidP="00313A58">
            <w:pPr>
              <w:jc w:val="center"/>
              <w:textAlignment w:val="baseline"/>
              <w:rPr>
                <w:rFonts w:ascii="Segoe UI" w:eastAsia="Times New Roman" w:hAnsi="Segoe UI" w:cs="Segoe UI"/>
                <w:sz w:val="18"/>
                <w:szCs w:val="18"/>
                <w:highlight w:val="yellow"/>
                <w:lang w:eastAsia="en-GB"/>
              </w:rPr>
            </w:pPr>
            <w:r w:rsidRPr="00621C43">
              <w:rPr>
                <w:rFonts w:eastAsia="Times New Roman"/>
                <w:lang w:eastAsia="en-GB"/>
              </w:rPr>
              <w:lastRenderedPageBreak/>
              <w:t>7</w:t>
            </w:r>
          </w:p>
        </w:tc>
        <w:tc>
          <w:tcPr>
            <w:tcW w:w="1815" w:type="dxa"/>
            <w:vMerge w:val="restart"/>
            <w:tcBorders>
              <w:top w:val="single" w:sz="4" w:space="0" w:color="auto"/>
              <w:left w:val="single" w:sz="4" w:space="0" w:color="auto"/>
              <w:right w:val="single" w:sz="4" w:space="0" w:color="auto"/>
            </w:tcBorders>
            <w:hideMark/>
          </w:tcPr>
          <w:p w14:paraId="343C7756" w14:textId="77777777" w:rsidR="00313A58" w:rsidRPr="006A75EC" w:rsidRDefault="00313A58" w:rsidP="00313A58">
            <w:pPr>
              <w:textAlignment w:val="baseline"/>
              <w:rPr>
                <w:rFonts w:ascii="Segoe UI" w:eastAsia="Times New Roman" w:hAnsi="Segoe UI" w:cs="Segoe UI"/>
                <w:sz w:val="18"/>
                <w:szCs w:val="18"/>
                <w:lang w:val="en-GB" w:eastAsia="en-GB"/>
              </w:rPr>
            </w:pPr>
            <w:r w:rsidRPr="000D1654">
              <w:rPr>
                <w:rFonts w:eastAsia="Times New Roman"/>
                <w:b/>
                <w:bCs/>
                <w:lang w:val="en-GB" w:eastAsia="en-GB"/>
              </w:rPr>
              <w:t>Signatories</w:t>
            </w:r>
          </w:p>
          <w:p w14:paraId="306A3A5D" w14:textId="77777777" w:rsidR="00313A58" w:rsidRDefault="00313A58" w:rsidP="00313A58">
            <w:pPr>
              <w:textAlignment w:val="baseline"/>
              <w:rPr>
                <w:rFonts w:eastAsia="Times New Roman"/>
                <w:b/>
                <w:bCs/>
                <w:lang w:val="en-GB" w:eastAsia="en-GB"/>
              </w:rPr>
            </w:pPr>
          </w:p>
          <w:p w14:paraId="2ED72640" w14:textId="5FEB3734" w:rsidR="00313A58" w:rsidRPr="00B50BA9" w:rsidRDefault="00313A58" w:rsidP="00313A58">
            <w:pPr>
              <w:textAlignment w:val="baseline"/>
              <w:rPr>
                <w:rFonts w:ascii="Segoe UI" w:eastAsia="Times New Roman" w:hAnsi="Segoe UI" w:cs="Segoe UI"/>
                <w:sz w:val="18"/>
                <w:szCs w:val="18"/>
                <w:lang w:val="en-GB" w:eastAsia="en-GB"/>
              </w:rPr>
            </w:pPr>
            <w:r w:rsidRPr="000D1654">
              <w:rPr>
                <w:rFonts w:eastAsia="Times New Roman"/>
                <w:lang w:val="en-GB" w:eastAsia="en-GB"/>
              </w:rPr>
              <w:t>Additional</w:t>
            </w:r>
            <w:r w:rsidRPr="000D1654">
              <w:rPr>
                <w:rFonts w:eastAsia="Times New Roman"/>
                <w:b/>
                <w:bCs/>
                <w:lang w:val="en-GB" w:eastAsia="en-GB"/>
              </w:rPr>
              <w:t xml:space="preserve"> </w:t>
            </w:r>
            <w:r w:rsidRPr="000D1654">
              <w:rPr>
                <w:rFonts w:eastAsia="Times New Roman"/>
                <w:lang w:val="en-GB" w:eastAsia="en-GB"/>
              </w:rPr>
              <w:t>signatories and commitments</w:t>
            </w:r>
          </w:p>
          <w:p w14:paraId="0EE32DDC" w14:textId="3CC267BE" w:rsidR="00313A58" w:rsidRPr="00B50BA9" w:rsidRDefault="00313A58" w:rsidP="00313A58">
            <w:pPr>
              <w:textAlignment w:val="baseline"/>
              <w:rPr>
                <w:rFonts w:ascii="Segoe UI" w:eastAsia="Times New Roman" w:hAnsi="Segoe UI" w:cs="Segoe UI"/>
                <w:sz w:val="18"/>
                <w:szCs w:val="18"/>
                <w:lang w:val="en-GB" w:eastAsia="en-GB"/>
              </w:rPr>
            </w:pPr>
            <w:r w:rsidRPr="000D1654">
              <w:rPr>
                <w:rFonts w:eastAsia="Times New Roman"/>
                <w:lang w:val="en-GB" w:eastAsia="en-GB"/>
              </w:rPr>
              <w:t xml:space="preserve"> </w:t>
            </w:r>
          </w:p>
          <w:p w14:paraId="3C6304C6" w14:textId="41336DF6" w:rsidR="00313A58" w:rsidRPr="00B50BA9" w:rsidRDefault="00313A58" w:rsidP="00313A58">
            <w:pPr>
              <w:textAlignment w:val="baseline"/>
              <w:rPr>
                <w:rFonts w:ascii="Segoe UI" w:eastAsia="Times New Roman" w:hAnsi="Segoe UI" w:cs="Segoe UI"/>
                <w:sz w:val="18"/>
                <w:szCs w:val="18"/>
                <w:lang w:val="en-GB" w:eastAsia="en-GB"/>
              </w:rPr>
            </w:pPr>
            <w:r w:rsidRPr="000D1654">
              <w:rPr>
                <w:rFonts w:eastAsia="Times New Roman"/>
                <w:i/>
                <w:iCs/>
                <w:sz w:val="16"/>
                <w:szCs w:val="16"/>
                <w:lang w:val="en-GB" w:eastAsia="en-GB"/>
              </w:rPr>
              <w:t>Commitments guidance and explanations, section “Signatories' commitments”, and “Contract (Signatures)”</w:t>
            </w:r>
            <w:r w:rsidRPr="4D833BF1">
              <w:rPr>
                <w:rFonts w:eastAsia="Times New Roman"/>
                <w:sz w:val="16"/>
                <w:szCs w:val="16"/>
                <w:lang w:val="en-GB" w:eastAsia="en-GB"/>
              </w:rPr>
              <w:t xml:space="preserve"> </w:t>
            </w:r>
          </w:p>
          <w:p w14:paraId="3DBAEE15" w14:textId="5B21BC2A" w:rsidR="00313A58" w:rsidRPr="00B50BA9" w:rsidRDefault="00313A58" w:rsidP="00313A58">
            <w:pPr>
              <w:textAlignment w:val="baseline"/>
              <w:rPr>
                <w:rFonts w:ascii="Segoe UI" w:eastAsia="Times New Roman" w:hAnsi="Segoe UI" w:cs="Segoe UI"/>
                <w:sz w:val="18"/>
                <w:szCs w:val="18"/>
                <w:lang w:val="en-GB" w:eastAsia="en-GB"/>
              </w:rPr>
            </w:pPr>
            <w:r w:rsidRPr="000D1654">
              <w:rPr>
                <w:rFonts w:eastAsia="Times New Roman"/>
                <w:sz w:val="16"/>
                <w:szCs w:val="16"/>
                <w:lang w:val="en-GB" w:eastAsia="en-GB"/>
              </w:rPr>
              <w:t xml:space="preserve"> </w:t>
            </w:r>
          </w:p>
        </w:tc>
        <w:tc>
          <w:tcPr>
            <w:tcW w:w="2265" w:type="dxa"/>
            <w:vMerge w:val="restart"/>
            <w:tcBorders>
              <w:top w:val="single" w:sz="4" w:space="0" w:color="auto"/>
              <w:left w:val="single" w:sz="4" w:space="0" w:color="auto"/>
              <w:right w:val="single" w:sz="4" w:space="0" w:color="auto"/>
            </w:tcBorders>
            <w:hideMark/>
          </w:tcPr>
          <w:p w14:paraId="474C606A" w14:textId="271BF4DD" w:rsidR="00313A58" w:rsidRPr="00B50BA9" w:rsidRDefault="00313A58" w:rsidP="00313A58">
            <w:pPr>
              <w:textAlignment w:val="baseline"/>
              <w:rPr>
                <w:rFonts w:ascii="Segoe UI" w:eastAsia="Times New Roman" w:hAnsi="Segoe UI" w:cs="Segoe UI"/>
                <w:sz w:val="18"/>
                <w:szCs w:val="18"/>
                <w:lang w:val="en-GB" w:eastAsia="en-GB"/>
              </w:rPr>
            </w:pPr>
            <w:r w:rsidRPr="000D1654">
              <w:rPr>
                <w:rFonts w:eastAsia="Times New Roman"/>
                <w:lang w:val="en-GB" w:eastAsia="en-GB"/>
              </w:rPr>
              <w:t>Have other signatories (including NGOs, private actors, academia, and other government levels etc.) been included? If not, does the CCC mention plans to include new signatories in future iterations?</w:t>
            </w:r>
            <w:r>
              <w:rPr>
                <w:rStyle w:val="FootnoteReference"/>
                <w:rFonts w:eastAsia="Times New Roman"/>
                <w:lang w:val="en-GB" w:eastAsia="en-GB"/>
              </w:rPr>
              <w:footnoteReference w:id="2"/>
            </w:r>
          </w:p>
        </w:tc>
        <w:tc>
          <w:tcPr>
            <w:tcW w:w="2833" w:type="dxa"/>
            <w:vMerge w:val="restart"/>
            <w:tcBorders>
              <w:top w:val="single" w:sz="4" w:space="0" w:color="auto"/>
              <w:left w:val="single" w:sz="4" w:space="0" w:color="auto"/>
              <w:right w:val="single" w:sz="4" w:space="0" w:color="auto"/>
            </w:tcBorders>
            <w:hideMark/>
          </w:tcPr>
          <w:p w14:paraId="64BE1F41" w14:textId="20FB7412" w:rsidR="00313A58" w:rsidRPr="00B50BA9" w:rsidRDefault="00313A58" w:rsidP="00313A58">
            <w:pPr>
              <w:textAlignment w:val="baseline"/>
              <w:rPr>
                <w:rFonts w:eastAsia="Arial"/>
                <w:lang w:val="en-GB" w:eastAsia="en-GB"/>
              </w:rPr>
            </w:pPr>
            <w:r w:rsidRPr="5955F950">
              <w:rPr>
                <w:rFonts w:eastAsia="Arial"/>
                <w:lang w:val="en-GB" w:eastAsia="en-GB"/>
              </w:rPr>
              <w:t>Yes/No</w:t>
            </w:r>
          </w:p>
          <w:p w14:paraId="16384B6A" w14:textId="750F89D6" w:rsidR="00313A58" w:rsidRPr="00B50BA9" w:rsidRDefault="00313A58" w:rsidP="00313A58">
            <w:pPr>
              <w:textAlignment w:val="baseline"/>
              <w:rPr>
                <w:rFonts w:eastAsia="Arial"/>
                <w:b/>
                <w:bCs/>
                <w:lang w:val="en-GB" w:eastAsia="en-GB"/>
              </w:rPr>
            </w:pPr>
          </w:p>
          <w:p w14:paraId="367392DB" w14:textId="148DBA64" w:rsidR="00313A58" w:rsidRPr="00B50BA9" w:rsidRDefault="00313A58" w:rsidP="00313A58">
            <w:pPr>
              <w:textAlignment w:val="baseline"/>
              <w:rPr>
                <w:rFonts w:eastAsia="Arial"/>
                <w:lang w:val="en-GB" w:eastAsia="en-GB"/>
              </w:rPr>
            </w:pPr>
            <w:r w:rsidRPr="5955F950">
              <w:rPr>
                <w:rFonts w:eastAsia="Arial"/>
                <w:b/>
                <w:bCs/>
                <w:lang w:val="en-GB" w:eastAsia="en-GB"/>
              </w:rPr>
              <w:t xml:space="preserve">Yes: </w:t>
            </w:r>
            <w:r w:rsidRPr="5955F950">
              <w:rPr>
                <w:rFonts w:eastAsia="Arial"/>
                <w:lang w:val="en-GB" w:eastAsia="en-GB"/>
              </w:rPr>
              <w:t xml:space="preserve">The Commitments document includes other signatories in addition to those of local government </w:t>
            </w:r>
            <w:r w:rsidRPr="5955F950">
              <w:rPr>
                <w:rFonts w:eastAsia="Arial"/>
                <w:b/>
                <w:bCs/>
                <w:lang w:val="en-GB" w:eastAsia="en-GB"/>
              </w:rPr>
              <w:t>or</w:t>
            </w:r>
            <w:r w:rsidRPr="5955F950">
              <w:rPr>
                <w:rFonts w:eastAsia="Arial"/>
                <w:lang w:val="en-GB" w:eastAsia="en-GB"/>
              </w:rPr>
              <w:t xml:space="preserve"> it includes other signatories together with measurable commitments, </w:t>
            </w:r>
            <w:r w:rsidRPr="5955F950">
              <w:rPr>
                <w:rFonts w:eastAsia="Arial"/>
                <w:b/>
                <w:bCs/>
                <w:lang w:val="en-GB" w:eastAsia="en-GB"/>
              </w:rPr>
              <w:t>or</w:t>
            </w:r>
            <w:r w:rsidRPr="5955F950">
              <w:rPr>
                <w:rFonts w:eastAsia="Arial"/>
                <w:lang w:val="en-GB" w:eastAsia="en-GB"/>
              </w:rPr>
              <w:t xml:space="preserve"> it provides plans to include other signatories and measurable commitments in future iterations.</w:t>
            </w:r>
          </w:p>
          <w:p w14:paraId="703B5C47" w14:textId="2B4320BB" w:rsidR="00313A58" w:rsidRPr="00B50BA9" w:rsidRDefault="00313A58" w:rsidP="00313A58">
            <w:pPr>
              <w:textAlignment w:val="baseline"/>
              <w:rPr>
                <w:rFonts w:eastAsia="Arial"/>
                <w:lang w:val="en-GB" w:eastAsia="en-GB"/>
              </w:rPr>
            </w:pPr>
          </w:p>
          <w:p w14:paraId="5CB96463" w14:textId="3EAFB706" w:rsidR="00313A58" w:rsidRPr="00B50BA9" w:rsidRDefault="00313A58" w:rsidP="00313A58">
            <w:pPr>
              <w:textAlignment w:val="baseline"/>
              <w:rPr>
                <w:rFonts w:eastAsia="Arial"/>
                <w:lang w:val="en-GB" w:eastAsia="en-GB"/>
              </w:rPr>
            </w:pPr>
            <w:r w:rsidRPr="5955F950">
              <w:rPr>
                <w:rFonts w:eastAsia="Arial"/>
                <w:b/>
                <w:bCs/>
                <w:lang w:val="en-GB" w:eastAsia="en-GB"/>
              </w:rPr>
              <w:t xml:space="preserve">No: </w:t>
            </w:r>
            <w:r w:rsidRPr="5955F950">
              <w:rPr>
                <w:rFonts w:eastAsia="Arial"/>
                <w:lang w:val="en-GB" w:eastAsia="en-GB"/>
              </w:rPr>
              <w:t>The commitment document does not include other signatories beyond that of the local government and does not provide a plan to include other signatories and measurable commitments in future iterations.</w:t>
            </w:r>
          </w:p>
        </w:tc>
        <w:tc>
          <w:tcPr>
            <w:tcW w:w="1157" w:type="dxa"/>
            <w:vMerge w:val="restart"/>
            <w:tcBorders>
              <w:top w:val="single" w:sz="4" w:space="0" w:color="auto"/>
              <w:left w:val="single" w:sz="4" w:space="0" w:color="auto"/>
              <w:right w:val="single" w:sz="4" w:space="0" w:color="auto"/>
            </w:tcBorders>
            <w:hideMark/>
          </w:tcPr>
          <w:p w14:paraId="4F4D15A3" w14:textId="15EA60F4" w:rsidR="00313A58" w:rsidRPr="00B50BA9" w:rsidRDefault="00313A58" w:rsidP="00313A58">
            <w:pPr>
              <w:textAlignment w:val="baseline"/>
              <w:rPr>
                <w:rFonts w:ascii="Segoe UI" w:eastAsia="Times New Roman" w:hAnsi="Segoe UI" w:cs="Segoe UI"/>
                <w:sz w:val="18"/>
                <w:szCs w:val="18"/>
                <w:lang w:val="en-GB" w:eastAsia="en-GB"/>
              </w:rPr>
            </w:pPr>
            <w:r w:rsidRPr="000D1654">
              <w:rPr>
                <w:rFonts w:eastAsia="Times New Roman"/>
                <w:lang w:val="en-GB" w:eastAsia="en-GB"/>
              </w:rPr>
              <w:t xml:space="preserve"> </w:t>
            </w:r>
          </w:p>
        </w:tc>
        <w:tc>
          <w:tcPr>
            <w:tcW w:w="1140" w:type="dxa"/>
            <w:vMerge w:val="restart"/>
            <w:tcBorders>
              <w:top w:val="single" w:sz="4" w:space="0" w:color="auto"/>
              <w:left w:val="single" w:sz="4" w:space="0" w:color="auto"/>
              <w:right w:val="single" w:sz="4" w:space="0" w:color="auto"/>
            </w:tcBorders>
          </w:tcPr>
          <w:p w14:paraId="694C7D8E" w14:textId="460DC529"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hideMark/>
          </w:tcPr>
          <w:p w14:paraId="5B43E8BA" w14:textId="3D750FEB" w:rsidR="00313A58" w:rsidRPr="00B50BA9" w:rsidRDefault="00313A58" w:rsidP="00313A58">
            <w:pPr>
              <w:textAlignment w:val="baseline"/>
              <w:rPr>
                <w:rFonts w:ascii="Segoe UI" w:eastAsia="Times New Roman" w:hAnsi="Segoe UI" w:cs="Segoe UI"/>
                <w:sz w:val="18"/>
                <w:szCs w:val="18"/>
                <w:lang w:val="en-GB" w:eastAsia="en-GB"/>
              </w:rPr>
            </w:pPr>
          </w:p>
        </w:tc>
        <w:tc>
          <w:tcPr>
            <w:tcW w:w="3490" w:type="dxa"/>
            <w:tcBorders>
              <w:top w:val="single" w:sz="4" w:space="0" w:color="auto"/>
              <w:left w:val="single" w:sz="4" w:space="0" w:color="auto"/>
              <w:bottom w:val="single" w:sz="4" w:space="0" w:color="auto"/>
              <w:right w:val="single" w:sz="4" w:space="0" w:color="auto"/>
            </w:tcBorders>
            <w:hideMark/>
          </w:tcPr>
          <w:p w14:paraId="57441198" w14:textId="2377A01C" w:rsidR="00313A58" w:rsidRPr="00B50BA9" w:rsidRDefault="00313A58" w:rsidP="00313A58">
            <w:pPr>
              <w:textAlignment w:val="baseline"/>
              <w:rPr>
                <w:rFonts w:ascii="Segoe UI" w:eastAsia="Times New Roman" w:hAnsi="Segoe UI" w:cs="Segoe UI"/>
                <w:sz w:val="18"/>
                <w:szCs w:val="18"/>
                <w:lang w:val="en-GB" w:eastAsia="en-GB"/>
              </w:rPr>
            </w:pPr>
            <w:r>
              <w:rPr>
                <w:rFonts w:eastAsia="Times New Roman"/>
                <w:lang w:val="en-GB" w:eastAsia="en-GB"/>
              </w:rPr>
              <w:t>City comments</w:t>
            </w:r>
          </w:p>
        </w:tc>
      </w:tr>
      <w:tr w:rsidR="00F678D3" w:rsidRPr="00B50BA9" w14:paraId="3E47F3E5" w14:textId="77777777" w:rsidTr="00F76675">
        <w:trPr>
          <w:trHeight w:val="2530"/>
        </w:trPr>
        <w:tc>
          <w:tcPr>
            <w:tcW w:w="465" w:type="dxa"/>
            <w:vMerge/>
          </w:tcPr>
          <w:p w14:paraId="7DFD7D59" w14:textId="77777777" w:rsidR="00313A58" w:rsidRPr="00621C43" w:rsidRDefault="00313A58" w:rsidP="00313A58">
            <w:pPr>
              <w:jc w:val="center"/>
              <w:textAlignment w:val="baseline"/>
              <w:rPr>
                <w:rFonts w:eastAsia="Times New Roman"/>
                <w:lang w:eastAsia="en-GB"/>
              </w:rPr>
            </w:pPr>
          </w:p>
        </w:tc>
        <w:tc>
          <w:tcPr>
            <w:tcW w:w="1815" w:type="dxa"/>
            <w:vMerge/>
          </w:tcPr>
          <w:p w14:paraId="00BEADDB" w14:textId="77777777" w:rsidR="00313A58" w:rsidRPr="000D1654" w:rsidRDefault="00313A58" w:rsidP="00313A58">
            <w:pPr>
              <w:textAlignment w:val="baseline"/>
              <w:rPr>
                <w:rFonts w:eastAsia="Times New Roman"/>
                <w:b/>
                <w:bCs/>
                <w:lang w:eastAsia="en-GB"/>
              </w:rPr>
            </w:pPr>
          </w:p>
        </w:tc>
        <w:tc>
          <w:tcPr>
            <w:tcW w:w="2265" w:type="dxa"/>
            <w:vMerge/>
          </w:tcPr>
          <w:p w14:paraId="2E205B0A" w14:textId="77777777" w:rsidR="00313A58" w:rsidRPr="000D1654" w:rsidRDefault="00313A58" w:rsidP="00313A58">
            <w:pPr>
              <w:textAlignment w:val="baseline"/>
              <w:rPr>
                <w:rFonts w:eastAsia="Times New Roman"/>
                <w:lang w:eastAsia="en-GB"/>
              </w:rPr>
            </w:pPr>
          </w:p>
        </w:tc>
        <w:tc>
          <w:tcPr>
            <w:tcW w:w="2833" w:type="dxa"/>
            <w:vMerge/>
          </w:tcPr>
          <w:p w14:paraId="2A51561E" w14:textId="77777777" w:rsidR="00313A58" w:rsidRPr="5955F950" w:rsidRDefault="00313A58" w:rsidP="00313A58">
            <w:pPr>
              <w:textAlignment w:val="baseline"/>
              <w:rPr>
                <w:rFonts w:eastAsia="Arial"/>
                <w:lang w:eastAsia="en-GB"/>
              </w:rPr>
            </w:pPr>
          </w:p>
        </w:tc>
        <w:tc>
          <w:tcPr>
            <w:tcW w:w="1157" w:type="dxa"/>
            <w:vMerge/>
          </w:tcPr>
          <w:p w14:paraId="0D6186D2" w14:textId="77777777" w:rsidR="00313A58" w:rsidRPr="000D1654" w:rsidRDefault="00313A58" w:rsidP="00313A58">
            <w:pPr>
              <w:textAlignment w:val="baseline"/>
              <w:rPr>
                <w:rFonts w:eastAsia="Times New Roman"/>
                <w:lang w:eastAsia="en-GB"/>
              </w:rPr>
            </w:pPr>
          </w:p>
        </w:tc>
        <w:tc>
          <w:tcPr>
            <w:tcW w:w="1140" w:type="dxa"/>
            <w:vMerge/>
          </w:tcPr>
          <w:p w14:paraId="717DCDD0" w14:textId="77777777" w:rsidR="00313A58" w:rsidRDefault="00313A58" w:rsidP="00313A58">
            <w:pPr>
              <w:rPr>
                <w:rFonts w:eastAsia="Times New Roman"/>
                <w:lang w:eastAsia="en-GB"/>
              </w:rPr>
            </w:pPr>
          </w:p>
        </w:tc>
        <w:tc>
          <w:tcPr>
            <w:tcW w:w="1035" w:type="dxa"/>
            <w:vMerge/>
          </w:tcPr>
          <w:p w14:paraId="024D8A82" w14:textId="77777777" w:rsidR="00313A58" w:rsidRPr="4D833BF1" w:rsidDel="00F860E1" w:rsidRDefault="00313A58" w:rsidP="00313A58">
            <w:pPr>
              <w:textAlignment w:val="baseline"/>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73C74250" w14:textId="015A1800" w:rsidR="00313A58" w:rsidRDefault="16396E45" w:rsidP="00313A58">
            <w:pPr>
              <w:textAlignment w:val="baseline"/>
              <w:rPr>
                <w:rFonts w:eastAsia="Times New Roman"/>
                <w:lang w:eastAsia="en-GB"/>
              </w:rPr>
            </w:pPr>
            <w:r w:rsidRPr="79BE25FD">
              <w:rPr>
                <w:rFonts w:eastAsia="Times New Roman"/>
                <w:lang w:eastAsia="en-GB"/>
              </w:rPr>
              <w:t>Reviewers'</w:t>
            </w:r>
            <w:r w:rsidR="00313A58">
              <w:rPr>
                <w:rFonts w:eastAsia="Times New Roman"/>
                <w:lang w:eastAsia="en-GB"/>
              </w:rPr>
              <w:t xml:space="preserve"> comments</w:t>
            </w:r>
          </w:p>
        </w:tc>
      </w:tr>
      <w:tr w:rsidR="4C4A2E91" w14:paraId="1A38C742" w14:textId="77777777" w:rsidTr="4C4A2E91">
        <w:trPr>
          <w:trHeight w:val="870"/>
        </w:trPr>
        <w:tc>
          <w:tcPr>
            <w:tcW w:w="14200" w:type="dxa"/>
            <w:gridSpan w:val="8"/>
            <w:tcBorders>
              <w:top w:val="single" w:sz="4" w:space="0" w:color="auto"/>
              <w:left w:val="single" w:sz="4" w:space="0" w:color="auto"/>
              <w:right w:val="single" w:sz="4" w:space="0" w:color="auto"/>
            </w:tcBorders>
            <w:shd w:val="clear" w:color="auto" w:fill="D9D9D9" w:themeFill="background1" w:themeFillShade="D9"/>
            <w:hideMark/>
          </w:tcPr>
          <w:p w14:paraId="3555E863" w14:textId="740B1159" w:rsidR="0C58B21A" w:rsidRPr="002104FA" w:rsidRDefault="0C58B21A" w:rsidP="4C4A2E91">
            <w:pPr>
              <w:rPr>
                <w:rFonts w:eastAsia="Times New Roman"/>
                <w:lang w:val="en-GB" w:eastAsia="en-GB"/>
              </w:rPr>
            </w:pPr>
            <w:r w:rsidRPr="002104FA">
              <w:rPr>
                <w:rFonts w:eastAsia="Times New Roman"/>
                <w:lang w:val="en-GB" w:eastAsia="en-GB"/>
              </w:rPr>
              <w:t>General comment (for reviewers) - Commitments document</w:t>
            </w:r>
          </w:p>
          <w:p w14:paraId="2894BE1E" w14:textId="77777777" w:rsidR="009564E2" w:rsidRPr="002104FA" w:rsidRDefault="009564E2" w:rsidP="4C4A2E91">
            <w:pPr>
              <w:rPr>
                <w:rFonts w:eastAsia="Times New Roman"/>
                <w:lang w:val="en-GB" w:eastAsia="en-GB"/>
              </w:rPr>
            </w:pPr>
          </w:p>
          <w:p w14:paraId="4619BC62" w14:textId="6DC0E898" w:rsidR="4C4A2E91" w:rsidRPr="002104FA" w:rsidRDefault="4C4A2E91" w:rsidP="4C4A2E91">
            <w:pPr>
              <w:rPr>
                <w:rFonts w:eastAsia="Times New Roman"/>
                <w:lang w:val="en-GB" w:eastAsia="en-GB"/>
              </w:rPr>
            </w:pPr>
          </w:p>
        </w:tc>
      </w:tr>
    </w:tbl>
    <w:p w14:paraId="6D3E7213" w14:textId="77777777" w:rsidR="00CD7044" w:rsidRDefault="00CD7044">
      <w:r>
        <w:br w:type="page"/>
      </w:r>
    </w:p>
    <w:tbl>
      <w:tblPr>
        <w:tblStyle w:val="TableGrid"/>
        <w:tblW w:w="14200" w:type="dxa"/>
        <w:tblInd w:w="-1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Caption w:val="Test"/>
        <w:tblDescription w:val="Yes&#10;No"/>
      </w:tblPr>
      <w:tblGrid>
        <w:gridCol w:w="7"/>
        <w:gridCol w:w="458"/>
        <w:gridCol w:w="1815"/>
        <w:gridCol w:w="2265"/>
        <w:gridCol w:w="2833"/>
        <w:gridCol w:w="1157"/>
        <w:gridCol w:w="1140"/>
        <w:gridCol w:w="1035"/>
        <w:gridCol w:w="3490"/>
        <w:tblGridChange w:id="0">
          <w:tblGrid>
            <w:gridCol w:w="7"/>
            <w:gridCol w:w="12"/>
            <w:gridCol w:w="446"/>
            <w:gridCol w:w="12"/>
            <w:gridCol w:w="1803"/>
            <w:gridCol w:w="12"/>
            <w:gridCol w:w="2253"/>
            <w:gridCol w:w="12"/>
            <w:gridCol w:w="2821"/>
            <w:gridCol w:w="12"/>
            <w:gridCol w:w="1145"/>
            <w:gridCol w:w="12"/>
            <w:gridCol w:w="1128"/>
            <w:gridCol w:w="12"/>
            <w:gridCol w:w="1023"/>
            <w:gridCol w:w="12"/>
            <w:gridCol w:w="3478"/>
            <w:gridCol w:w="12"/>
          </w:tblGrid>
        </w:tblGridChange>
      </w:tblGrid>
      <w:tr w:rsidR="002016A2" w:rsidRPr="00B50BA9" w14:paraId="4D3E3F24" w14:textId="77777777" w:rsidTr="00F76675">
        <w:trPr>
          <w:cnfStyle w:val="100000000000" w:firstRow="1" w:lastRow="0" w:firstColumn="0" w:lastColumn="0" w:oddVBand="0" w:evenVBand="0" w:oddHBand="0" w:evenHBand="0" w:firstRowFirstColumn="0" w:firstRowLastColumn="0" w:lastRowFirstColumn="0" w:lastRowLastColumn="0"/>
          <w:trHeight w:val="300"/>
        </w:trPr>
        <w:tc>
          <w:tcPr>
            <w:tcW w:w="14200" w:type="dxa"/>
            <w:gridSpan w:val="9"/>
            <w:tcBorders>
              <w:top w:val="single" w:sz="4" w:space="0" w:color="auto"/>
              <w:left w:val="single" w:sz="4" w:space="0" w:color="auto"/>
              <w:bottom w:val="single" w:sz="4" w:space="0" w:color="auto"/>
              <w:right w:val="single" w:sz="4" w:space="0" w:color="auto"/>
            </w:tcBorders>
            <w:shd w:val="clear" w:color="auto" w:fill="0D5364" w:themeFill="text2"/>
          </w:tcPr>
          <w:p w14:paraId="692CEAB1" w14:textId="1F5078FE" w:rsidR="00102240" w:rsidRPr="0061301B" w:rsidRDefault="14CBEB09" w:rsidP="079058AF">
            <w:pPr>
              <w:jc w:val="center"/>
              <w:rPr>
                <w:b/>
                <w:color w:val="FFFFFF" w:themeColor="background1"/>
                <w:sz w:val="36"/>
                <w:szCs w:val="36"/>
                <w:lang w:val="en-GB"/>
              </w:rPr>
            </w:pPr>
            <w:r w:rsidRPr="079058AF">
              <w:rPr>
                <w:b/>
                <w:bCs/>
                <w:color w:val="FFFFFF" w:themeColor="background1"/>
                <w:sz w:val="36"/>
                <w:szCs w:val="36"/>
                <w:lang w:val="en-GB"/>
              </w:rPr>
              <w:lastRenderedPageBreak/>
              <w:t>CCC Action Plan</w:t>
            </w:r>
          </w:p>
        </w:tc>
      </w:tr>
      <w:tr w:rsidR="002016A2" w14:paraId="6DC5221D" w14:textId="77777777" w:rsidTr="00F76675">
        <w:trPr>
          <w:trHeight w:val="300"/>
        </w:trPr>
        <w:tc>
          <w:tcPr>
            <w:tcW w:w="14200" w:type="dxa"/>
            <w:gridSpan w:val="9"/>
            <w:tcBorders>
              <w:top w:val="single" w:sz="4" w:space="0" w:color="auto"/>
              <w:left w:val="single" w:sz="4" w:space="0" w:color="auto"/>
              <w:bottom w:val="single" w:sz="4" w:space="0" w:color="auto"/>
              <w:right w:val="single" w:sz="4" w:space="0" w:color="auto"/>
            </w:tcBorders>
            <w:shd w:val="clear" w:color="auto" w:fill="5D8793" w:themeFill="accent4"/>
          </w:tcPr>
          <w:p w14:paraId="1C8B5504" w14:textId="2891C109" w:rsidR="00102240" w:rsidRPr="0061301B" w:rsidRDefault="14CBEB09" w:rsidP="079058AF">
            <w:pPr>
              <w:jc w:val="center"/>
              <w:rPr>
                <w:b/>
                <w:color w:val="FFFFFF" w:themeColor="background1"/>
                <w:sz w:val="28"/>
                <w:szCs w:val="28"/>
                <w:lang w:val="en-GB"/>
              </w:rPr>
            </w:pPr>
            <w:r w:rsidRPr="079058AF">
              <w:rPr>
                <w:b/>
                <w:bCs/>
                <w:color w:val="FFFFFF" w:themeColor="background1"/>
                <w:sz w:val="28"/>
                <w:szCs w:val="28"/>
                <w:lang w:val="en-GB"/>
              </w:rPr>
              <w:t>Introduction</w:t>
            </w:r>
          </w:p>
        </w:tc>
      </w:tr>
      <w:tr w:rsidR="00F35AE4" w14:paraId="15821C2F" w14:textId="77777777" w:rsidTr="00F76675">
        <w:trPr>
          <w:trHeight w:val="300"/>
        </w:trPr>
        <w:tc>
          <w:tcPr>
            <w:tcW w:w="465" w:type="dxa"/>
            <w:gridSpan w:val="2"/>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39CAF1DF" w14:textId="77777777" w:rsidR="00F35AE4" w:rsidRDefault="00F35AE4">
            <w:pPr>
              <w:spacing w:line="259" w:lineRule="auto"/>
              <w:jc w:val="center"/>
              <w:rPr>
                <w:rFonts w:eastAsia="Arial"/>
                <w:color w:val="FFFFFF" w:themeColor="background1"/>
              </w:rPr>
            </w:pPr>
            <w:r w:rsidRPr="581281AA">
              <w:rPr>
                <w:rFonts w:eastAsia="Arial"/>
                <w:b/>
                <w:bCs/>
                <w:color w:val="FFFFFF" w:themeColor="background1"/>
                <w:lang w:val="en-GB"/>
              </w:rPr>
              <w:t>ID</w:t>
            </w:r>
          </w:p>
        </w:tc>
        <w:tc>
          <w:tcPr>
            <w:tcW w:w="181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39ADD560" w14:textId="77777777" w:rsidR="00F35AE4" w:rsidRPr="00991C66"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Criteria and relevant section</w:t>
            </w:r>
          </w:p>
        </w:tc>
        <w:tc>
          <w:tcPr>
            <w:tcW w:w="226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5CDF83CA" w14:textId="77777777" w:rsidR="00F35AE4" w:rsidRDefault="00F35AE4">
            <w:pPr>
              <w:spacing w:line="259" w:lineRule="auto"/>
              <w:rPr>
                <w:rFonts w:eastAsia="Arial"/>
                <w:color w:val="FFFFFF" w:themeColor="background1"/>
              </w:rPr>
            </w:pPr>
            <w:r w:rsidRPr="581281AA">
              <w:rPr>
                <w:rFonts w:eastAsia="Arial"/>
                <w:b/>
                <w:bCs/>
                <w:color w:val="FFFFFF" w:themeColor="background1"/>
                <w:lang w:val="en-GB"/>
              </w:rPr>
              <w:t>Question</w:t>
            </w:r>
          </w:p>
        </w:tc>
        <w:tc>
          <w:tcPr>
            <w:tcW w:w="2833"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05CFB3E7" w14:textId="77777777" w:rsidR="00F35AE4" w:rsidRPr="00991C66" w:rsidRDefault="00F35AE4">
            <w:pPr>
              <w:spacing w:line="259" w:lineRule="auto"/>
              <w:rPr>
                <w:rFonts w:eastAsia="Arial"/>
                <w:color w:val="FFFFFF" w:themeColor="background1"/>
                <w:lang w:val="en-GB"/>
              </w:rPr>
            </w:pPr>
            <w:r w:rsidRPr="5955F950">
              <w:rPr>
                <w:rFonts w:eastAsia="Arial"/>
                <w:b/>
                <w:bCs/>
                <w:color w:val="FFFFFF" w:themeColor="background1"/>
              </w:rPr>
              <w:t>Question</w:t>
            </w:r>
            <w:r w:rsidRPr="5955F950">
              <w:rPr>
                <w:rFonts w:eastAsia="Arial"/>
                <w:color w:val="FFFFFF" w:themeColor="background1"/>
              </w:rPr>
              <w:t xml:space="preserve"> </w:t>
            </w:r>
            <w:r w:rsidRPr="5955F950">
              <w:rPr>
                <w:rFonts w:eastAsia="Arial"/>
                <w:b/>
                <w:bCs/>
                <w:color w:val="FFFFFF" w:themeColor="background1"/>
              </w:rPr>
              <w:t>type</w:t>
            </w:r>
            <w:r w:rsidRPr="5955F950">
              <w:rPr>
                <w:rFonts w:eastAsia="Arial"/>
                <w:color w:val="FFFFFF" w:themeColor="background1"/>
              </w:rPr>
              <w:t xml:space="preserve">: </w:t>
            </w:r>
          </w:p>
          <w:p w14:paraId="0C355E64" w14:textId="77777777" w:rsidR="00F35AE4" w:rsidRPr="00991C66" w:rsidRDefault="00F35AE4">
            <w:pPr>
              <w:spacing w:line="259" w:lineRule="auto"/>
              <w:rPr>
                <w:rFonts w:eastAsia="Arial"/>
                <w:color w:val="FFFFFF" w:themeColor="background1"/>
                <w:lang w:val="en-GB"/>
              </w:rPr>
            </w:pPr>
            <w:r w:rsidRPr="5955F950">
              <w:rPr>
                <w:rFonts w:eastAsia="Arial"/>
                <w:color w:val="FFFFFF" w:themeColor="background1"/>
              </w:rPr>
              <w:t>Y/N or multiple choice.</w:t>
            </w:r>
          </w:p>
        </w:tc>
        <w:tc>
          <w:tcPr>
            <w:tcW w:w="115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7672E204" w14:textId="77777777" w:rsidR="00F35AE4" w:rsidRPr="00991C66" w:rsidRDefault="00F35AE4">
            <w:pPr>
              <w:spacing w:line="259" w:lineRule="auto"/>
              <w:rPr>
                <w:rFonts w:eastAsia="Arial"/>
                <w:color w:val="FFFFFF" w:themeColor="background1"/>
                <w:lang w:val="en-GB"/>
              </w:rPr>
            </w:pPr>
            <w:r w:rsidRPr="5955F950">
              <w:rPr>
                <w:rFonts w:eastAsia="Arial"/>
                <w:b/>
                <w:bCs/>
                <w:color w:val="FFFFFF" w:themeColor="background1"/>
                <w:lang w:val="en-GB"/>
              </w:rPr>
              <w:t xml:space="preserve">City Answer </w:t>
            </w:r>
            <w:r w:rsidRPr="5955F950">
              <w:rPr>
                <w:rFonts w:eastAsia="Arial"/>
                <w:color w:val="FFFFFF" w:themeColor="background1"/>
                <w:lang w:val="en-GB"/>
              </w:rPr>
              <w:t>(according to the question type)</w:t>
            </w:r>
          </w:p>
          <w:p w14:paraId="30559C6E" w14:textId="77777777" w:rsidR="00F35AE4" w:rsidRPr="00991C66" w:rsidRDefault="00F35AE4">
            <w:pPr>
              <w:spacing w:line="259" w:lineRule="auto"/>
              <w:rPr>
                <w:rFonts w:eastAsia="Arial"/>
                <w:color w:val="FFFFFF" w:themeColor="background1"/>
                <w:lang w:val="en-GB"/>
              </w:rPr>
            </w:pPr>
          </w:p>
        </w:tc>
        <w:tc>
          <w:tcPr>
            <w:tcW w:w="114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5F5EEDDE" w14:textId="77777777" w:rsidR="00F35AE4"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Reviewer</w:t>
            </w:r>
          </w:p>
          <w:p w14:paraId="57D8498B" w14:textId="77777777" w:rsidR="00F35AE4"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Answer</w:t>
            </w:r>
          </w:p>
          <w:p w14:paraId="1F8A48EB" w14:textId="77777777" w:rsidR="00F35AE4" w:rsidRDefault="00F35AE4">
            <w:pPr>
              <w:spacing w:line="259" w:lineRule="auto"/>
              <w:rPr>
                <w:rFonts w:eastAsia="Arial"/>
                <w:color w:val="FFFFFF" w:themeColor="background1"/>
                <w:lang w:val="en-GB"/>
              </w:rPr>
            </w:pPr>
            <w:r w:rsidRPr="5955F950">
              <w:rPr>
                <w:rFonts w:eastAsia="Arial"/>
                <w:color w:val="FFFFFF" w:themeColor="background1"/>
                <w:lang w:val="en-GB"/>
              </w:rPr>
              <w:t>(</w:t>
            </w:r>
            <w:proofErr w:type="gramStart"/>
            <w:r w:rsidRPr="5955F950">
              <w:rPr>
                <w:rFonts w:eastAsia="Arial"/>
                <w:color w:val="FFFFFF" w:themeColor="background1"/>
                <w:lang w:val="en-GB"/>
              </w:rPr>
              <w:t>according</w:t>
            </w:r>
            <w:proofErr w:type="gramEnd"/>
            <w:r w:rsidRPr="5955F950">
              <w:rPr>
                <w:rFonts w:eastAsia="Arial"/>
                <w:color w:val="FFFFFF" w:themeColor="background1"/>
                <w:lang w:val="en-GB"/>
              </w:rPr>
              <w:t xml:space="preserve"> to the question type)</w:t>
            </w:r>
          </w:p>
        </w:tc>
        <w:tc>
          <w:tcPr>
            <w:tcW w:w="103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171C16AC" w14:textId="77777777" w:rsidR="00F35AE4" w:rsidRPr="00991C66" w:rsidRDefault="00F35AE4">
            <w:pPr>
              <w:spacing w:line="259" w:lineRule="auto"/>
              <w:rPr>
                <w:rFonts w:eastAsia="Arial"/>
                <w:color w:val="FFFFFF" w:themeColor="background1"/>
                <w:lang w:val="en-GB"/>
              </w:rPr>
            </w:pPr>
            <w:r w:rsidRPr="581281AA">
              <w:rPr>
                <w:rFonts w:eastAsia="Arial"/>
                <w:b/>
                <w:bCs/>
                <w:color w:val="FFFFFF" w:themeColor="background1"/>
                <w:lang w:val="en-GB"/>
              </w:rPr>
              <w:t>Location</w:t>
            </w:r>
            <w:r>
              <w:rPr>
                <w:rFonts w:eastAsia="Arial"/>
                <w:color w:val="FFFFFF" w:themeColor="background1"/>
                <w:lang w:val="en-GB"/>
              </w:rPr>
              <w:t xml:space="preserve"> </w:t>
            </w:r>
            <w:r w:rsidRPr="581281AA">
              <w:rPr>
                <w:rFonts w:eastAsia="Arial"/>
                <w:color w:val="FFFFFF" w:themeColor="background1"/>
                <w:lang w:val="en-GB"/>
              </w:rPr>
              <w:t>in</w:t>
            </w:r>
            <w:r>
              <w:rPr>
                <w:rFonts w:eastAsia="Arial"/>
                <w:color w:val="FFFFFF" w:themeColor="background1"/>
                <w:lang w:val="en-GB"/>
              </w:rPr>
              <w:t xml:space="preserve"> </w:t>
            </w:r>
            <w:r w:rsidRPr="581281AA">
              <w:rPr>
                <w:rFonts w:eastAsia="Arial"/>
                <w:color w:val="FFFFFF" w:themeColor="background1"/>
                <w:lang w:val="en-GB"/>
              </w:rPr>
              <w:t>the</w:t>
            </w:r>
            <w:r>
              <w:rPr>
                <w:rFonts w:eastAsia="Arial"/>
                <w:color w:val="FFFFFF" w:themeColor="background1"/>
                <w:lang w:val="en-GB"/>
              </w:rPr>
              <w:t xml:space="preserve"> </w:t>
            </w:r>
            <w:r w:rsidRPr="581281AA">
              <w:rPr>
                <w:rFonts w:eastAsia="Arial"/>
                <w:color w:val="FFFFFF" w:themeColor="background1"/>
                <w:lang w:val="en-GB"/>
              </w:rPr>
              <w:t>CCC</w:t>
            </w:r>
            <w:r>
              <w:rPr>
                <w:rFonts w:eastAsia="Arial"/>
                <w:color w:val="FFFFFF" w:themeColor="background1"/>
                <w:lang w:val="en-GB"/>
              </w:rPr>
              <w:t xml:space="preserve"> </w:t>
            </w:r>
            <w:r w:rsidRPr="581281AA">
              <w:rPr>
                <w:rFonts w:eastAsia="Arial"/>
                <w:color w:val="FFFFFF" w:themeColor="background1"/>
                <w:lang w:val="en-GB"/>
              </w:rPr>
              <w:t>(document</w:t>
            </w:r>
            <w:r>
              <w:rPr>
                <w:rFonts w:eastAsia="Arial"/>
                <w:color w:val="FFFFFF" w:themeColor="background1"/>
                <w:lang w:val="en-GB"/>
              </w:rPr>
              <w:t xml:space="preserve"> </w:t>
            </w:r>
            <w:r w:rsidRPr="581281AA">
              <w:rPr>
                <w:rFonts w:eastAsia="Arial"/>
                <w:color w:val="FFFFFF" w:themeColor="background1"/>
                <w:lang w:val="en-GB"/>
              </w:rPr>
              <w:t>and</w:t>
            </w:r>
            <w:r>
              <w:rPr>
                <w:rFonts w:eastAsia="Arial"/>
                <w:color w:val="FFFFFF" w:themeColor="background1"/>
                <w:lang w:val="en-GB"/>
              </w:rPr>
              <w:t xml:space="preserve"> </w:t>
            </w:r>
            <w:r w:rsidRPr="581281AA">
              <w:rPr>
                <w:rFonts w:eastAsia="Arial"/>
                <w:color w:val="FFFFFF" w:themeColor="background1"/>
                <w:lang w:val="en-GB"/>
              </w:rPr>
              <w:t>page</w:t>
            </w:r>
            <w:r>
              <w:rPr>
                <w:rFonts w:eastAsia="Arial"/>
                <w:color w:val="FFFFFF" w:themeColor="background1"/>
                <w:lang w:val="en-GB"/>
              </w:rPr>
              <w:t xml:space="preserve"> </w:t>
            </w:r>
            <w:r w:rsidRPr="581281AA">
              <w:rPr>
                <w:rFonts w:eastAsia="Arial"/>
                <w:color w:val="FFFFFF" w:themeColor="background1"/>
                <w:lang w:val="en-GB"/>
              </w:rPr>
              <w:t>n</w:t>
            </w:r>
            <w:r>
              <w:rPr>
                <w:rFonts w:eastAsia="Arial"/>
                <w:color w:val="FFFFFF" w:themeColor="background1"/>
                <w:lang w:val="en-GB"/>
              </w:rPr>
              <w:t>°</w:t>
            </w:r>
            <w:r w:rsidRPr="581281AA">
              <w:rPr>
                <w:rFonts w:eastAsia="Arial"/>
                <w:color w:val="FFFFFF" w:themeColor="background1"/>
                <w:lang w:val="en-GB"/>
              </w:rPr>
              <w:t>)</w:t>
            </w:r>
          </w:p>
        </w:tc>
        <w:tc>
          <w:tcPr>
            <w:tcW w:w="349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2B9E79E9" w14:textId="77777777" w:rsidR="00F35AE4" w:rsidRPr="00991C66"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Next steps</w:t>
            </w:r>
          </w:p>
          <w:p w14:paraId="79B7A6AC" w14:textId="77777777" w:rsidR="00F35AE4" w:rsidRPr="00991C66" w:rsidRDefault="00F35AE4">
            <w:pPr>
              <w:spacing w:line="259" w:lineRule="auto"/>
              <w:rPr>
                <w:rFonts w:eastAsia="Arial"/>
                <w:color w:val="FFFFFF" w:themeColor="background1"/>
                <w:lang w:val="en-GB"/>
              </w:rPr>
            </w:pPr>
            <w:r w:rsidRPr="51289F65">
              <w:rPr>
                <w:rFonts w:eastAsia="Arial"/>
                <w:color w:val="FFFFFF" w:themeColor="background1"/>
                <w:lang w:val="en-GB"/>
              </w:rPr>
              <w:t>How can this element be improved? Additional notes</w:t>
            </w:r>
            <w:r>
              <w:rPr>
                <w:rFonts w:eastAsia="Arial"/>
                <w:color w:val="FFFFFF" w:themeColor="background1"/>
                <w:lang w:val="en-GB"/>
              </w:rPr>
              <w:t xml:space="preserve"> and comments</w:t>
            </w:r>
          </w:p>
        </w:tc>
      </w:tr>
      <w:tr w:rsidR="00284B56" w14:paraId="331BE49F" w14:textId="77777777" w:rsidTr="00F76675">
        <w:trPr>
          <w:gridBefore w:val="1"/>
          <w:wBefore w:w="7" w:type="dxa"/>
          <w:trHeight w:val="3220"/>
        </w:trPr>
        <w:tc>
          <w:tcPr>
            <w:tcW w:w="458" w:type="dxa"/>
            <w:vMerge w:val="restart"/>
            <w:tcBorders>
              <w:top w:val="single" w:sz="4" w:space="0" w:color="auto"/>
              <w:left w:val="single" w:sz="4" w:space="0" w:color="auto"/>
              <w:right w:val="single" w:sz="4" w:space="0" w:color="auto"/>
            </w:tcBorders>
          </w:tcPr>
          <w:p w14:paraId="3B515A56" w14:textId="1647AD29" w:rsidR="00313A58" w:rsidRDefault="00313A58" w:rsidP="00313A58">
            <w:pPr>
              <w:jc w:val="center"/>
              <w:rPr>
                <w:rFonts w:eastAsia="Times New Roman"/>
                <w:lang w:eastAsia="en-GB"/>
              </w:rPr>
            </w:pPr>
            <w:r>
              <w:rPr>
                <w:rFonts w:eastAsia="Times New Roman"/>
                <w:lang w:eastAsia="en-GB"/>
              </w:rPr>
              <w:t>8</w:t>
            </w:r>
          </w:p>
        </w:tc>
        <w:tc>
          <w:tcPr>
            <w:tcW w:w="1815" w:type="dxa"/>
            <w:vMerge w:val="restart"/>
            <w:tcBorders>
              <w:top w:val="single" w:sz="4" w:space="0" w:color="auto"/>
              <w:left w:val="single" w:sz="4" w:space="0" w:color="auto"/>
              <w:right w:val="single" w:sz="4" w:space="0" w:color="auto"/>
            </w:tcBorders>
          </w:tcPr>
          <w:p w14:paraId="447D523A" w14:textId="637F1B61" w:rsidR="00313A58" w:rsidRDefault="00313A58" w:rsidP="00313A58">
            <w:pPr>
              <w:rPr>
                <w:rFonts w:eastAsia="Times New Roman"/>
                <w:b/>
                <w:bCs/>
                <w:lang w:val="en-GB" w:eastAsia="en-GB"/>
              </w:rPr>
            </w:pPr>
            <w:r w:rsidRPr="766317DF">
              <w:rPr>
                <w:rFonts w:eastAsia="Times New Roman"/>
                <w:b/>
                <w:bCs/>
                <w:lang w:val="en-GB" w:eastAsia="en-GB"/>
              </w:rPr>
              <w:t>Building a strong mandate</w:t>
            </w:r>
          </w:p>
          <w:p w14:paraId="1E0AA642" w14:textId="77777777" w:rsidR="00313A58" w:rsidRDefault="00313A58" w:rsidP="00313A58">
            <w:pPr>
              <w:rPr>
                <w:rFonts w:ascii="Segoe UI" w:eastAsia="Times New Roman" w:hAnsi="Segoe UI" w:cs="Segoe UI"/>
                <w:sz w:val="18"/>
                <w:szCs w:val="18"/>
                <w:lang w:val="en-GB" w:eastAsia="en-GB"/>
              </w:rPr>
            </w:pPr>
          </w:p>
          <w:p w14:paraId="2E00BD62" w14:textId="31356807" w:rsidR="00313A58" w:rsidRDefault="00313A58" w:rsidP="00313A58">
            <w:pPr>
              <w:rPr>
                <w:rFonts w:ascii="Segoe UI" w:eastAsia="Times New Roman" w:hAnsi="Segoe UI" w:cs="Segoe UI"/>
                <w:sz w:val="18"/>
                <w:szCs w:val="18"/>
                <w:lang w:val="en-GB" w:eastAsia="en-GB"/>
              </w:rPr>
            </w:pPr>
            <w:r w:rsidRPr="09BDA428">
              <w:rPr>
                <w:rFonts w:eastAsia="Times New Roman"/>
                <w:lang w:val="en-GB" w:eastAsia="en-GB"/>
              </w:rPr>
              <w:t>C</w:t>
            </w:r>
            <w:r w:rsidRPr="766317DF">
              <w:rPr>
                <w:rFonts w:eastAsia="Times New Roman"/>
                <w:lang w:val="en-GB" w:eastAsia="en-GB"/>
              </w:rPr>
              <w:t xml:space="preserve">o-creating strategic objectives, portfolio of actions, coherence between the process described in the commitments and in the Action Plan. </w:t>
            </w:r>
          </w:p>
          <w:p w14:paraId="44C68498" w14:textId="3394ECE1" w:rsidR="00313A58" w:rsidRDefault="00313A58" w:rsidP="00313A58">
            <w:pPr>
              <w:rPr>
                <w:rFonts w:ascii="Segoe UI" w:eastAsia="Times New Roman" w:hAnsi="Segoe UI" w:cs="Segoe UI"/>
                <w:sz w:val="18"/>
                <w:szCs w:val="18"/>
                <w:lang w:val="en-GB" w:eastAsia="en-GB"/>
              </w:rPr>
            </w:pPr>
          </w:p>
          <w:p w14:paraId="29F41383" w14:textId="3925ACE1" w:rsidR="00313A58" w:rsidRDefault="00313A58" w:rsidP="00313A58">
            <w:pPr>
              <w:rPr>
                <w:rFonts w:ascii="Segoe UI" w:eastAsia="Times New Roman" w:hAnsi="Segoe UI" w:cs="Segoe UI"/>
                <w:sz w:val="18"/>
                <w:szCs w:val="18"/>
                <w:lang w:val="en-GB" w:eastAsia="en-GB"/>
              </w:rPr>
            </w:pPr>
            <w:r w:rsidRPr="766317DF">
              <w:rPr>
                <w:rFonts w:eastAsia="Times New Roman"/>
                <w:i/>
                <w:iCs/>
                <w:sz w:val="16"/>
                <w:szCs w:val="16"/>
                <w:lang w:val="en-US" w:eastAsia="en-GB"/>
              </w:rPr>
              <w:t>Action Plan guidance and explanations, section “2.1 Introduction”</w:t>
            </w:r>
            <w:r>
              <w:rPr>
                <w:rFonts w:eastAsia="Times New Roman"/>
                <w:i/>
                <w:iCs/>
                <w:sz w:val="16"/>
                <w:szCs w:val="16"/>
                <w:lang w:val="en-US" w:eastAsia="en-GB"/>
              </w:rPr>
              <w:t xml:space="preserve">, </w:t>
            </w:r>
            <w:r w:rsidRPr="766317DF">
              <w:rPr>
                <w:rFonts w:eastAsia="Times New Roman"/>
                <w:i/>
                <w:iCs/>
                <w:sz w:val="16"/>
                <w:szCs w:val="16"/>
                <w:lang w:val="en-US" w:eastAsia="en-GB"/>
              </w:rPr>
              <w:t>“4.2 Module B-2 Climate Neutrality Portfolio Design</w:t>
            </w:r>
            <w:r>
              <w:rPr>
                <w:rFonts w:eastAsia="Times New Roman"/>
                <w:i/>
                <w:iCs/>
                <w:sz w:val="16"/>
                <w:szCs w:val="16"/>
                <w:lang w:val="en-US" w:eastAsia="en-GB"/>
              </w:rPr>
              <w:t>, and “</w:t>
            </w:r>
            <w:r w:rsidRPr="00506ED7">
              <w:rPr>
                <w:rFonts w:eastAsia="Times New Roman"/>
                <w:i/>
                <w:iCs/>
                <w:sz w:val="16"/>
                <w:szCs w:val="16"/>
                <w:lang w:val="en-US" w:eastAsia="en-GB"/>
              </w:rPr>
              <w:t>5.1</w:t>
            </w:r>
            <w:r>
              <w:rPr>
                <w:rFonts w:eastAsia="Times New Roman"/>
                <w:i/>
                <w:iCs/>
                <w:sz w:val="16"/>
                <w:szCs w:val="16"/>
                <w:lang w:val="en-US" w:eastAsia="en-GB"/>
              </w:rPr>
              <w:t xml:space="preserve"> </w:t>
            </w:r>
            <w:r w:rsidRPr="00506ED7">
              <w:rPr>
                <w:rFonts w:eastAsia="Times New Roman"/>
                <w:i/>
                <w:iCs/>
                <w:sz w:val="16"/>
                <w:szCs w:val="16"/>
                <w:lang w:val="en-US" w:eastAsia="en-GB"/>
              </w:rPr>
              <w:t>Module C-1 Governance Innovation Interventions</w:t>
            </w:r>
            <w:r>
              <w:rPr>
                <w:rFonts w:eastAsia="Times New Roman"/>
                <w:i/>
                <w:iCs/>
                <w:sz w:val="16"/>
                <w:szCs w:val="16"/>
                <w:lang w:val="en-US" w:eastAsia="en-GB"/>
              </w:rPr>
              <w:t>”</w:t>
            </w:r>
          </w:p>
        </w:tc>
        <w:tc>
          <w:tcPr>
            <w:tcW w:w="2265" w:type="dxa"/>
            <w:vMerge w:val="restart"/>
            <w:tcBorders>
              <w:top w:val="single" w:sz="4" w:space="0" w:color="auto"/>
              <w:left w:val="single" w:sz="4" w:space="0" w:color="auto"/>
              <w:right w:val="single" w:sz="4" w:space="0" w:color="auto"/>
            </w:tcBorders>
          </w:tcPr>
          <w:p w14:paraId="6266B6C1" w14:textId="5F779AC6" w:rsidR="00313A58" w:rsidRDefault="00313A58" w:rsidP="00313A58">
            <w:pPr>
              <w:rPr>
                <w:rStyle w:val="FootnoteReference"/>
                <w:rFonts w:eastAsia="Times New Roman"/>
                <w:lang w:val="en-GB" w:eastAsia="en-GB"/>
              </w:rPr>
            </w:pPr>
            <w:r w:rsidRPr="51289F65">
              <w:rPr>
                <w:rFonts w:eastAsia="Times New Roman"/>
                <w:lang w:val="en-GB" w:eastAsia="en-GB"/>
              </w:rPr>
              <w:t xml:space="preserve">Does the CCC show that its objectives and portfolio of actions are </w:t>
            </w:r>
            <w:r w:rsidRPr="51289F65">
              <w:rPr>
                <w:rFonts w:eastAsia="Times New Roman"/>
                <w:b/>
                <w:bCs/>
                <w:lang w:val="en-GB" w:eastAsia="en-GB"/>
              </w:rPr>
              <w:t xml:space="preserve">supported by a strong mandate, resulting from </w:t>
            </w:r>
            <w:r w:rsidRPr="51289F65">
              <w:rPr>
                <w:rFonts w:eastAsia="Times New Roman"/>
                <w:lang w:val="en-GB" w:eastAsia="en-GB"/>
              </w:rPr>
              <w:t xml:space="preserve">co-creation with relevant stakeholders (including public bodies, NGOs, private actors, universities, as well as stakeholders at regional and national level) for instance in a multi-actor transition team or other forms of </w:t>
            </w:r>
            <w:r w:rsidRPr="51289F65">
              <w:rPr>
                <w:rFonts w:eastAsia="Times New Roman"/>
                <w:lang w:val="en-GB" w:eastAsia="en-GB"/>
              </w:rPr>
              <w:lastRenderedPageBreak/>
              <w:t>networked governance?</w:t>
            </w:r>
            <w:r w:rsidRPr="51289F65">
              <w:rPr>
                <w:rStyle w:val="FootnoteReference"/>
                <w:rFonts w:eastAsia="Times New Roman"/>
                <w:lang w:val="en-GB" w:eastAsia="en-GB"/>
              </w:rPr>
              <w:footnoteReference w:id="3"/>
            </w:r>
          </w:p>
        </w:tc>
        <w:tc>
          <w:tcPr>
            <w:tcW w:w="2833" w:type="dxa"/>
            <w:vMerge w:val="restart"/>
            <w:tcBorders>
              <w:top w:val="single" w:sz="4" w:space="0" w:color="auto"/>
              <w:left w:val="single" w:sz="4" w:space="0" w:color="auto"/>
              <w:right w:val="single" w:sz="4" w:space="0" w:color="auto"/>
            </w:tcBorders>
          </w:tcPr>
          <w:p w14:paraId="0438A8D0" w14:textId="0A797B12" w:rsidR="00313A58" w:rsidRDefault="00313A58" w:rsidP="00313A58">
            <w:pPr>
              <w:rPr>
                <w:rFonts w:eastAsia="Arial"/>
                <w:color w:val="000000" w:themeColor="text1"/>
                <w:lang w:val="en-GB" w:eastAsia="en-GB"/>
              </w:rPr>
            </w:pPr>
            <w:r w:rsidRPr="51289F65">
              <w:rPr>
                <w:rFonts w:eastAsia="Arial"/>
                <w:b/>
                <w:bCs/>
                <w:lang w:val="en-GB" w:eastAsia="en-GB"/>
              </w:rPr>
              <w:lastRenderedPageBreak/>
              <w:t>A:</w:t>
            </w:r>
            <w:r w:rsidRPr="51289F65">
              <w:rPr>
                <w:rFonts w:eastAsia="Arial"/>
                <w:color w:val="000000" w:themeColor="text1"/>
                <w:lang w:val="en-GB" w:eastAsia="en-GB"/>
              </w:rPr>
              <w:t xml:space="preserve"> The CCC describes how </w:t>
            </w:r>
            <w:r w:rsidRPr="51289F65">
              <w:rPr>
                <w:rFonts w:eastAsia="Arial"/>
                <w:lang w:val="en-GB" w:eastAsia="en-GB"/>
              </w:rPr>
              <w:t xml:space="preserve">strategic objectives and actions are the result of a co-creation process involving relevant </w:t>
            </w:r>
            <w:r w:rsidRPr="51289F65">
              <w:rPr>
                <w:rFonts w:eastAsia="Arial"/>
                <w:color w:val="000000" w:themeColor="text1"/>
                <w:lang w:val="en-GB" w:eastAsia="en-GB"/>
              </w:rPr>
              <w:t>stakeholders though institutionali</w:t>
            </w:r>
            <w:r w:rsidR="00612DC3">
              <w:rPr>
                <w:rFonts w:eastAsia="Arial"/>
                <w:color w:val="000000" w:themeColor="text1"/>
                <w:lang w:val="en-GB" w:eastAsia="en-GB"/>
              </w:rPr>
              <w:t>s</w:t>
            </w:r>
            <w:r w:rsidRPr="51289F65">
              <w:rPr>
                <w:rFonts w:eastAsia="Arial"/>
                <w:color w:val="000000" w:themeColor="text1"/>
                <w:lang w:val="en-GB" w:eastAsia="en-GB"/>
              </w:rPr>
              <w:t>ed stakeholder engagement mechanisms.</w:t>
            </w:r>
          </w:p>
          <w:p w14:paraId="0C88EA99" w14:textId="26B6895D" w:rsidR="00313A58" w:rsidRPr="007D19E2" w:rsidRDefault="00313A58" w:rsidP="00313A58">
            <w:pPr>
              <w:rPr>
                <w:rFonts w:eastAsia="Arial"/>
                <w:color w:val="000000" w:themeColor="text1"/>
                <w:lang w:val="en-GB" w:eastAsia="en-GB"/>
              </w:rPr>
            </w:pPr>
            <w:r>
              <w:rPr>
                <w:rFonts w:eastAsia="Arial"/>
                <w:b/>
                <w:bCs/>
                <w:lang w:val="en-GB" w:eastAsia="en-GB"/>
              </w:rPr>
              <w:t>B:</w:t>
            </w:r>
            <w:r w:rsidRPr="766317DF">
              <w:rPr>
                <w:rFonts w:eastAsia="Arial"/>
                <w:b/>
                <w:bCs/>
                <w:lang w:val="en-GB" w:eastAsia="en-GB"/>
              </w:rPr>
              <w:t xml:space="preserve"> </w:t>
            </w:r>
            <w:r w:rsidRPr="007D19E2">
              <w:rPr>
                <w:rFonts w:eastAsia="Arial"/>
                <w:color w:val="000000" w:themeColor="text1"/>
                <w:lang w:val="en-GB" w:eastAsia="en-GB"/>
              </w:rPr>
              <w:t>The</w:t>
            </w:r>
            <w:r w:rsidRPr="766317DF">
              <w:rPr>
                <w:rFonts w:eastAsia="Arial"/>
                <w:color w:val="000000" w:themeColor="text1"/>
                <w:lang w:val="en-GB" w:eastAsia="en-GB"/>
              </w:rPr>
              <w:t xml:space="preserve"> </w:t>
            </w:r>
            <w:r w:rsidRPr="007D19E2">
              <w:rPr>
                <w:rFonts w:eastAsia="Arial"/>
                <w:color w:val="000000" w:themeColor="text1"/>
                <w:lang w:val="en-GB" w:eastAsia="en-GB"/>
              </w:rPr>
              <w:t>CCC</w:t>
            </w:r>
            <w:r w:rsidRPr="766317DF">
              <w:rPr>
                <w:rFonts w:eastAsia="Arial"/>
                <w:color w:val="000000" w:themeColor="text1"/>
                <w:lang w:val="en-GB" w:eastAsia="en-GB"/>
              </w:rPr>
              <w:t xml:space="preserve"> describes how </w:t>
            </w:r>
            <w:r w:rsidRPr="007D19E2">
              <w:rPr>
                <w:rFonts w:eastAsia="Arial"/>
                <w:lang w:val="en-GB" w:eastAsia="en-GB"/>
              </w:rPr>
              <w:t>strategic</w:t>
            </w:r>
            <w:r w:rsidRPr="766317DF">
              <w:rPr>
                <w:rFonts w:eastAsia="Arial"/>
                <w:lang w:val="en-GB" w:eastAsia="en-GB"/>
              </w:rPr>
              <w:t xml:space="preserve"> </w:t>
            </w:r>
            <w:r w:rsidRPr="007D19E2">
              <w:rPr>
                <w:rFonts w:eastAsia="Arial"/>
                <w:lang w:val="en-GB" w:eastAsia="en-GB"/>
              </w:rPr>
              <w:t>objectives and</w:t>
            </w:r>
            <w:r w:rsidRPr="766317DF">
              <w:rPr>
                <w:rFonts w:eastAsia="Arial"/>
                <w:lang w:val="en-GB" w:eastAsia="en-GB"/>
              </w:rPr>
              <w:t xml:space="preserve"> </w:t>
            </w:r>
            <w:r w:rsidRPr="007D19E2">
              <w:rPr>
                <w:rFonts w:eastAsia="Arial"/>
                <w:lang w:val="en-GB" w:eastAsia="en-GB"/>
              </w:rPr>
              <w:t>actions</w:t>
            </w:r>
            <w:r w:rsidRPr="766317DF">
              <w:rPr>
                <w:rFonts w:eastAsia="Arial"/>
                <w:lang w:val="en-GB" w:eastAsia="en-GB"/>
              </w:rPr>
              <w:t xml:space="preserve"> </w:t>
            </w:r>
            <w:r w:rsidRPr="007D19E2">
              <w:rPr>
                <w:rFonts w:eastAsia="Arial"/>
                <w:lang w:val="en-GB" w:eastAsia="en-GB"/>
              </w:rPr>
              <w:t>are</w:t>
            </w:r>
            <w:r w:rsidRPr="766317DF">
              <w:rPr>
                <w:rFonts w:eastAsia="Arial"/>
                <w:lang w:val="en-GB" w:eastAsia="en-GB"/>
              </w:rPr>
              <w:t xml:space="preserve"> </w:t>
            </w:r>
            <w:r w:rsidRPr="007D19E2">
              <w:rPr>
                <w:rFonts w:eastAsia="Arial"/>
                <w:lang w:val="en-GB" w:eastAsia="en-GB"/>
              </w:rPr>
              <w:t>the</w:t>
            </w:r>
            <w:r w:rsidRPr="766317DF">
              <w:rPr>
                <w:rFonts w:eastAsia="Arial"/>
                <w:lang w:val="en-GB" w:eastAsia="en-GB"/>
              </w:rPr>
              <w:t xml:space="preserve"> </w:t>
            </w:r>
            <w:r w:rsidRPr="007D19E2">
              <w:rPr>
                <w:rFonts w:eastAsia="Arial"/>
                <w:lang w:val="en-GB" w:eastAsia="en-GB"/>
              </w:rPr>
              <w:t>result</w:t>
            </w:r>
            <w:r w:rsidRPr="766317DF">
              <w:rPr>
                <w:rFonts w:eastAsia="Arial"/>
                <w:lang w:val="en-GB" w:eastAsia="en-GB"/>
              </w:rPr>
              <w:t xml:space="preserve"> </w:t>
            </w:r>
            <w:r w:rsidRPr="007D19E2">
              <w:rPr>
                <w:rFonts w:eastAsia="Arial"/>
                <w:lang w:val="en-GB" w:eastAsia="en-GB"/>
              </w:rPr>
              <w:t>of</w:t>
            </w:r>
            <w:r w:rsidRPr="766317DF">
              <w:rPr>
                <w:rFonts w:eastAsia="Arial"/>
                <w:lang w:val="en-GB" w:eastAsia="en-GB"/>
              </w:rPr>
              <w:t xml:space="preserve"> </w:t>
            </w:r>
            <w:r w:rsidRPr="007D19E2">
              <w:rPr>
                <w:rFonts w:eastAsia="Arial"/>
                <w:lang w:val="en-GB" w:eastAsia="en-GB"/>
              </w:rPr>
              <w:t>a</w:t>
            </w:r>
            <w:r w:rsidRPr="766317DF">
              <w:rPr>
                <w:rFonts w:eastAsia="Arial"/>
                <w:lang w:val="en-GB" w:eastAsia="en-GB"/>
              </w:rPr>
              <w:t xml:space="preserve"> </w:t>
            </w:r>
            <w:r w:rsidRPr="007D19E2">
              <w:rPr>
                <w:rFonts w:eastAsia="Arial"/>
                <w:lang w:val="en-GB" w:eastAsia="en-GB"/>
              </w:rPr>
              <w:t>co-creation</w:t>
            </w:r>
            <w:r w:rsidRPr="766317DF">
              <w:rPr>
                <w:rFonts w:eastAsia="Arial"/>
                <w:lang w:val="en-GB" w:eastAsia="en-GB"/>
              </w:rPr>
              <w:t xml:space="preserve"> </w:t>
            </w:r>
            <w:r w:rsidRPr="007D19E2">
              <w:rPr>
                <w:rFonts w:eastAsia="Arial"/>
                <w:lang w:val="en-GB" w:eastAsia="en-GB"/>
              </w:rPr>
              <w:t>process</w:t>
            </w:r>
            <w:r w:rsidRPr="766317DF">
              <w:rPr>
                <w:rFonts w:eastAsia="Arial"/>
                <w:lang w:val="en-GB" w:eastAsia="en-GB"/>
              </w:rPr>
              <w:t xml:space="preserve"> </w:t>
            </w:r>
            <w:r w:rsidRPr="007D19E2">
              <w:rPr>
                <w:rFonts w:eastAsia="Arial"/>
                <w:lang w:val="en-GB" w:eastAsia="en-GB"/>
              </w:rPr>
              <w:t>involving</w:t>
            </w:r>
            <w:r w:rsidRPr="766317DF">
              <w:rPr>
                <w:rFonts w:eastAsia="Arial"/>
                <w:color w:val="000000" w:themeColor="text1"/>
                <w:lang w:val="en-GB" w:eastAsia="en-GB"/>
              </w:rPr>
              <w:t xml:space="preserve"> relevant </w:t>
            </w:r>
            <w:r w:rsidRPr="007D19E2">
              <w:rPr>
                <w:rFonts w:eastAsia="Arial"/>
                <w:color w:val="000000" w:themeColor="text1"/>
                <w:lang w:val="en-GB" w:eastAsia="en-GB"/>
              </w:rPr>
              <w:t>stakeholders through ad-hoc consultations.</w:t>
            </w:r>
          </w:p>
          <w:p w14:paraId="408F815A" w14:textId="187F0C53" w:rsidR="00313A58" w:rsidRPr="00CE3CAB" w:rsidRDefault="00313A58" w:rsidP="00313A58">
            <w:pPr>
              <w:rPr>
                <w:rFonts w:eastAsia="Arial"/>
                <w:lang w:val="en-GB" w:eastAsia="en-GB"/>
              </w:rPr>
            </w:pPr>
            <w:r w:rsidRPr="4D833BF1">
              <w:rPr>
                <w:rFonts w:eastAsia="Arial"/>
                <w:b/>
                <w:bCs/>
                <w:lang w:val="en-GB" w:eastAsia="en-GB"/>
              </w:rPr>
              <w:t xml:space="preserve">C: </w:t>
            </w:r>
            <w:r w:rsidRPr="4D833BF1">
              <w:rPr>
                <w:rFonts w:eastAsia="Arial"/>
                <w:lang w:val="en-GB" w:eastAsia="en-GB"/>
              </w:rPr>
              <w:t>The CCC does not describe how</w:t>
            </w:r>
            <w:r w:rsidRPr="4D833BF1">
              <w:rPr>
                <w:rFonts w:eastAsia="Arial"/>
                <w:color w:val="000000" w:themeColor="text1"/>
                <w:lang w:val="en-GB" w:eastAsia="en-GB"/>
              </w:rPr>
              <w:t xml:space="preserve"> relevant stakeholders were involved in co-creation processes to identify</w:t>
            </w:r>
            <w:r w:rsidRPr="4D833BF1">
              <w:rPr>
                <w:rFonts w:eastAsia="Arial"/>
                <w:lang w:val="en-GB" w:eastAsia="en-GB"/>
              </w:rPr>
              <w:t xml:space="preserve"> strategic objectives and portfolio of actions but describes plans to involve relevant stakeholders in further steps.</w:t>
            </w:r>
          </w:p>
          <w:p w14:paraId="4E5B587E" w14:textId="4018370C" w:rsidR="00313A58" w:rsidRPr="007D19E2" w:rsidRDefault="00313A58" w:rsidP="00313A58">
            <w:pPr>
              <w:rPr>
                <w:rFonts w:eastAsia="Arial"/>
                <w:lang w:val="en-GB" w:eastAsia="en-GB"/>
              </w:rPr>
            </w:pPr>
            <w:r>
              <w:rPr>
                <w:rFonts w:eastAsia="Arial"/>
                <w:b/>
                <w:bCs/>
                <w:lang w:val="en-GB" w:eastAsia="en-GB"/>
              </w:rPr>
              <w:t>D:</w:t>
            </w:r>
            <w:r w:rsidRPr="766317DF">
              <w:rPr>
                <w:rFonts w:eastAsia="Arial"/>
                <w:b/>
                <w:bCs/>
                <w:lang w:val="en-GB" w:eastAsia="en-GB"/>
              </w:rPr>
              <w:t xml:space="preserve"> </w:t>
            </w:r>
            <w:r w:rsidRPr="007D19E2">
              <w:rPr>
                <w:rFonts w:eastAsia="Arial"/>
                <w:lang w:val="en-GB" w:eastAsia="en-GB"/>
              </w:rPr>
              <w:t>The</w:t>
            </w:r>
            <w:r w:rsidRPr="766317DF">
              <w:rPr>
                <w:rFonts w:eastAsia="Arial"/>
                <w:lang w:val="en-GB" w:eastAsia="en-GB"/>
              </w:rPr>
              <w:t xml:space="preserve"> </w:t>
            </w:r>
            <w:r w:rsidRPr="007D19E2">
              <w:rPr>
                <w:rFonts w:eastAsia="Arial"/>
                <w:lang w:val="en-GB" w:eastAsia="en-GB"/>
              </w:rPr>
              <w:t>CCC</w:t>
            </w:r>
            <w:r w:rsidRPr="766317DF">
              <w:rPr>
                <w:rFonts w:eastAsia="Arial"/>
                <w:lang w:val="en-GB" w:eastAsia="en-GB"/>
              </w:rPr>
              <w:t xml:space="preserve"> does not </w:t>
            </w:r>
            <w:r w:rsidRPr="007D19E2">
              <w:rPr>
                <w:rFonts w:eastAsia="Arial"/>
                <w:lang w:val="en-GB" w:eastAsia="en-GB"/>
              </w:rPr>
              <w:t>describe</w:t>
            </w:r>
            <w:r w:rsidRPr="766317DF">
              <w:rPr>
                <w:rFonts w:eastAsia="Arial"/>
                <w:lang w:val="en-GB" w:eastAsia="en-GB"/>
              </w:rPr>
              <w:t xml:space="preserve"> </w:t>
            </w:r>
            <w:r w:rsidRPr="007D19E2">
              <w:rPr>
                <w:rFonts w:eastAsia="Arial"/>
                <w:lang w:val="en-GB" w:eastAsia="en-GB"/>
              </w:rPr>
              <w:t>how</w:t>
            </w:r>
            <w:r w:rsidRPr="766317DF">
              <w:rPr>
                <w:rFonts w:eastAsia="Arial"/>
                <w:color w:val="000000" w:themeColor="text1"/>
                <w:lang w:val="en-GB" w:eastAsia="en-GB"/>
              </w:rPr>
              <w:t xml:space="preserve"> relevant </w:t>
            </w:r>
            <w:r w:rsidRPr="007D19E2">
              <w:rPr>
                <w:rFonts w:eastAsia="Arial"/>
                <w:color w:val="000000" w:themeColor="text1"/>
                <w:lang w:val="en-GB" w:eastAsia="en-GB"/>
              </w:rPr>
              <w:t>stakeholders</w:t>
            </w:r>
            <w:r w:rsidRPr="766317DF">
              <w:rPr>
                <w:rFonts w:eastAsia="Arial"/>
                <w:color w:val="000000" w:themeColor="text1"/>
                <w:lang w:val="en-GB" w:eastAsia="en-GB"/>
              </w:rPr>
              <w:t xml:space="preserve"> </w:t>
            </w:r>
            <w:r w:rsidRPr="007D19E2">
              <w:rPr>
                <w:rFonts w:eastAsia="Arial"/>
                <w:color w:val="000000" w:themeColor="text1"/>
                <w:lang w:val="en-GB" w:eastAsia="en-GB"/>
              </w:rPr>
              <w:t>were</w:t>
            </w:r>
            <w:r w:rsidRPr="766317DF">
              <w:rPr>
                <w:rFonts w:eastAsia="Arial"/>
                <w:color w:val="000000" w:themeColor="text1"/>
                <w:lang w:val="en-GB" w:eastAsia="en-GB"/>
              </w:rPr>
              <w:t xml:space="preserve"> </w:t>
            </w:r>
            <w:r w:rsidRPr="007D19E2">
              <w:rPr>
                <w:rFonts w:eastAsia="Arial"/>
                <w:color w:val="000000" w:themeColor="text1"/>
                <w:lang w:val="en-GB" w:eastAsia="en-GB"/>
              </w:rPr>
              <w:t>involved</w:t>
            </w:r>
            <w:r w:rsidRPr="766317DF">
              <w:rPr>
                <w:rFonts w:eastAsia="Arial"/>
                <w:color w:val="000000" w:themeColor="text1"/>
                <w:lang w:val="en-GB" w:eastAsia="en-GB"/>
              </w:rPr>
              <w:t xml:space="preserve"> </w:t>
            </w:r>
            <w:r w:rsidRPr="007D19E2">
              <w:rPr>
                <w:rFonts w:eastAsia="Arial"/>
                <w:color w:val="000000" w:themeColor="text1"/>
                <w:lang w:val="en-GB" w:eastAsia="en-GB"/>
              </w:rPr>
              <w:t>in</w:t>
            </w:r>
            <w:r w:rsidRPr="766317DF">
              <w:rPr>
                <w:rFonts w:eastAsia="Arial"/>
                <w:color w:val="000000" w:themeColor="text1"/>
                <w:lang w:val="en-GB" w:eastAsia="en-GB"/>
              </w:rPr>
              <w:t xml:space="preserve"> </w:t>
            </w:r>
            <w:r w:rsidRPr="007D19E2">
              <w:rPr>
                <w:rFonts w:eastAsia="Arial"/>
                <w:color w:val="000000" w:themeColor="text1"/>
                <w:lang w:val="en-GB" w:eastAsia="en-GB"/>
              </w:rPr>
              <w:t>co-creation</w:t>
            </w:r>
            <w:r w:rsidRPr="766317DF">
              <w:rPr>
                <w:rFonts w:eastAsia="Arial"/>
                <w:color w:val="000000" w:themeColor="text1"/>
                <w:lang w:val="en-GB" w:eastAsia="en-GB"/>
              </w:rPr>
              <w:t xml:space="preserve"> </w:t>
            </w:r>
            <w:r w:rsidRPr="007D19E2">
              <w:rPr>
                <w:rFonts w:eastAsia="Arial"/>
                <w:color w:val="000000" w:themeColor="text1"/>
                <w:lang w:val="en-GB" w:eastAsia="en-GB"/>
              </w:rPr>
              <w:t>processes</w:t>
            </w:r>
            <w:r w:rsidRPr="766317DF">
              <w:rPr>
                <w:rFonts w:eastAsia="Arial"/>
                <w:color w:val="000000" w:themeColor="text1"/>
                <w:lang w:val="en-GB" w:eastAsia="en-GB"/>
              </w:rPr>
              <w:t xml:space="preserve"> </w:t>
            </w:r>
            <w:r w:rsidRPr="007D19E2">
              <w:rPr>
                <w:rFonts w:eastAsia="Arial"/>
                <w:color w:val="000000" w:themeColor="text1"/>
                <w:lang w:val="en-GB" w:eastAsia="en-GB"/>
              </w:rPr>
              <w:t>to</w:t>
            </w:r>
            <w:r w:rsidRPr="766317DF">
              <w:rPr>
                <w:rFonts w:eastAsia="Arial"/>
                <w:color w:val="000000" w:themeColor="text1"/>
                <w:lang w:val="en-GB" w:eastAsia="en-GB"/>
              </w:rPr>
              <w:t xml:space="preserve"> </w:t>
            </w:r>
            <w:r w:rsidRPr="007D19E2">
              <w:rPr>
                <w:rFonts w:eastAsia="Arial"/>
                <w:color w:val="000000" w:themeColor="text1"/>
                <w:lang w:val="en-GB" w:eastAsia="en-GB"/>
              </w:rPr>
              <w:lastRenderedPageBreak/>
              <w:t>identify</w:t>
            </w:r>
            <w:r w:rsidRPr="766317DF">
              <w:rPr>
                <w:rFonts w:eastAsia="Arial"/>
                <w:lang w:val="en-GB" w:eastAsia="en-GB"/>
              </w:rPr>
              <w:t xml:space="preserve"> </w:t>
            </w:r>
            <w:r w:rsidRPr="007D19E2">
              <w:rPr>
                <w:rFonts w:eastAsia="Arial"/>
                <w:lang w:val="en-GB" w:eastAsia="en-GB"/>
              </w:rPr>
              <w:t>strategic</w:t>
            </w:r>
            <w:r w:rsidRPr="766317DF">
              <w:rPr>
                <w:rFonts w:eastAsia="Arial"/>
                <w:lang w:val="en-GB" w:eastAsia="en-GB"/>
              </w:rPr>
              <w:t xml:space="preserve"> </w:t>
            </w:r>
            <w:r w:rsidRPr="007D19E2">
              <w:rPr>
                <w:rFonts w:eastAsia="Arial"/>
                <w:lang w:val="en-GB" w:eastAsia="en-GB"/>
              </w:rPr>
              <w:t>objectives and</w:t>
            </w:r>
            <w:r w:rsidRPr="766317DF">
              <w:rPr>
                <w:rFonts w:eastAsia="Arial"/>
                <w:lang w:val="en-GB" w:eastAsia="en-GB"/>
              </w:rPr>
              <w:t xml:space="preserve"> </w:t>
            </w:r>
            <w:r w:rsidRPr="007D19E2">
              <w:rPr>
                <w:rFonts w:eastAsia="Arial"/>
                <w:lang w:val="en-GB" w:eastAsia="en-GB"/>
              </w:rPr>
              <w:t>actions.</w:t>
            </w:r>
          </w:p>
        </w:tc>
        <w:tc>
          <w:tcPr>
            <w:tcW w:w="1157" w:type="dxa"/>
            <w:vMerge w:val="restart"/>
            <w:tcBorders>
              <w:top w:val="single" w:sz="4" w:space="0" w:color="auto"/>
              <w:left w:val="single" w:sz="4" w:space="0" w:color="auto"/>
              <w:right w:val="single" w:sz="4" w:space="0" w:color="auto"/>
            </w:tcBorders>
          </w:tcPr>
          <w:p w14:paraId="6D8D0C0C" w14:textId="2B03F8F8" w:rsidR="00313A58" w:rsidRDefault="00313A58" w:rsidP="00313A58">
            <w:pPr>
              <w:rPr>
                <w:rFonts w:ascii="Segoe UI" w:eastAsia="Times New Roman" w:hAnsi="Segoe UI" w:cs="Segoe UI"/>
                <w:sz w:val="16"/>
                <w:szCs w:val="16"/>
                <w:lang w:val="en-GB" w:eastAsia="en-GB"/>
              </w:rPr>
            </w:pPr>
          </w:p>
        </w:tc>
        <w:tc>
          <w:tcPr>
            <w:tcW w:w="1140" w:type="dxa"/>
            <w:vMerge w:val="restart"/>
            <w:tcBorders>
              <w:top w:val="single" w:sz="4" w:space="0" w:color="auto"/>
              <w:left w:val="single" w:sz="4" w:space="0" w:color="auto"/>
              <w:right w:val="single" w:sz="4" w:space="0" w:color="auto"/>
            </w:tcBorders>
          </w:tcPr>
          <w:p w14:paraId="2AC42724" w14:textId="18DE6B9E" w:rsidR="00313A58" w:rsidRDefault="00313A58" w:rsidP="00313A58">
            <w:pPr>
              <w:rPr>
                <w:rFonts w:ascii="Segoe UI" w:eastAsia="Times New Roman" w:hAnsi="Segoe UI" w:cs="Segoe UI"/>
                <w:sz w:val="16"/>
                <w:szCs w:val="16"/>
                <w:lang w:val="en-GB" w:eastAsia="en-GB"/>
              </w:rPr>
            </w:pPr>
          </w:p>
        </w:tc>
        <w:tc>
          <w:tcPr>
            <w:tcW w:w="1035" w:type="dxa"/>
            <w:vMerge w:val="restart"/>
            <w:tcBorders>
              <w:top w:val="single" w:sz="4" w:space="0" w:color="auto"/>
              <w:left w:val="single" w:sz="4" w:space="0" w:color="auto"/>
              <w:right w:val="single" w:sz="4" w:space="0" w:color="auto"/>
            </w:tcBorders>
          </w:tcPr>
          <w:p w14:paraId="5A5F9962" w14:textId="5272FCD6" w:rsidR="00313A58" w:rsidRDefault="00313A58" w:rsidP="00313A58">
            <w:pPr>
              <w:rPr>
                <w:rFonts w:ascii="Segoe UI" w:eastAsia="Times New Roman" w:hAnsi="Segoe UI" w:cs="Segoe UI"/>
                <w:sz w:val="16"/>
                <w:szCs w:val="16"/>
                <w:lang w:val="en-GB" w:eastAsia="en-GB"/>
              </w:rPr>
            </w:pPr>
          </w:p>
        </w:tc>
        <w:tc>
          <w:tcPr>
            <w:tcW w:w="3490" w:type="dxa"/>
            <w:tcBorders>
              <w:top w:val="single" w:sz="4" w:space="0" w:color="auto"/>
              <w:left w:val="single" w:sz="4" w:space="0" w:color="auto"/>
              <w:bottom w:val="single" w:sz="4" w:space="0" w:color="auto"/>
              <w:right w:val="single" w:sz="4" w:space="0" w:color="auto"/>
            </w:tcBorders>
          </w:tcPr>
          <w:p w14:paraId="6C3DA1B1" w14:textId="7C761E33" w:rsidR="00313A58" w:rsidRDefault="00313A58" w:rsidP="00313A58">
            <w:pPr>
              <w:rPr>
                <w:rFonts w:ascii="Segoe UI" w:eastAsia="Segoe UI" w:hAnsi="Segoe UI" w:cs="Segoe UI"/>
                <w:color w:val="333333"/>
                <w:sz w:val="18"/>
                <w:szCs w:val="18"/>
                <w:lang w:val="en-GB"/>
              </w:rPr>
            </w:pPr>
            <w:r>
              <w:rPr>
                <w:rFonts w:eastAsia="Times New Roman"/>
                <w:lang w:val="en-GB" w:eastAsia="en-GB"/>
              </w:rPr>
              <w:t>City comments</w:t>
            </w:r>
          </w:p>
        </w:tc>
      </w:tr>
      <w:tr w:rsidR="00F678D3" w14:paraId="7EB622F6" w14:textId="77777777" w:rsidTr="00F76675">
        <w:trPr>
          <w:gridBefore w:val="1"/>
          <w:wBefore w:w="7" w:type="dxa"/>
          <w:trHeight w:val="3220"/>
        </w:trPr>
        <w:tc>
          <w:tcPr>
            <w:tcW w:w="458" w:type="dxa"/>
            <w:vMerge/>
          </w:tcPr>
          <w:p w14:paraId="6AE21B8D" w14:textId="77777777" w:rsidR="00313A58" w:rsidRDefault="00313A58" w:rsidP="00313A58">
            <w:pPr>
              <w:jc w:val="center"/>
              <w:rPr>
                <w:rFonts w:eastAsia="Times New Roman"/>
                <w:lang w:eastAsia="en-GB"/>
              </w:rPr>
            </w:pPr>
          </w:p>
        </w:tc>
        <w:tc>
          <w:tcPr>
            <w:tcW w:w="1815" w:type="dxa"/>
            <w:vMerge/>
          </w:tcPr>
          <w:p w14:paraId="7F47EA6D" w14:textId="77777777" w:rsidR="00313A58" w:rsidRPr="766317DF" w:rsidRDefault="00313A58" w:rsidP="00313A58">
            <w:pPr>
              <w:rPr>
                <w:rFonts w:eastAsia="Times New Roman"/>
                <w:b/>
                <w:bCs/>
                <w:lang w:eastAsia="en-GB"/>
              </w:rPr>
            </w:pPr>
          </w:p>
        </w:tc>
        <w:tc>
          <w:tcPr>
            <w:tcW w:w="2265" w:type="dxa"/>
            <w:vMerge/>
          </w:tcPr>
          <w:p w14:paraId="04F961B2" w14:textId="77777777" w:rsidR="00313A58" w:rsidRPr="51289F65" w:rsidRDefault="00313A58" w:rsidP="00313A58">
            <w:pPr>
              <w:rPr>
                <w:rFonts w:eastAsia="Times New Roman"/>
                <w:lang w:eastAsia="en-GB"/>
              </w:rPr>
            </w:pPr>
          </w:p>
        </w:tc>
        <w:tc>
          <w:tcPr>
            <w:tcW w:w="2833" w:type="dxa"/>
            <w:vMerge/>
          </w:tcPr>
          <w:p w14:paraId="6E259425" w14:textId="77777777" w:rsidR="00313A58" w:rsidRPr="51289F65" w:rsidRDefault="00313A58" w:rsidP="00313A58">
            <w:pPr>
              <w:rPr>
                <w:rFonts w:eastAsia="Arial"/>
                <w:b/>
                <w:bCs/>
                <w:lang w:eastAsia="en-GB"/>
              </w:rPr>
            </w:pPr>
          </w:p>
        </w:tc>
        <w:tc>
          <w:tcPr>
            <w:tcW w:w="1157" w:type="dxa"/>
            <w:vMerge/>
          </w:tcPr>
          <w:p w14:paraId="32B14F45" w14:textId="77777777" w:rsidR="00313A58" w:rsidRDefault="00313A58" w:rsidP="00313A58">
            <w:pPr>
              <w:rPr>
                <w:rFonts w:ascii="Segoe UI" w:eastAsia="Times New Roman" w:hAnsi="Segoe UI" w:cs="Segoe UI"/>
                <w:sz w:val="16"/>
                <w:szCs w:val="16"/>
                <w:lang w:eastAsia="en-GB"/>
              </w:rPr>
            </w:pPr>
          </w:p>
        </w:tc>
        <w:tc>
          <w:tcPr>
            <w:tcW w:w="1140" w:type="dxa"/>
            <w:vMerge/>
          </w:tcPr>
          <w:p w14:paraId="573ADF69" w14:textId="77777777" w:rsidR="00313A58" w:rsidRDefault="00313A58" w:rsidP="00313A58">
            <w:pPr>
              <w:rPr>
                <w:rFonts w:ascii="Segoe UI" w:eastAsia="Times New Roman" w:hAnsi="Segoe UI" w:cs="Segoe UI"/>
                <w:sz w:val="16"/>
                <w:szCs w:val="16"/>
                <w:lang w:eastAsia="en-GB"/>
              </w:rPr>
            </w:pPr>
          </w:p>
        </w:tc>
        <w:tc>
          <w:tcPr>
            <w:tcW w:w="1035" w:type="dxa"/>
            <w:vMerge/>
          </w:tcPr>
          <w:p w14:paraId="089994B7" w14:textId="77777777" w:rsidR="00313A58" w:rsidRDefault="00313A58" w:rsidP="00313A58">
            <w:pPr>
              <w:rPr>
                <w:rFonts w:ascii="Segoe UI" w:eastAsia="Times New Roman" w:hAnsi="Segoe UI" w:cs="Segoe UI"/>
                <w:sz w:val="16"/>
                <w:szCs w:val="16"/>
                <w:lang w:eastAsia="en-GB"/>
              </w:rPr>
            </w:pPr>
          </w:p>
        </w:tc>
        <w:tc>
          <w:tcPr>
            <w:tcW w:w="3490" w:type="dxa"/>
            <w:tcBorders>
              <w:top w:val="single" w:sz="4" w:space="0" w:color="auto"/>
              <w:left w:val="single" w:sz="4" w:space="0" w:color="auto"/>
              <w:bottom w:val="single" w:sz="4" w:space="0" w:color="auto"/>
              <w:right w:val="single" w:sz="4" w:space="0" w:color="auto"/>
            </w:tcBorders>
          </w:tcPr>
          <w:p w14:paraId="06EAF498" w14:textId="4494AE70" w:rsidR="00313A58" w:rsidRDefault="2632FB50" w:rsidP="00313A58">
            <w:pPr>
              <w:rPr>
                <w:rFonts w:ascii="Segoe UI" w:eastAsia="Segoe UI" w:hAnsi="Segoe UI" w:cs="Segoe UI"/>
                <w:color w:val="333333"/>
                <w:sz w:val="18"/>
                <w:szCs w:val="18"/>
              </w:rPr>
            </w:pPr>
            <w:r w:rsidRPr="79BE25FD">
              <w:rPr>
                <w:rFonts w:eastAsia="Times New Roman"/>
                <w:lang w:eastAsia="en-GB"/>
              </w:rPr>
              <w:t>Reviewers'</w:t>
            </w:r>
            <w:r w:rsidR="00313A58">
              <w:rPr>
                <w:rFonts w:eastAsia="Times New Roman"/>
                <w:lang w:eastAsia="en-GB"/>
              </w:rPr>
              <w:t xml:space="preserve"> comments</w:t>
            </w:r>
          </w:p>
        </w:tc>
      </w:tr>
      <w:tr w:rsidR="00284B56" w14:paraId="08D73105" w14:textId="77777777" w:rsidTr="00F76675">
        <w:trPr>
          <w:gridBefore w:val="1"/>
          <w:wBefore w:w="7" w:type="dxa"/>
          <w:trHeight w:val="3220"/>
        </w:trPr>
        <w:tc>
          <w:tcPr>
            <w:tcW w:w="458" w:type="dxa"/>
            <w:vMerge w:val="restart"/>
            <w:tcBorders>
              <w:top w:val="single" w:sz="4" w:space="0" w:color="auto"/>
              <w:left w:val="single" w:sz="4" w:space="0" w:color="auto"/>
              <w:right w:val="single" w:sz="4" w:space="0" w:color="auto"/>
            </w:tcBorders>
          </w:tcPr>
          <w:p w14:paraId="301F37EC" w14:textId="3B8CFDF5" w:rsidR="00313A58" w:rsidRDefault="00313A58" w:rsidP="00313A58">
            <w:pPr>
              <w:jc w:val="center"/>
              <w:rPr>
                <w:rStyle w:val="normaltextrun"/>
              </w:rPr>
            </w:pPr>
            <w:r>
              <w:rPr>
                <w:rStyle w:val="normaltextrun"/>
              </w:rPr>
              <w:t>9</w:t>
            </w:r>
          </w:p>
        </w:tc>
        <w:tc>
          <w:tcPr>
            <w:tcW w:w="1815" w:type="dxa"/>
            <w:vMerge w:val="restart"/>
            <w:tcBorders>
              <w:top w:val="single" w:sz="4" w:space="0" w:color="auto"/>
              <w:left w:val="single" w:sz="4" w:space="0" w:color="auto"/>
              <w:right w:val="single" w:sz="4" w:space="0" w:color="auto"/>
            </w:tcBorders>
          </w:tcPr>
          <w:p w14:paraId="350922F7" w14:textId="77777777" w:rsidR="00313A58" w:rsidRDefault="00313A58" w:rsidP="00313A58">
            <w:pPr>
              <w:pStyle w:val="paragraph"/>
              <w:spacing w:before="0" w:beforeAutospacing="0" w:after="0" w:afterAutospacing="0"/>
              <w:rPr>
                <w:rStyle w:val="normaltextrun"/>
                <w:rFonts w:ascii="Arial" w:hAnsi="Arial" w:cs="Arial"/>
                <w:b/>
                <w:bCs/>
                <w:sz w:val="20"/>
                <w:szCs w:val="20"/>
                <w:lang w:val="en-GB"/>
              </w:rPr>
            </w:pPr>
            <w:r w:rsidRPr="766317DF">
              <w:rPr>
                <w:rStyle w:val="normaltextrun"/>
                <w:rFonts w:ascii="Arial" w:hAnsi="Arial" w:cs="Arial"/>
                <w:b/>
                <w:bCs/>
                <w:sz w:val="20"/>
                <w:szCs w:val="20"/>
                <w:lang w:val="en-GB"/>
              </w:rPr>
              <w:t>Building a strong mandate</w:t>
            </w:r>
          </w:p>
          <w:p w14:paraId="649972F4" w14:textId="77777777" w:rsidR="00313A58" w:rsidRDefault="00313A58" w:rsidP="00313A58">
            <w:pPr>
              <w:pStyle w:val="paragraph"/>
              <w:spacing w:before="0" w:beforeAutospacing="0" w:after="0" w:afterAutospacing="0"/>
              <w:rPr>
                <w:rStyle w:val="normaltextrun"/>
                <w:rFonts w:ascii="Arial" w:hAnsi="Arial" w:cs="Arial"/>
                <w:b/>
                <w:bCs/>
                <w:sz w:val="20"/>
                <w:szCs w:val="20"/>
                <w:lang w:val="en-GB"/>
              </w:rPr>
            </w:pPr>
          </w:p>
          <w:p w14:paraId="7672E78D" w14:textId="049A35A9" w:rsidR="00313A58" w:rsidRDefault="00313A58" w:rsidP="00313A58">
            <w:pPr>
              <w:pStyle w:val="paragraph"/>
              <w:spacing w:before="0" w:beforeAutospacing="0" w:after="0" w:afterAutospacing="0"/>
              <w:rPr>
                <w:rStyle w:val="normaltextrun"/>
                <w:rFonts w:ascii="Arial" w:hAnsi="Arial" w:cs="Arial"/>
                <w:sz w:val="20"/>
                <w:szCs w:val="20"/>
                <w:lang w:val="en-GB"/>
              </w:rPr>
            </w:pPr>
            <w:r w:rsidRPr="766317DF">
              <w:rPr>
                <w:rStyle w:val="normaltextrun"/>
                <w:rFonts w:ascii="Arial" w:hAnsi="Arial" w:cs="Arial"/>
                <w:sz w:val="20"/>
                <w:szCs w:val="20"/>
                <w:lang w:val="en-GB"/>
              </w:rPr>
              <w:t>Citizens’ Involvement in the decision-making process</w:t>
            </w:r>
          </w:p>
          <w:p w14:paraId="380B71FD" w14:textId="3E6E99EC" w:rsidR="00313A58" w:rsidRDefault="00313A58" w:rsidP="00313A58">
            <w:pPr>
              <w:rPr>
                <w:rStyle w:val="eop"/>
                <w:lang w:val="en-GB"/>
              </w:rPr>
            </w:pPr>
          </w:p>
          <w:p w14:paraId="46EE6535" w14:textId="6DBE6E14" w:rsidR="00313A58" w:rsidRDefault="00313A58" w:rsidP="00313A58">
            <w:pPr>
              <w:rPr>
                <w:rFonts w:ascii="Segoe UI" w:eastAsia="Times New Roman" w:hAnsi="Segoe UI" w:cs="Segoe UI"/>
                <w:sz w:val="18"/>
                <w:szCs w:val="18"/>
                <w:lang w:val="en-GB" w:eastAsia="en-GB"/>
              </w:rPr>
            </w:pPr>
            <w:r w:rsidRPr="766317DF">
              <w:rPr>
                <w:rFonts w:eastAsia="Times New Roman"/>
                <w:i/>
                <w:iCs/>
                <w:sz w:val="16"/>
                <w:szCs w:val="16"/>
                <w:lang w:val="en-US" w:eastAsia="en-GB"/>
              </w:rPr>
              <w:t>Action Plan guidance and explanations, section “2.1 Introduction”</w:t>
            </w:r>
            <w:r>
              <w:rPr>
                <w:rFonts w:eastAsia="Times New Roman"/>
                <w:i/>
                <w:iCs/>
                <w:sz w:val="16"/>
                <w:szCs w:val="16"/>
                <w:lang w:val="en-US" w:eastAsia="en-GB"/>
              </w:rPr>
              <w:t xml:space="preserve">, </w:t>
            </w:r>
            <w:r w:rsidRPr="766317DF">
              <w:rPr>
                <w:rFonts w:eastAsia="Times New Roman"/>
                <w:i/>
                <w:iCs/>
                <w:sz w:val="16"/>
                <w:szCs w:val="16"/>
                <w:lang w:val="en-US" w:eastAsia="en-GB"/>
              </w:rPr>
              <w:t>“4.2 Module B-2 Climate Neutrality Portfolio Design</w:t>
            </w:r>
            <w:r>
              <w:rPr>
                <w:rFonts w:eastAsia="Times New Roman"/>
                <w:i/>
                <w:iCs/>
                <w:sz w:val="16"/>
                <w:szCs w:val="16"/>
                <w:lang w:val="en-US" w:eastAsia="en-GB"/>
              </w:rPr>
              <w:t>, and “</w:t>
            </w:r>
            <w:r w:rsidRPr="00506ED7">
              <w:rPr>
                <w:rFonts w:eastAsia="Times New Roman"/>
                <w:i/>
                <w:iCs/>
                <w:sz w:val="16"/>
                <w:szCs w:val="16"/>
                <w:lang w:val="en-US" w:eastAsia="en-GB"/>
              </w:rPr>
              <w:t>5.1</w:t>
            </w:r>
            <w:r>
              <w:rPr>
                <w:rFonts w:eastAsia="Times New Roman"/>
                <w:i/>
                <w:iCs/>
                <w:sz w:val="16"/>
                <w:szCs w:val="16"/>
                <w:lang w:val="en-US" w:eastAsia="en-GB"/>
              </w:rPr>
              <w:t xml:space="preserve"> </w:t>
            </w:r>
            <w:r w:rsidRPr="00506ED7">
              <w:rPr>
                <w:rFonts w:eastAsia="Times New Roman"/>
                <w:i/>
                <w:iCs/>
                <w:sz w:val="16"/>
                <w:szCs w:val="16"/>
                <w:lang w:val="en-US" w:eastAsia="en-GB"/>
              </w:rPr>
              <w:lastRenderedPageBreak/>
              <w:t>Module C-1 Governance Innovation Interventions</w:t>
            </w:r>
            <w:r>
              <w:rPr>
                <w:rFonts w:eastAsia="Times New Roman"/>
                <w:i/>
                <w:iCs/>
                <w:sz w:val="16"/>
                <w:szCs w:val="16"/>
                <w:lang w:val="en-US" w:eastAsia="en-GB"/>
              </w:rPr>
              <w:t>”</w:t>
            </w:r>
          </w:p>
        </w:tc>
        <w:tc>
          <w:tcPr>
            <w:tcW w:w="2265" w:type="dxa"/>
            <w:vMerge w:val="restart"/>
            <w:tcBorders>
              <w:top w:val="single" w:sz="4" w:space="0" w:color="auto"/>
              <w:left w:val="single" w:sz="4" w:space="0" w:color="auto"/>
              <w:right w:val="single" w:sz="4" w:space="0" w:color="auto"/>
            </w:tcBorders>
          </w:tcPr>
          <w:p w14:paraId="2201615E" w14:textId="37A2A61E" w:rsidR="00313A58" w:rsidRDefault="00313A58" w:rsidP="00313A58">
            <w:pPr>
              <w:pStyle w:val="paragraph"/>
              <w:spacing w:before="0" w:beforeAutospacing="0" w:after="0" w:afterAutospacing="0"/>
              <w:rPr>
                <w:rStyle w:val="normaltextrun"/>
                <w:rFonts w:ascii="Arial" w:hAnsi="Arial" w:cs="Arial"/>
                <w:sz w:val="20"/>
                <w:szCs w:val="20"/>
                <w:lang w:val="en-US"/>
              </w:rPr>
            </w:pPr>
            <w:r w:rsidRPr="766317DF">
              <w:rPr>
                <w:rStyle w:val="normaltextrun"/>
                <w:rFonts w:ascii="Arial" w:hAnsi="Arial" w:cs="Arial"/>
                <w:sz w:val="20"/>
                <w:szCs w:val="20"/>
                <w:lang w:val="en-US"/>
              </w:rPr>
              <w:lastRenderedPageBreak/>
              <w:t>Does the CCC describe or provide a plan for the empowerment and inclusion of citizens in the decision-making process leading to climate neutrality?</w:t>
            </w:r>
          </w:p>
          <w:p w14:paraId="651D575A" w14:textId="7CEB48DA" w:rsidR="00313A58" w:rsidRDefault="00313A58" w:rsidP="00313A58">
            <w:pPr>
              <w:rPr>
                <w:rFonts w:eastAsia="Times New Roman"/>
                <w:lang w:val="en-GB" w:eastAsia="en-GB"/>
              </w:rPr>
            </w:pPr>
            <w:r w:rsidRPr="766317DF">
              <w:rPr>
                <w:rStyle w:val="eop"/>
                <w:rFonts w:ascii="Calibri" w:hAnsi="Calibri" w:cs="Calibri"/>
                <w:lang w:val="en-US"/>
              </w:rPr>
              <w:t xml:space="preserve"> </w:t>
            </w:r>
          </w:p>
        </w:tc>
        <w:tc>
          <w:tcPr>
            <w:tcW w:w="2833" w:type="dxa"/>
            <w:vMerge w:val="restart"/>
            <w:tcBorders>
              <w:top w:val="single" w:sz="4" w:space="0" w:color="auto"/>
              <w:left w:val="single" w:sz="4" w:space="0" w:color="auto"/>
              <w:right w:val="single" w:sz="4" w:space="0" w:color="auto"/>
            </w:tcBorders>
          </w:tcPr>
          <w:p w14:paraId="188F68A1" w14:textId="22E5145E" w:rsidR="00313A58" w:rsidRDefault="00313A58" w:rsidP="00313A58">
            <w:pPr>
              <w:rPr>
                <w:rStyle w:val="normaltextrun"/>
                <w:rFonts w:eastAsia="Arial"/>
                <w:lang w:val="en-US"/>
              </w:rPr>
            </w:pPr>
            <w:r w:rsidRPr="51289F65">
              <w:rPr>
                <w:rStyle w:val="normaltextrun"/>
                <w:rFonts w:eastAsia="Arial"/>
                <w:b/>
                <w:bCs/>
                <w:lang w:val="en-US" w:eastAsia="en-GB"/>
              </w:rPr>
              <w:t xml:space="preserve">A: </w:t>
            </w:r>
            <w:r w:rsidRPr="51289F65">
              <w:rPr>
                <w:rStyle w:val="normaltextrun"/>
                <w:rFonts w:eastAsia="Arial"/>
                <w:lang w:val="en-US" w:eastAsia="en-GB"/>
              </w:rPr>
              <w:t xml:space="preserve">The CCC describes how citizens were involved and how they will continue to be empowered and included in the decision-making processes on climate actions through mechanisms </w:t>
            </w:r>
            <w:proofErr w:type="spellStart"/>
            <w:r w:rsidRPr="51289F65">
              <w:rPr>
                <w:rStyle w:val="normaltextrun"/>
                <w:rFonts w:eastAsia="Arial"/>
                <w:lang w:val="en-US" w:eastAsia="en-GB"/>
              </w:rPr>
              <w:t>institutionali</w:t>
            </w:r>
            <w:r w:rsidR="00125967">
              <w:rPr>
                <w:rStyle w:val="normaltextrun"/>
                <w:rFonts w:eastAsia="Arial"/>
                <w:lang w:val="en-US" w:eastAsia="en-GB"/>
              </w:rPr>
              <w:t>s</w:t>
            </w:r>
            <w:r w:rsidRPr="51289F65">
              <w:rPr>
                <w:rStyle w:val="normaltextrun"/>
                <w:rFonts w:eastAsia="Arial"/>
                <w:lang w:val="en-US" w:eastAsia="en-GB"/>
              </w:rPr>
              <w:t>ed</w:t>
            </w:r>
            <w:proofErr w:type="spellEnd"/>
            <w:r w:rsidRPr="51289F65">
              <w:rPr>
                <w:rStyle w:val="normaltextrun"/>
                <w:rFonts w:eastAsia="Arial"/>
                <w:lang w:val="en-US" w:eastAsia="en-GB"/>
              </w:rPr>
              <w:t xml:space="preserve"> in the governance model.</w:t>
            </w:r>
          </w:p>
          <w:p w14:paraId="00D1DBCC" w14:textId="77777777" w:rsidR="00313A58" w:rsidRDefault="00313A58" w:rsidP="00313A58">
            <w:pPr>
              <w:rPr>
                <w:rStyle w:val="normaltextrun"/>
                <w:rFonts w:eastAsia="Arial"/>
                <w:lang w:val="en-US"/>
              </w:rPr>
            </w:pPr>
            <w:r>
              <w:rPr>
                <w:rStyle w:val="normaltextrun"/>
                <w:rFonts w:eastAsia="Arial"/>
                <w:b/>
                <w:bCs/>
                <w:lang w:val="en-US" w:eastAsia="en-GB"/>
              </w:rPr>
              <w:t>B:</w:t>
            </w:r>
            <w:r w:rsidRPr="766317DF">
              <w:rPr>
                <w:rStyle w:val="normaltextrun"/>
                <w:rFonts w:eastAsia="Arial"/>
                <w:lang w:val="en-US" w:eastAsia="en-GB"/>
              </w:rPr>
              <w:t xml:space="preserve"> The CCC describes how citizens were involved in the decision-making processes on climate action through ad-</w:t>
            </w:r>
            <w:r w:rsidRPr="766317DF">
              <w:rPr>
                <w:rStyle w:val="normaltextrun"/>
                <w:rFonts w:eastAsia="Arial"/>
                <w:lang w:val="en-US" w:eastAsia="en-GB"/>
              </w:rPr>
              <w:lastRenderedPageBreak/>
              <w:t xml:space="preserve">hoc participatory mechanisms. </w:t>
            </w:r>
          </w:p>
          <w:p w14:paraId="18E4B20D" w14:textId="494B0E00" w:rsidR="00313A58" w:rsidRPr="00CE3CAB" w:rsidRDefault="00313A58" w:rsidP="00313A58">
            <w:pPr>
              <w:rPr>
                <w:rStyle w:val="normaltextrun"/>
                <w:rFonts w:eastAsia="Arial"/>
                <w:lang w:val="en-US"/>
              </w:rPr>
            </w:pPr>
            <w:r w:rsidRPr="00BD217C">
              <w:rPr>
                <w:rStyle w:val="normaltextrun"/>
                <w:rFonts w:eastAsia="Arial"/>
                <w:b/>
                <w:bCs/>
                <w:lang w:val="en-US" w:eastAsia="en-GB"/>
              </w:rPr>
              <w:t>C:</w:t>
            </w:r>
            <w:r w:rsidRPr="766317DF">
              <w:rPr>
                <w:rStyle w:val="normaltextrun"/>
                <w:rFonts w:eastAsia="Arial"/>
                <w:b/>
                <w:bCs/>
                <w:lang w:val="en-US" w:eastAsia="en-GB"/>
              </w:rPr>
              <w:t xml:space="preserve"> </w:t>
            </w:r>
            <w:r w:rsidRPr="766317DF">
              <w:rPr>
                <w:rStyle w:val="normaltextrun"/>
                <w:rFonts w:eastAsia="Arial"/>
                <w:lang w:val="en-US" w:eastAsia="en-GB"/>
              </w:rPr>
              <w:t xml:space="preserve">The CCC </w:t>
            </w:r>
            <w:proofErr w:type="spellStart"/>
            <w:r w:rsidRPr="766317DF">
              <w:rPr>
                <w:rStyle w:val="normaltextrun"/>
                <w:rFonts w:eastAsia="Arial"/>
                <w:lang w:val="en-US" w:eastAsia="en-GB"/>
              </w:rPr>
              <w:t>recogni</w:t>
            </w:r>
            <w:r w:rsidR="008A5502">
              <w:rPr>
                <w:rStyle w:val="normaltextrun"/>
                <w:rFonts w:eastAsia="Arial"/>
                <w:lang w:val="en-US" w:eastAsia="en-GB"/>
              </w:rPr>
              <w:t>s</w:t>
            </w:r>
            <w:r w:rsidRPr="766317DF">
              <w:rPr>
                <w:rStyle w:val="normaltextrun"/>
                <w:rFonts w:eastAsia="Arial"/>
                <w:lang w:val="en-US" w:eastAsia="en-GB"/>
              </w:rPr>
              <w:t>es</w:t>
            </w:r>
            <w:proofErr w:type="spellEnd"/>
            <w:r w:rsidRPr="766317DF">
              <w:rPr>
                <w:rStyle w:val="normaltextrun"/>
                <w:rFonts w:eastAsia="Arial"/>
                <w:lang w:val="en-US" w:eastAsia="en-GB"/>
              </w:rPr>
              <w:t xml:space="preserve"> the importance of empowering and including citizens in the decision-making process on climate action, but it does not describe how or provide a plan to involve citizens in further steps.</w:t>
            </w:r>
          </w:p>
          <w:p w14:paraId="1F2D9178" w14:textId="353A1838" w:rsidR="00313A58" w:rsidRPr="007C72D4" w:rsidRDefault="00313A58" w:rsidP="00313A58">
            <w:pPr>
              <w:rPr>
                <w:rFonts w:eastAsia="Arial"/>
                <w:lang w:val="en-US"/>
              </w:rPr>
            </w:pPr>
            <w:r w:rsidRPr="00BD217C">
              <w:rPr>
                <w:rStyle w:val="normaltextrun"/>
                <w:rFonts w:eastAsia="Arial"/>
                <w:b/>
                <w:bCs/>
                <w:lang w:val="en-US" w:eastAsia="en-GB"/>
              </w:rPr>
              <w:t>D:</w:t>
            </w:r>
            <w:r w:rsidRPr="766317DF">
              <w:rPr>
                <w:rStyle w:val="normaltextrun"/>
                <w:rFonts w:eastAsia="Arial"/>
                <w:lang w:val="en-US" w:eastAsia="en-GB"/>
              </w:rPr>
              <w:t xml:space="preserve"> The CCC does not describe how citizens were included in the decision-making processes on climate action.</w:t>
            </w:r>
          </w:p>
        </w:tc>
        <w:tc>
          <w:tcPr>
            <w:tcW w:w="1157" w:type="dxa"/>
            <w:vMerge w:val="restart"/>
            <w:tcBorders>
              <w:top w:val="single" w:sz="4" w:space="0" w:color="auto"/>
              <w:left w:val="single" w:sz="4" w:space="0" w:color="auto"/>
              <w:right w:val="single" w:sz="4" w:space="0" w:color="auto"/>
            </w:tcBorders>
          </w:tcPr>
          <w:p w14:paraId="2EC9A348" w14:textId="24149E99" w:rsidR="00313A58" w:rsidRDefault="00313A58" w:rsidP="00313A58">
            <w:pPr>
              <w:rPr>
                <w:rFonts w:ascii="Segoe UI" w:eastAsia="Times New Roman" w:hAnsi="Segoe UI" w:cs="Segoe UI"/>
                <w:sz w:val="16"/>
                <w:szCs w:val="16"/>
                <w:lang w:val="en-GB" w:eastAsia="en-GB"/>
              </w:rPr>
            </w:pPr>
            <w:r w:rsidRPr="766317DF">
              <w:rPr>
                <w:rStyle w:val="eop"/>
                <w:sz w:val="18"/>
                <w:szCs w:val="18"/>
                <w:lang w:val="en-GB"/>
              </w:rPr>
              <w:lastRenderedPageBreak/>
              <w:t xml:space="preserve"> </w:t>
            </w:r>
          </w:p>
        </w:tc>
        <w:tc>
          <w:tcPr>
            <w:tcW w:w="1140" w:type="dxa"/>
            <w:vMerge w:val="restart"/>
            <w:tcBorders>
              <w:top w:val="single" w:sz="4" w:space="0" w:color="auto"/>
              <w:left w:val="single" w:sz="4" w:space="0" w:color="auto"/>
              <w:right w:val="single" w:sz="4" w:space="0" w:color="auto"/>
            </w:tcBorders>
          </w:tcPr>
          <w:p w14:paraId="39D5018A" w14:textId="7FBEFE99" w:rsidR="00313A58" w:rsidRDefault="00313A58" w:rsidP="00313A58">
            <w:pPr>
              <w:rPr>
                <w:rStyle w:val="eop"/>
                <w:sz w:val="18"/>
                <w:szCs w:val="18"/>
                <w:lang w:val="en-GB"/>
              </w:rPr>
            </w:pPr>
          </w:p>
        </w:tc>
        <w:tc>
          <w:tcPr>
            <w:tcW w:w="1035" w:type="dxa"/>
            <w:vMerge w:val="restart"/>
            <w:tcBorders>
              <w:top w:val="single" w:sz="4" w:space="0" w:color="auto"/>
              <w:left w:val="single" w:sz="4" w:space="0" w:color="auto"/>
              <w:right w:val="single" w:sz="4" w:space="0" w:color="auto"/>
            </w:tcBorders>
          </w:tcPr>
          <w:p w14:paraId="21F80771" w14:textId="315A8980" w:rsidR="00313A58" w:rsidRDefault="00313A58" w:rsidP="00313A58">
            <w:pPr>
              <w:rPr>
                <w:rFonts w:ascii="Segoe UI" w:eastAsia="Times New Roman" w:hAnsi="Segoe UI" w:cs="Segoe UI"/>
                <w:sz w:val="16"/>
                <w:szCs w:val="16"/>
                <w:lang w:val="en-GB" w:eastAsia="en-GB"/>
              </w:rPr>
            </w:pPr>
            <w:r w:rsidRPr="766317DF">
              <w:rPr>
                <w:rStyle w:val="eop"/>
                <w:sz w:val="18"/>
                <w:szCs w:val="18"/>
                <w:lang w:val="en-GB"/>
              </w:rPr>
              <w:t xml:space="preserve"> </w:t>
            </w:r>
          </w:p>
        </w:tc>
        <w:tc>
          <w:tcPr>
            <w:tcW w:w="3490" w:type="dxa"/>
            <w:tcBorders>
              <w:top w:val="single" w:sz="4" w:space="0" w:color="auto"/>
              <w:left w:val="single" w:sz="4" w:space="0" w:color="auto"/>
              <w:bottom w:val="single" w:sz="4" w:space="0" w:color="auto"/>
              <w:right w:val="single" w:sz="4" w:space="0" w:color="auto"/>
            </w:tcBorders>
          </w:tcPr>
          <w:p w14:paraId="1A4C0237" w14:textId="24DDFD19" w:rsidR="00313A58" w:rsidRDefault="00313A58" w:rsidP="00313A58">
            <w:pPr>
              <w:rPr>
                <w:rFonts w:ascii="Segoe UI" w:eastAsia="Times New Roman" w:hAnsi="Segoe UI" w:cs="Segoe UI"/>
                <w:sz w:val="16"/>
                <w:szCs w:val="16"/>
                <w:lang w:val="en-GB" w:eastAsia="en-GB"/>
              </w:rPr>
            </w:pPr>
            <w:r>
              <w:rPr>
                <w:rFonts w:eastAsia="Times New Roman"/>
                <w:lang w:val="en-GB" w:eastAsia="en-GB"/>
              </w:rPr>
              <w:t>City comments</w:t>
            </w:r>
          </w:p>
        </w:tc>
      </w:tr>
      <w:tr w:rsidR="00F678D3" w14:paraId="21DADB03" w14:textId="77777777" w:rsidTr="00F76675">
        <w:trPr>
          <w:gridBefore w:val="1"/>
          <w:wBefore w:w="7" w:type="dxa"/>
          <w:trHeight w:val="3220"/>
        </w:trPr>
        <w:tc>
          <w:tcPr>
            <w:tcW w:w="458" w:type="dxa"/>
            <w:vMerge/>
          </w:tcPr>
          <w:p w14:paraId="522C6C36" w14:textId="77777777" w:rsidR="00313A58" w:rsidRDefault="00313A58" w:rsidP="00313A58">
            <w:pPr>
              <w:jc w:val="center"/>
              <w:rPr>
                <w:rStyle w:val="normaltextrun"/>
              </w:rPr>
            </w:pPr>
          </w:p>
        </w:tc>
        <w:tc>
          <w:tcPr>
            <w:tcW w:w="1815" w:type="dxa"/>
            <w:vMerge/>
          </w:tcPr>
          <w:p w14:paraId="0D403FF8" w14:textId="77777777" w:rsidR="00313A58" w:rsidRPr="766317DF" w:rsidRDefault="00313A58" w:rsidP="00313A58">
            <w:pPr>
              <w:pStyle w:val="paragraph"/>
              <w:spacing w:before="0" w:beforeAutospacing="0" w:after="0" w:afterAutospacing="0"/>
              <w:rPr>
                <w:rStyle w:val="normaltextrun"/>
                <w:rFonts w:ascii="Arial" w:hAnsi="Arial" w:cs="Arial"/>
                <w:b/>
                <w:bCs/>
                <w:sz w:val="20"/>
                <w:szCs w:val="20"/>
              </w:rPr>
            </w:pPr>
          </w:p>
        </w:tc>
        <w:tc>
          <w:tcPr>
            <w:tcW w:w="2265" w:type="dxa"/>
            <w:vMerge/>
          </w:tcPr>
          <w:p w14:paraId="74E2B33B" w14:textId="77777777" w:rsidR="00313A58" w:rsidRPr="766317DF" w:rsidRDefault="00313A58" w:rsidP="00313A58">
            <w:pPr>
              <w:pStyle w:val="paragraph"/>
              <w:spacing w:before="0" w:beforeAutospacing="0" w:after="0" w:afterAutospacing="0"/>
              <w:rPr>
                <w:rStyle w:val="normaltextrun"/>
                <w:rFonts w:ascii="Arial" w:hAnsi="Arial" w:cs="Arial"/>
                <w:sz w:val="20"/>
                <w:szCs w:val="20"/>
                <w:lang w:val="en-US"/>
              </w:rPr>
            </w:pPr>
          </w:p>
        </w:tc>
        <w:tc>
          <w:tcPr>
            <w:tcW w:w="2833" w:type="dxa"/>
            <w:vMerge/>
          </w:tcPr>
          <w:p w14:paraId="3802C9BB" w14:textId="77777777" w:rsidR="00313A58" w:rsidRPr="51289F65" w:rsidRDefault="00313A58" w:rsidP="00313A58">
            <w:pPr>
              <w:rPr>
                <w:rStyle w:val="normaltextrun"/>
                <w:rFonts w:eastAsia="Arial"/>
                <w:b/>
                <w:bCs/>
                <w:lang w:val="en-US" w:eastAsia="en-GB"/>
              </w:rPr>
            </w:pPr>
          </w:p>
        </w:tc>
        <w:tc>
          <w:tcPr>
            <w:tcW w:w="1157" w:type="dxa"/>
            <w:vMerge/>
          </w:tcPr>
          <w:p w14:paraId="5E01E8F8" w14:textId="77777777" w:rsidR="00313A58" w:rsidRPr="766317DF" w:rsidRDefault="00313A58" w:rsidP="00313A58">
            <w:pPr>
              <w:rPr>
                <w:rStyle w:val="eop"/>
                <w:sz w:val="18"/>
                <w:szCs w:val="18"/>
              </w:rPr>
            </w:pPr>
          </w:p>
        </w:tc>
        <w:tc>
          <w:tcPr>
            <w:tcW w:w="1140" w:type="dxa"/>
            <w:vMerge/>
          </w:tcPr>
          <w:p w14:paraId="0A534A5D" w14:textId="77777777" w:rsidR="00313A58" w:rsidRDefault="00313A58" w:rsidP="00313A58">
            <w:pPr>
              <w:rPr>
                <w:rStyle w:val="eop"/>
                <w:sz w:val="18"/>
                <w:szCs w:val="18"/>
              </w:rPr>
            </w:pPr>
          </w:p>
        </w:tc>
        <w:tc>
          <w:tcPr>
            <w:tcW w:w="1035" w:type="dxa"/>
            <w:vMerge/>
          </w:tcPr>
          <w:p w14:paraId="38588436" w14:textId="77777777" w:rsidR="00313A58" w:rsidRPr="766317DF" w:rsidRDefault="00313A58" w:rsidP="00313A58">
            <w:pPr>
              <w:rPr>
                <w:rStyle w:val="eop"/>
                <w:sz w:val="18"/>
                <w:szCs w:val="18"/>
              </w:rPr>
            </w:pPr>
          </w:p>
        </w:tc>
        <w:tc>
          <w:tcPr>
            <w:tcW w:w="3490" w:type="dxa"/>
            <w:tcBorders>
              <w:top w:val="single" w:sz="4" w:space="0" w:color="auto"/>
              <w:left w:val="single" w:sz="4" w:space="0" w:color="auto"/>
              <w:bottom w:val="single" w:sz="4" w:space="0" w:color="auto"/>
              <w:right w:val="single" w:sz="4" w:space="0" w:color="auto"/>
            </w:tcBorders>
          </w:tcPr>
          <w:p w14:paraId="36D4EED3" w14:textId="52178485" w:rsidR="00313A58" w:rsidRPr="766317DF" w:rsidRDefault="00900D2B" w:rsidP="00313A58">
            <w:pPr>
              <w:rPr>
                <w:rStyle w:val="eop"/>
                <w:sz w:val="18"/>
                <w:szCs w:val="18"/>
              </w:rPr>
            </w:pPr>
            <w:r>
              <w:rPr>
                <w:rFonts w:eastAsia="Times New Roman"/>
                <w:lang w:eastAsia="en-GB"/>
              </w:rPr>
              <w:t>Reviewers’ comments</w:t>
            </w:r>
          </w:p>
        </w:tc>
      </w:tr>
      <w:tr w:rsidR="00F678D3" w14:paraId="1E1F603B" w14:textId="77777777" w:rsidTr="00F76675">
        <w:trPr>
          <w:gridBefore w:val="1"/>
          <w:wBefore w:w="7" w:type="dxa"/>
          <w:trHeight w:val="300"/>
        </w:trPr>
        <w:tc>
          <w:tcPr>
            <w:tcW w:w="14193" w:type="dxa"/>
            <w:gridSpan w:val="8"/>
            <w:tcBorders>
              <w:top w:val="single" w:sz="4" w:space="0" w:color="auto"/>
              <w:left w:val="single" w:sz="4" w:space="0" w:color="auto"/>
              <w:bottom w:val="single" w:sz="4" w:space="0" w:color="auto"/>
              <w:right w:val="single" w:sz="4" w:space="0" w:color="auto"/>
            </w:tcBorders>
            <w:shd w:val="clear" w:color="auto" w:fill="5D8793" w:themeFill="accent4"/>
          </w:tcPr>
          <w:p w14:paraId="42C6C688" w14:textId="15727609" w:rsidR="00102240" w:rsidRPr="0061301B" w:rsidRDefault="739A2B7F" w:rsidP="079058AF">
            <w:pPr>
              <w:jc w:val="center"/>
              <w:rPr>
                <w:b/>
                <w:color w:val="FFFFFF" w:themeColor="background1"/>
                <w:sz w:val="28"/>
                <w:szCs w:val="28"/>
                <w:lang w:val="en-GB"/>
              </w:rPr>
            </w:pPr>
            <w:r w:rsidRPr="079058AF">
              <w:rPr>
                <w:b/>
                <w:bCs/>
                <w:color w:val="FFFFFF" w:themeColor="background1"/>
                <w:sz w:val="28"/>
                <w:szCs w:val="28"/>
                <w:lang w:val="en-GB"/>
              </w:rPr>
              <w:t>Current State of Climate Action</w:t>
            </w:r>
          </w:p>
        </w:tc>
      </w:tr>
      <w:tr w:rsidR="00F35AE4" w14:paraId="4F02A848" w14:textId="77777777" w:rsidTr="00F76675">
        <w:trPr>
          <w:trHeight w:val="300"/>
        </w:trPr>
        <w:tc>
          <w:tcPr>
            <w:tcW w:w="465" w:type="dxa"/>
            <w:gridSpan w:val="2"/>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1D7BDAC2" w14:textId="77777777" w:rsidR="00F35AE4" w:rsidRDefault="00F35AE4">
            <w:pPr>
              <w:spacing w:line="259" w:lineRule="auto"/>
              <w:jc w:val="center"/>
              <w:rPr>
                <w:rFonts w:eastAsia="Arial"/>
                <w:color w:val="FFFFFF" w:themeColor="background1"/>
              </w:rPr>
            </w:pPr>
            <w:r w:rsidRPr="581281AA">
              <w:rPr>
                <w:rFonts w:eastAsia="Arial"/>
                <w:b/>
                <w:bCs/>
                <w:color w:val="FFFFFF" w:themeColor="background1"/>
                <w:lang w:val="en-GB"/>
              </w:rPr>
              <w:t>ID</w:t>
            </w:r>
          </w:p>
        </w:tc>
        <w:tc>
          <w:tcPr>
            <w:tcW w:w="181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3383F601" w14:textId="77777777" w:rsidR="00F35AE4" w:rsidRPr="00991C66"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Criteria and relevant section</w:t>
            </w:r>
          </w:p>
        </w:tc>
        <w:tc>
          <w:tcPr>
            <w:tcW w:w="226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688160AC" w14:textId="77777777" w:rsidR="00F35AE4" w:rsidRDefault="00F35AE4">
            <w:pPr>
              <w:spacing w:line="259" w:lineRule="auto"/>
              <w:rPr>
                <w:rFonts w:eastAsia="Arial"/>
                <w:color w:val="FFFFFF" w:themeColor="background1"/>
              </w:rPr>
            </w:pPr>
            <w:r w:rsidRPr="581281AA">
              <w:rPr>
                <w:rFonts w:eastAsia="Arial"/>
                <w:b/>
                <w:bCs/>
                <w:color w:val="FFFFFF" w:themeColor="background1"/>
                <w:lang w:val="en-GB"/>
              </w:rPr>
              <w:t>Question</w:t>
            </w:r>
          </w:p>
        </w:tc>
        <w:tc>
          <w:tcPr>
            <w:tcW w:w="2833"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46669E4B" w14:textId="77777777" w:rsidR="00F35AE4" w:rsidRPr="00991C66" w:rsidRDefault="00F35AE4">
            <w:pPr>
              <w:spacing w:line="259" w:lineRule="auto"/>
              <w:rPr>
                <w:rFonts w:eastAsia="Arial"/>
                <w:color w:val="FFFFFF" w:themeColor="background1"/>
                <w:lang w:val="en-GB"/>
              </w:rPr>
            </w:pPr>
            <w:r w:rsidRPr="5955F950">
              <w:rPr>
                <w:rFonts w:eastAsia="Arial"/>
                <w:b/>
                <w:bCs/>
                <w:color w:val="FFFFFF" w:themeColor="background1"/>
              </w:rPr>
              <w:t>Question</w:t>
            </w:r>
            <w:r w:rsidRPr="5955F950">
              <w:rPr>
                <w:rFonts w:eastAsia="Arial"/>
                <w:color w:val="FFFFFF" w:themeColor="background1"/>
              </w:rPr>
              <w:t xml:space="preserve"> </w:t>
            </w:r>
            <w:r w:rsidRPr="5955F950">
              <w:rPr>
                <w:rFonts w:eastAsia="Arial"/>
                <w:b/>
                <w:bCs/>
                <w:color w:val="FFFFFF" w:themeColor="background1"/>
              </w:rPr>
              <w:t>type</w:t>
            </w:r>
            <w:r w:rsidRPr="5955F950">
              <w:rPr>
                <w:rFonts w:eastAsia="Arial"/>
                <w:color w:val="FFFFFF" w:themeColor="background1"/>
              </w:rPr>
              <w:t xml:space="preserve">: </w:t>
            </w:r>
          </w:p>
          <w:p w14:paraId="69D38E17" w14:textId="77777777" w:rsidR="00F35AE4" w:rsidRPr="00991C66" w:rsidRDefault="00F35AE4">
            <w:pPr>
              <w:spacing w:line="259" w:lineRule="auto"/>
              <w:rPr>
                <w:rFonts w:eastAsia="Arial"/>
                <w:color w:val="FFFFFF" w:themeColor="background1"/>
                <w:lang w:val="en-GB"/>
              </w:rPr>
            </w:pPr>
            <w:r w:rsidRPr="5955F950">
              <w:rPr>
                <w:rFonts w:eastAsia="Arial"/>
                <w:color w:val="FFFFFF" w:themeColor="background1"/>
              </w:rPr>
              <w:t>Y/N or multiple choice.</w:t>
            </w:r>
          </w:p>
        </w:tc>
        <w:tc>
          <w:tcPr>
            <w:tcW w:w="115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73FF094E" w14:textId="77777777" w:rsidR="00F35AE4" w:rsidRPr="00991C66" w:rsidRDefault="00F35AE4">
            <w:pPr>
              <w:spacing w:line="259" w:lineRule="auto"/>
              <w:rPr>
                <w:rFonts w:eastAsia="Arial"/>
                <w:color w:val="FFFFFF" w:themeColor="background1"/>
                <w:lang w:val="en-GB"/>
              </w:rPr>
            </w:pPr>
            <w:r w:rsidRPr="5955F950">
              <w:rPr>
                <w:rFonts w:eastAsia="Arial"/>
                <w:b/>
                <w:bCs/>
                <w:color w:val="FFFFFF" w:themeColor="background1"/>
                <w:lang w:val="en-GB"/>
              </w:rPr>
              <w:t xml:space="preserve">City Answer </w:t>
            </w:r>
            <w:r w:rsidRPr="5955F950">
              <w:rPr>
                <w:rFonts w:eastAsia="Arial"/>
                <w:color w:val="FFFFFF" w:themeColor="background1"/>
                <w:lang w:val="en-GB"/>
              </w:rPr>
              <w:t>(according to the question type)</w:t>
            </w:r>
          </w:p>
          <w:p w14:paraId="1A14E655" w14:textId="77777777" w:rsidR="00F35AE4" w:rsidRPr="00991C66" w:rsidRDefault="00F35AE4">
            <w:pPr>
              <w:spacing w:line="259" w:lineRule="auto"/>
              <w:rPr>
                <w:rFonts w:eastAsia="Arial"/>
                <w:color w:val="FFFFFF" w:themeColor="background1"/>
                <w:lang w:val="en-GB"/>
              </w:rPr>
            </w:pPr>
          </w:p>
        </w:tc>
        <w:tc>
          <w:tcPr>
            <w:tcW w:w="114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2ED4FB0F" w14:textId="77777777" w:rsidR="00F35AE4"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Reviewer</w:t>
            </w:r>
          </w:p>
          <w:p w14:paraId="3BB0406C" w14:textId="77777777" w:rsidR="00F35AE4"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Answer</w:t>
            </w:r>
          </w:p>
          <w:p w14:paraId="73A43E22" w14:textId="77777777" w:rsidR="00F35AE4" w:rsidRDefault="00F35AE4">
            <w:pPr>
              <w:spacing w:line="259" w:lineRule="auto"/>
              <w:rPr>
                <w:rFonts w:eastAsia="Arial"/>
                <w:color w:val="FFFFFF" w:themeColor="background1"/>
                <w:lang w:val="en-GB"/>
              </w:rPr>
            </w:pPr>
            <w:r w:rsidRPr="5955F950">
              <w:rPr>
                <w:rFonts w:eastAsia="Arial"/>
                <w:color w:val="FFFFFF" w:themeColor="background1"/>
                <w:lang w:val="en-GB"/>
              </w:rPr>
              <w:t>(</w:t>
            </w:r>
            <w:proofErr w:type="gramStart"/>
            <w:r w:rsidRPr="5955F950">
              <w:rPr>
                <w:rFonts w:eastAsia="Arial"/>
                <w:color w:val="FFFFFF" w:themeColor="background1"/>
                <w:lang w:val="en-GB"/>
              </w:rPr>
              <w:t>according</w:t>
            </w:r>
            <w:proofErr w:type="gramEnd"/>
            <w:r w:rsidRPr="5955F950">
              <w:rPr>
                <w:rFonts w:eastAsia="Arial"/>
                <w:color w:val="FFFFFF" w:themeColor="background1"/>
                <w:lang w:val="en-GB"/>
              </w:rPr>
              <w:t xml:space="preserve"> to the question type)</w:t>
            </w:r>
          </w:p>
        </w:tc>
        <w:tc>
          <w:tcPr>
            <w:tcW w:w="103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7EF08274" w14:textId="77777777" w:rsidR="00F35AE4" w:rsidRPr="00991C66" w:rsidRDefault="00F35AE4">
            <w:pPr>
              <w:spacing w:line="259" w:lineRule="auto"/>
              <w:rPr>
                <w:rFonts w:eastAsia="Arial"/>
                <w:color w:val="FFFFFF" w:themeColor="background1"/>
                <w:lang w:val="en-GB"/>
              </w:rPr>
            </w:pPr>
            <w:r w:rsidRPr="581281AA">
              <w:rPr>
                <w:rFonts w:eastAsia="Arial"/>
                <w:b/>
                <w:bCs/>
                <w:color w:val="FFFFFF" w:themeColor="background1"/>
                <w:lang w:val="en-GB"/>
              </w:rPr>
              <w:t>Location</w:t>
            </w:r>
            <w:r>
              <w:rPr>
                <w:rFonts w:eastAsia="Arial"/>
                <w:color w:val="FFFFFF" w:themeColor="background1"/>
                <w:lang w:val="en-GB"/>
              </w:rPr>
              <w:t xml:space="preserve"> </w:t>
            </w:r>
            <w:r w:rsidRPr="581281AA">
              <w:rPr>
                <w:rFonts w:eastAsia="Arial"/>
                <w:color w:val="FFFFFF" w:themeColor="background1"/>
                <w:lang w:val="en-GB"/>
              </w:rPr>
              <w:t>in</w:t>
            </w:r>
            <w:r>
              <w:rPr>
                <w:rFonts w:eastAsia="Arial"/>
                <w:color w:val="FFFFFF" w:themeColor="background1"/>
                <w:lang w:val="en-GB"/>
              </w:rPr>
              <w:t xml:space="preserve"> </w:t>
            </w:r>
            <w:r w:rsidRPr="581281AA">
              <w:rPr>
                <w:rFonts w:eastAsia="Arial"/>
                <w:color w:val="FFFFFF" w:themeColor="background1"/>
                <w:lang w:val="en-GB"/>
              </w:rPr>
              <w:t>the</w:t>
            </w:r>
            <w:r>
              <w:rPr>
                <w:rFonts w:eastAsia="Arial"/>
                <w:color w:val="FFFFFF" w:themeColor="background1"/>
                <w:lang w:val="en-GB"/>
              </w:rPr>
              <w:t xml:space="preserve"> </w:t>
            </w:r>
            <w:r w:rsidRPr="581281AA">
              <w:rPr>
                <w:rFonts w:eastAsia="Arial"/>
                <w:color w:val="FFFFFF" w:themeColor="background1"/>
                <w:lang w:val="en-GB"/>
              </w:rPr>
              <w:t>CCC</w:t>
            </w:r>
            <w:r>
              <w:rPr>
                <w:rFonts w:eastAsia="Arial"/>
                <w:color w:val="FFFFFF" w:themeColor="background1"/>
                <w:lang w:val="en-GB"/>
              </w:rPr>
              <w:t xml:space="preserve"> </w:t>
            </w:r>
            <w:r w:rsidRPr="581281AA">
              <w:rPr>
                <w:rFonts w:eastAsia="Arial"/>
                <w:color w:val="FFFFFF" w:themeColor="background1"/>
                <w:lang w:val="en-GB"/>
              </w:rPr>
              <w:t>(document</w:t>
            </w:r>
            <w:r>
              <w:rPr>
                <w:rFonts w:eastAsia="Arial"/>
                <w:color w:val="FFFFFF" w:themeColor="background1"/>
                <w:lang w:val="en-GB"/>
              </w:rPr>
              <w:t xml:space="preserve"> </w:t>
            </w:r>
            <w:r w:rsidRPr="581281AA">
              <w:rPr>
                <w:rFonts w:eastAsia="Arial"/>
                <w:color w:val="FFFFFF" w:themeColor="background1"/>
                <w:lang w:val="en-GB"/>
              </w:rPr>
              <w:t>and</w:t>
            </w:r>
            <w:r>
              <w:rPr>
                <w:rFonts w:eastAsia="Arial"/>
                <w:color w:val="FFFFFF" w:themeColor="background1"/>
                <w:lang w:val="en-GB"/>
              </w:rPr>
              <w:t xml:space="preserve"> </w:t>
            </w:r>
            <w:r w:rsidRPr="581281AA">
              <w:rPr>
                <w:rFonts w:eastAsia="Arial"/>
                <w:color w:val="FFFFFF" w:themeColor="background1"/>
                <w:lang w:val="en-GB"/>
              </w:rPr>
              <w:t>page</w:t>
            </w:r>
            <w:r>
              <w:rPr>
                <w:rFonts w:eastAsia="Arial"/>
                <w:color w:val="FFFFFF" w:themeColor="background1"/>
                <w:lang w:val="en-GB"/>
              </w:rPr>
              <w:t xml:space="preserve"> </w:t>
            </w:r>
            <w:r w:rsidRPr="581281AA">
              <w:rPr>
                <w:rFonts w:eastAsia="Arial"/>
                <w:color w:val="FFFFFF" w:themeColor="background1"/>
                <w:lang w:val="en-GB"/>
              </w:rPr>
              <w:t>n</w:t>
            </w:r>
            <w:r>
              <w:rPr>
                <w:rFonts w:eastAsia="Arial"/>
                <w:color w:val="FFFFFF" w:themeColor="background1"/>
                <w:lang w:val="en-GB"/>
              </w:rPr>
              <w:t>°</w:t>
            </w:r>
            <w:r w:rsidRPr="581281AA">
              <w:rPr>
                <w:rFonts w:eastAsia="Arial"/>
                <w:color w:val="FFFFFF" w:themeColor="background1"/>
                <w:lang w:val="en-GB"/>
              </w:rPr>
              <w:t>)</w:t>
            </w:r>
          </w:p>
        </w:tc>
        <w:tc>
          <w:tcPr>
            <w:tcW w:w="349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6BC98FC1" w14:textId="77777777" w:rsidR="00F35AE4" w:rsidRPr="00991C66"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Next steps</w:t>
            </w:r>
          </w:p>
          <w:p w14:paraId="2E9CC372" w14:textId="77777777" w:rsidR="00F35AE4" w:rsidRPr="00991C66" w:rsidRDefault="00F35AE4">
            <w:pPr>
              <w:spacing w:line="259" w:lineRule="auto"/>
              <w:rPr>
                <w:rFonts w:eastAsia="Arial"/>
                <w:color w:val="FFFFFF" w:themeColor="background1"/>
                <w:lang w:val="en-GB"/>
              </w:rPr>
            </w:pPr>
            <w:r w:rsidRPr="51289F65">
              <w:rPr>
                <w:rFonts w:eastAsia="Arial"/>
                <w:color w:val="FFFFFF" w:themeColor="background1"/>
                <w:lang w:val="en-GB"/>
              </w:rPr>
              <w:t>How can this element be improved? Additional notes</w:t>
            </w:r>
            <w:r>
              <w:rPr>
                <w:rFonts w:eastAsia="Arial"/>
                <w:color w:val="FFFFFF" w:themeColor="background1"/>
                <w:lang w:val="en-GB"/>
              </w:rPr>
              <w:t xml:space="preserve"> and comments</w:t>
            </w:r>
          </w:p>
        </w:tc>
      </w:tr>
      <w:tr w:rsidR="00284B56" w:rsidRPr="00581575" w14:paraId="44DCEFE8" w14:textId="77777777" w:rsidTr="00F76675">
        <w:trPr>
          <w:trHeight w:val="1955"/>
        </w:trPr>
        <w:tc>
          <w:tcPr>
            <w:tcW w:w="465" w:type="dxa"/>
            <w:gridSpan w:val="2"/>
            <w:vMerge w:val="restart"/>
            <w:tcBorders>
              <w:top w:val="single" w:sz="4" w:space="0" w:color="auto"/>
              <w:left w:val="single" w:sz="4" w:space="0" w:color="auto"/>
              <w:right w:val="single" w:sz="4" w:space="0" w:color="auto"/>
            </w:tcBorders>
          </w:tcPr>
          <w:p w14:paraId="45ED4C30" w14:textId="268A77A7" w:rsidR="00313A58" w:rsidRDefault="00313A58" w:rsidP="00313A58">
            <w:pPr>
              <w:jc w:val="center"/>
              <w:textAlignment w:val="baseline"/>
              <w:rPr>
                <w:rFonts w:eastAsia="Times New Roman"/>
                <w:lang w:eastAsia="en-GB"/>
              </w:rPr>
            </w:pPr>
            <w:r>
              <w:rPr>
                <w:rFonts w:eastAsia="Times New Roman"/>
                <w:lang w:eastAsia="en-GB"/>
              </w:rPr>
              <w:t>10</w:t>
            </w:r>
          </w:p>
        </w:tc>
        <w:tc>
          <w:tcPr>
            <w:tcW w:w="1815" w:type="dxa"/>
            <w:vMerge w:val="restart"/>
            <w:tcBorders>
              <w:top w:val="single" w:sz="4" w:space="0" w:color="auto"/>
              <w:left w:val="single" w:sz="4" w:space="0" w:color="auto"/>
              <w:right w:val="single" w:sz="4" w:space="0" w:color="auto"/>
            </w:tcBorders>
          </w:tcPr>
          <w:p w14:paraId="6A0AAC64" w14:textId="3A3C19DD" w:rsidR="00313A58" w:rsidRDefault="00313A58" w:rsidP="00313A58">
            <w:pPr>
              <w:textAlignment w:val="baseline"/>
              <w:rPr>
                <w:rFonts w:eastAsia="Times New Roman"/>
                <w:b/>
                <w:bCs/>
                <w:lang w:val="en-GB" w:eastAsia="en-GB"/>
              </w:rPr>
            </w:pPr>
            <w:r w:rsidRPr="766317DF">
              <w:rPr>
                <w:rFonts w:eastAsia="Times New Roman"/>
                <w:b/>
                <w:bCs/>
                <w:lang w:val="en-GB" w:eastAsia="en-GB"/>
              </w:rPr>
              <w:t>GHG</w:t>
            </w:r>
            <w:r>
              <w:rPr>
                <w:rFonts w:eastAsia="Times New Roman"/>
                <w:b/>
                <w:bCs/>
                <w:lang w:val="en-GB" w:eastAsia="en-GB"/>
              </w:rPr>
              <w:t xml:space="preserve"> </w:t>
            </w:r>
            <w:r w:rsidRPr="0018016E">
              <w:rPr>
                <w:rFonts w:eastAsia="Times New Roman"/>
                <w:b/>
                <w:bCs/>
                <w:lang w:val="en-GB" w:eastAsia="en-GB"/>
              </w:rPr>
              <w:t>Inventory</w:t>
            </w:r>
          </w:p>
          <w:p w14:paraId="36847276" w14:textId="77777777" w:rsidR="00313A58" w:rsidRDefault="00313A58" w:rsidP="00313A58">
            <w:pPr>
              <w:textAlignment w:val="baseline"/>
              <w:rPr>
                <w:rFonts w:eastAsia="Times New Roman"/>
                <w:b/>
                <w:bCs/>
                <w:lang w:val="en-GB" w:eastAsia="en-GB"/>
              </w:rPr>
            </w:pPr>
          </w:p>
          <w:p w14:paraId="1227F58E" w14:textId="7AC100F1" w:rsidR="00313A58" w:rsidRPr="0018016E" w:rsidRDefault="00313A58" w:rsidP="00313A58">
            <w:pPr>
              <w:textAlignment w:val="baseline"/>
              <w:rPr>
                <w:rFonts w:ascii="Segoe UI" w:eastAsia="Times New Roman" w:hAnsi="Segoe UI" w:cs="Segoe UI"/>
                <w:sz w:val="18"/>
                <w:szCs w:val="18"/>
                <w:lang w:val="en-GB" w:eastAsia="en-GB"/>
              </w:rPr>
            </w:pPr>
            <w:r w:rsidRPr="0018016E">
              <w:rPr>
                <w:rFonts w:eastAsia="Times New Roman"/>
                <w:lang w:val="en-GB" w:eastAsia="en-GB"/>
              </w:rPr>
              <w:t>Baseline</w:t>
            </w:r>
            <w:r>
              <w:rPr>
                <w:rFonts w:eastAsia="Times New Roman"/>
                <w:lang w:val="en-GB" w:eastAsia="en-GB"/>
              </w:rPr>
              <w:t xml:space="preserve"> </w:t>
            </w:r>
            <w:r w:rsidRPr="0018016E">
              <w:rPr>
                <w:rFonts w:eastAsia="Times New Roman"/>
                <w:lang w:val="en-GB" w:eastAsia="en-GB"/>
              </w:rPr>
              <w:t>year</w:t>
            </w:r>
            <w:r>
              <w:rPr>
                <w:rFonts w:eastAsia="Times New Roman"/>
                <w:lang w:val="en-GB" w:eastAsia="en-GB"/>
              </w:rPr>
              <w:t xml:space="preserve"> </w:t>
            </w:r>
          </w:p>
          <w:p w14:paraId="22041683" w14:textId="24488D54" w:rsidR="00313A58" w:rsidRPr="0018016E" w:rsidRDefault="00313A58" w:rsidP="00313A58">
            <w:pPr>
              <w:textAlignment w:val="baseline"/>
              <w:rPr>
                <w:rFonts w:ascii="Segoe UI" w:eastAsia="Times New Roman" w:hAnsi="Segoe UI" w:cs="Segoe UI"/>
                <w:sz w:val="18"/>
                <w:szCs w:val="18"/>
                <w:lang w:val="en-GB" w:eastAsia="en-GB"/>
              </w:rPr>
            </w:pPr>
            <w:r>
              <w:rPr>
                <w:rFonts w:eastAsia="Times New Roman"/>
                <w:lang w:val="en-GB" w:eastAsia="en-GB"/>
              </w:rPr>
              <w:t xml:space="preserve"> </w:t>
            </w:r>
          </w:p>
          <w:p w14:paraId="11E075D6" w14:textId="2C5BA50E" w:rsidR="00313A58" w:rsidRPr="0018016E" w:rsidRDefault="00313A58" w:rsidP="00313A58">
            <w:pPr>
              <w:textAlignment w:val="baseline"/>
              <w:rPr>
                <w:rFonts w:ascii="Segoe UI" w:eastAsia="Times New Roman" w:hAnsi="Segoe UI" w:cs="Segoe UI"/>
                <w:sz w:val="18"/>
                <w:szCs w:val="18"/>
                <w:lang w:val="en-GB" w:eastAsia="en-GB"/>
              </w:rPr>
            </w:pPr>
            <w:r w:rsidRPr="0018016E">
              <w:rPr>
                <w:rFonts w:eastAsia="Times New Roman"/>
                <w:i/>
                <w:iCs/>
                <w:sz w:val="16"/>
                <w:szCs w:val="16"/>
                <w:lang w:val="en-US" w:eastAsia="en-GB"/>
              </w:rPr>
              <w:t>Action</w:t>
            </w:r>
            <w:r>
              <w:rPr>
                <w:rFonts w:eastAsia="Times New Roman"/>
                <w:i/>
                <w:iCs/>
                <w:sz w:val="16"/>
                <w:szCs w:val="16"/>
                <w:lang w:val="en-US" w:eastAsia="en-GB"/>
              </w:rPr>
              <w:t xml:space="preserve"> </w:t>
            </w:r>
            <w:r w:rsidRPr="0018016E">
              <w:rPr>
                <w:rFonts w:eastAsia="Times New Roman"/>
                <w:i/>
                <w:iCs/>
                <w:sz w:val="16"/>
                <w:szCs w:val="16"/>
                <w:lang w:val="en-US" w:eastAsia="en-GB"/>
              </w:rPr>
              <w:t>Plan</w:t>
            </w:r>
            <w:r>
              <w:rPr>
                <w:rFonts w:eastAsia="Times New Roman"/>
                <w:i/>
                <w:iCs/>
                <w:sz w:val="16"/>
                <w:szCs w:val="16"/>
                <w:lang w:val="en-US" w:eastAsia="en-GB"/>
              </w:rPr>
              <w:t xml:space="preserve"> </w:t>
            </w:r>
            <w:r w:rsidRPr="0018016E">
              <w:rPr>
                <w:rFonts w:eastAsia="Times New Roman"/>
                <w:i/>
                <w:iCs/>
                <w:sz w:val="16"/>
                <w:szCs w:val="16"/>
                <w:lang w:val="en-US" w:eastAsia="en-GB"/>
              </w:rPr>
              <w:t>guidance</w:t>
            </w:r>
            <w:r>
              <w:rPr>
                <w:rFonts w:eastAsia="Times New Roman"/>
                <w:i/>
                <w:iCs/>
                <w:sz w:val="16"/>
                <w:szCs w:val="16"/>
                <w:lang w:val="en-US" w:eastAsia="en-GB"/>
              </w:rPr>
              <w:t xml:space="preserve"> </w:t>
            </w:r>
            <w:r w:rsidRPr="0018016E">
              <w:rPr>
                <w:rFonts w:eastAsia="Times New Roman"/>
                <w:i/>
                <w:iCs/>
                <w:sz w:val="16"/>
                <w:szCs w:val="16"/>
                <w:lang w:val="en-US" w:eastAsia="en-GB"/>
              </w:rPr>
              <w:t>and</w:t>
            </w:r>
            <w:r>
              <w:rPr>
                <w:rFonts w:eastAsia="Times New Roman"/>
                <w:i/>
                <w:iCs/>
                <w:sz w:val="16"/>
                <w:szCs w:val="16"/>
                <w:lang w:val="en-US" w:eastAsia="en-GB"/>
              </w:rPr>
              <w:t xml:space="preserve"> </w:t>
            </w:r>
            <w:r w:rsidRPr="0018016E">
              <w:rPr>
                <w:rFonts w:eastAsia="Times New Roman"/>
                <w:i/>
                <w:iCs/>
                <w:sz w:val="16"/>
                <w:szCs w:val="16"/>
                <w:lang w:val="en-US" w:eastAsia="en-GB"/>
              </w:rPr>
              <w:t>explanations,</w:t>
            </w:r>
            <w:r>
              <w:rPr>
                <w:rFonts w:eastAsia="Times New Roman"/>
                <w:i/>
                <w:iCs/>
                <w:sz w:val="16"/>
                <w:szCs w:val="16"/>
                <w:lang w:val="en-US" w:eastAsia="en-GB"/>
              </w:rPr>
              <w:t xml:space="preserve"> </w:t>
            </w:r>
            <w:r w:rsidRPr="0018016E">
              <w:rPr>
                <w:rFonts w:eastAsia="Times New Roman"/>
                <w:i/>
                <w:iCs/>
                <w:sz w:val="16"/>
                <w:szCs w:val="16"/>
                <w:lang w:val="en-US" w:eastAsia="en-GB"/>
              </w:rPr>
              <w:t>section</w:t>
            </w:r>
            <w:r>
              <w:rPr>
                <w:rFonts w:eastAsia="Times New Roman"/>
                <w:i/>
                <w:iCs/>
                <w:sz w:val="16"/>
                <w:szCs w:val="16"/>
                <w:lang w:val="en-US" w:eastAsia="en-GB"/>
              </w:rPr>
              <w:t xml:space="preserve"> </w:t>
            </w:r>
            <w:r w:rsidRPr="0018016E">
              <w:rPr>
                <w:rFonts w:eastAsia="Times New Roman"/>
                <w:i/>
                <w:iCs/>
                <w:sz w:val="16"/>
                <w:szCs w:val="16"/>
                <w:lang w:val="en-US" w:eastAsia="en-GB"/>
              </w:rPr>
              <w:t>“3.1</w:t>
            </w:r>
            <w:r>
              <w:rPr>
                <w:rFonts w:eastAsia="Times New Roman"/>
                <w:i/>
                <w:iCs/>
                <w:sz w:val="16"/>
                <w:szCs w:val="16"/>
                <w:lang w:val="en-US" w:eastAsia="en-GB"/>
              </w:rPr>
              <w:t xml:space="preserve"> </w:t>
            </w:r>
            <w:r w:rsidRPr="0018016E">
              <w:rPr>
                <w:rFonts w:eastAsia="Times New Roman"/>
                <w:i/>
                <w:iCs/>
                <w:sz w:val="16"/>
                <w:szCs w:val="16"/>
                <w:lang w:val="en-US" w:eastAsia="en-GB"/>
              </w:rPr>
              <w:t>Module</w:t>
            </w:r>
            <w:r>
              <w:rPr>
                <w:rFonts w:eastAsia="Times New Roman"/>
                <w:i/>
                <w:iCs/>
                <w:sz w:val="16"/>
                <w:szCs w:val="16"/>
                <w:lang w:val="en-US" w:eastAsia="en-GB"/>
              </w:rPr>
              <w:t xml:space="preserve"> </w:t>
            </w:r>
            <w:r w:rsidRPr="0018016E">
              <w:rPr>
                <w:rFonts w:eastAsia="Times New Roman"/>
                <w:i/>
                <w:iCs/>
                <w:sz w:val="16"/>
                <w:szCs w:val="16"/>
                <w:lang w:val="en-US" w:eastAsia="en-GB"/>
              </w:rPr>
              <w:t>A-1</w:t>
            </w:r>
            <w:r>
              <w:rPr>
                <w:rFonts w:eastAsia="Times New Roman"/>
                <w:i/>
                <w:iCs/>
                <w:sz w:val="16"/>
                <w:szCs w:val="16"/>
                <w:lang w:val="en-US" w:eastAsia="en-GB"/>
              </w:rPr>
              <w:t xml:space="preserve"> </w:t>
            </w:r>
            <w:r w:rsidRPr="0018016E">
              <w:rPr>
                <w:rFonts w:eastAsia="Times New Roman"/>
                <w:i/>
                <w:iCs/>
                <w:sz w:val="16"/>
                <w:szCs w:val="16"/>
                <w:lang w:val="en-US" w:eastAsia="en-GB"/>
              </w:rPr>
              <w:t>Greenhouse</w:t>
            </w:r>
            <w:r>
              <w:rPr>
                <w:rFonts w:eastAsia="Times New Roman"/>
                <w:i/>
                <w:iCs/>
                <w:sz w:val="16"/>
                <w:szCs w:val="16"/>
                <w:lang w:val="en-US" w:eastAsia="en-GB"/>
              </w:rPr>
              <w:t xml:space="preserve"> </w:t>
            </w:r>
            <w:r w:rsidRPr="0018016E">
              <w:rPr>
                <w:rFonts w:eastAsia="Times New Roman"/>
                <w:i/>
                <w:iCs/>
                <w:sz w:val="16"/>
                <w:szCs w:val="16"/>
                <w:lang w:val="en-US" w:eastAsia="en-GB"/>
              </w:rPr>
              <w:t>Gas</w:t>
            </w:r>
            <w:r>
              <w:rPr>
                <w:rFonts w:eastAsia="Times New Roman"/>
                <w:i/>
                <w:iCs/>
                <w:sz w:val="16"/>
                <w:szCs w:val="16"/>
                <w:lang w:val="en-US" w:eastAsia="en-GB"/>
              </w:rPr>
              <w:t xml:space="preserve"> </w:t>
            </w:r>
            <w:r w:rsidRPr="0018016E">
              <w:rPr>
                <w:rFonts w:eastAsia="Times New Roman"/>
                <w:i/>
                <w:iCs/>
                <w:sz w:val="16"/>
                <w:szCs w:val="16"/>
                <w:lang w:val="en-US" w:eastAsia="en-GB"/>
              </w:rPr>
              <w:t>Emissions”</w:t>
            </w:r>
            <w:r>
              <w:rPr>
                <w:rFonts w:eastAsia="Times New Roman"/>
                <w:sz w:val="16"/>
                <w:szCs w:val="16"/>
                <w:lang w:val="en-GB" w:eastAsia="en-GB"/>
              </w:rPr>
              <w:t xml:space="preserve"> </w:t>
            </w:r>
          </w:p>
          <w:p w14:paraId="3B909897" w14:textId="3D5BA346" w:rsidR="00313A58" w:rsidRPr="0087630F" w:rsidRDefault="00313A58" w:rsidP="00313A58">
            <w:pPr>
              <w:textAlignment w:val="baseline"/>
              <w:rPr>
                <w:rFonts w:eastAsia="Times New Roman"/>
                <w:b/>
                <w:bCs/>
                <w:lang w:val="en-GB" w:eastAsia="en-GB"/>
              </w:rPr>
            </w:pPr>
            <w:r>
              <w:rPr>
                <w:rFonts w:eastAsia="Times New Roman"/>
                <w:sz w:val="16"/>
                <w:szCs w:val="16"/>
                <w:lang w:val="en-GB" w:eastAsia="en-GB"/>
              </w:rPr>
              <w:lastRenderedPageBreak/>
              <w:t xml:space="preserve"> </w:t>
            </w:r>
          </w:p>
        </w:tc>
        <w:tc>
          <w:tcPr>
            <w:tcW w:w="2265" w:type="dxa"/>
            <w:vMerge w:val="restart"/>
            <w:tcBorders>
              <w:top w:val="single" w:sz="4" w:space="0" w:color="auto"/>
              <w:left w:val="single" w:sz="4" w:space="0" w:color="auto"/>
              <w:right w:val="single" w:sz="4" w:space="0" w:color="auto"/>
            </w:tcBorders>
          </w:tcPr>
          <w:p w14:paraId="353AB9D0" w14:textId="30A9CA3C" w:rsidR="00313A58" w:rsidRPr="008B302F" w:rsidRDefault="00313A58" w:rsidP="00313A58">
            <w:pPr>
              <w:textAlignment w:val="baseline"/>
              <w:rPr>
                <w:rFonts w:eastAsia="Times New Roman"/>
                <w:lang w:val="en-GB" w:eastAsia="en-GB"/>
              </w:rPr>
            </w:pPr>
            <w:r w:rsidRPr="5A2A9B4A">
              <w:rPr>
                <w:rFonts w:eastAsia="Times New Roman"/>
                <w:lang w:val="en-GB" w:eastAsia="en-GB"/>
              </w:rPr>
              <w:lastRenderedPageBreak/>
              <w:t>Was</w:t>
            </w:r>
            <w:r>
              <w:rPr>
                <w:rFonts w:eastAsia="Times New Roman"/>
                <w:lang w:val="en-GB" w:eastAsia="en-GB"/>
              </w:rPr>
              <w:t xml:space="preserve"> </w:t>
            </w:r>
            <w:r w:rsidRPr="0018016E">
              <w:rPr>
                <w:rFonts w:eastAsia="Times New Roman"/>
                <w:lang w:val="en-GB" w:eastAsia="en-GB"/>
              </w:rPr>
              <w:t>a</w:t>
            </w:r>
            <w:r>
              <w:rPr>
                <w:rFonts w:eastAsia="Times New Roman"/>
                <w:lang w:val="en-GB" w:eastAsia="en-GB"/>
              </w:rPr>
              <w:t xml:space="preserve"> </w:t>
            </w:r>
            <w:r w:rsidRPr="0018016E">
              <w:rPr>
                <w:rFonts w:eastAsia="Times New Roman"/>
                <w:lang w:val="en-GB" w:eastAsia="en-GB"/>
              </w:rPr>
              <w:t>recent</w:t>
            </w:r>
            <w:r>
              <w:rPr>
                <w:rFonts w:eastAsia="Times New Roman"/>
                <w:lang w:val="en-GB" w:eastAsia="en-GB"/>
              </w:rPr>
              <w:t xml:space="preserve"> </w:t>
            </w:r>
            <w:r w:rsidRPr="0018016E">
              <w:rPr>
                <w:rFonts w:eastAsia="Times New Roman"/>
                <w:b/>
                <w:bCs/>
                <w:lang w:val="en-GB" w:eastAsia="en-GB"/>
              </w:rPr>
              <w:t>GHG</w:t>
            </w:r>
            <w:r>
              <w:rPr>
                <w:rFonts w:eastAsia="Times New Roman"/>
                <w:b/>
                <w:bCs/>
                <w:lang w:val="en-GB" w:eastAsia="en-GB"/>
              </w:rPr>
              <w:t xml:space="preserve"> </w:t>
            </w:r>
            <w:r w:rsidRPr="0018016E">
              <w:rPr>
                <w:rFonts w:eastAsia="Times New Roman"/>
                <w:b/>
                <w:bCs/>
                <w:lang w:val="en-GB" w:eastAsia="en-GB"/>
              </w:rPr>
              <w:t>inventory</w:t>
            </w:r>
            <w:r>
              <w:rPr>
                <w:rFonts w:eastAsia="Times New Roman"/>
                <w:lang w:val="en-GB" w:eastAsia="en-GB"/>
              </w:rPr>
              <w:t xml:space="preserve"> </w:t>
            </w:r>
            <w:r w:rsidRPr="0018016E">
              <w:rPr>
                <w:rFonts w:eastAsia="Times New Roman"/>
                <w:lang w:val="en-GB" w:eastAsia="en-GB"/>
              </w:rPr>
              <w:t>submitted</w:t>
            </w:r>
            <w:r>
              <w:rPr>
                <w:rFonts w:eastAsia="Times New Roman"/>
                <w:lang w:val="en-GB" w:eastAsia="en-GB"/>
              </w:rPr>
              <w:t xml:space="preserve"> </w:t>
            </w:r>
            <w:r w:rsidRPr="0018016E">
              <w:rPr>
                <w:rFonts w:eastAsia="Times New Roman"/>
                <w:lang w:val="en-GB" w:eastAsia="en-GB"/>
              </w:rPr>
              <w:t>to</w:t>
            </w:r>
            <w:r>
              <w:rPr>
                <w:rFonts w:eastAsia="Times New Roman"/>
                <w:lang w:val="en-GB" w:eastAsia="en-GB"/>
              </w:rPr>
              <w:t xml:space="preserve"> </w:t>
            </w:r>
            <w:r w:rsidRPr="0018016E">
              <w:rPr>
                <w:rFonts w:eastAsia="Times New Roman"/>
                <w:lang w:val="en-GB" w:eastAsia="en-GB"/>
              </w:rPr>
              <w:t>serve</w:t>
            </w:r>
            <w:r>
              <w:rPr>
                <w:rFonts w:eastAsia="Times New Roman"/>
                <w:lang w:val="en-GB" w:eastAsia="en-GB"/>
              </w:rPr>
              <w:t xml:space="preserve"> </w:t>
            </w:r>
            <w:r w:rsidRPr="0018016E">
              <w:rPr>
                <w:rFonts w:eastAsia="Times New Roman"/>
                <w:lang w:val="en-GB" w:eastAsia="en-GB"/>
              </w:rPr>
              <w:t>as</w:t>
            </w:r>
            <w:r>
              <w:rPr>
                <w:rFonts w:eastAsia="Times New Roman"/>
                <w:lang w:val="en-GB" w:eastAsia="en-GB"/>
              </w:rPr>
              <w:t xml:space="preserve"> </w:t>
            </w:r>
            <w:r w:rsidRPr="0018016E">
              <w:rPr>
                <w:rFonts w:eastAsia="Times New Roman"/>
                <w:lang w:val="en-GB" w:eastAsia="en-GB"/>
              </w:rPr>
              <w:t>baseline</w:t>
            </w:r>
            <w:r>
              <w:rPr>
                <w:rFonts w:eastAsia="Times New Roman"/>
                <w:lang w:val="en-GB" w:eastAsia="en-GB"/>
              </w:rPr>
              <w:t xml:space="preserve"> </w:t>
            </w:r>
            <w:r w:rsidRPr="0018016E">
              <w:rPr>
                <w:rFonts w:eastAsia="Times New Roman"/>
                <w:lang w:val="en-GB" w:eastAsia="en-GB"/>
              </w:rPr>
              <w:t>for</w:t>
            </w:r>
            <w:r>
              <w:rPr>
                <w:rFonts w:eastAsia="Times New Roman"/>
                <w:lang w:val="en-GB" w:eastAsia="en-GB"/>
              </w:rPr>
              <w:t xml:space="preserve"> </w:t>
            </w:r>
            <w:r w:rsidRPr="0018016E">
              <w:rPr>
                <w:rFonts w:eastAsia="Times New Roman"/>
                <w:lang w:val="en-GB" w:eastAsia="en-GB"/>
              </w:rPr>
              <w:t>the</w:t>
            </w:r>
            <w:r>
              <w:rPr>
                <w:rFonts w:eastAsia="Times New Roman"/>
                <w:lang w:val="en-GB" w:eastAsia="en-GB"/>
              </w:rPr>
              <w:t xml:space="preserve"> </w:t>
            </w:r>
            <w:r w:rsidRPr="0018016E">
              <w:rPr>
                <w:rFonts w:eastAsia="Times New Roman"/>
                <w:lang w:val="en-GB" w:eastAsia="en-GB"/>
              </w:rPr>
              <w:t>AP?</w:t>
            </w:r>
            <w:r>
              <w:rPr>
                <w:rFonts w:eastAsia="Times New Roman"/>
                <w:lang w:val="en-GB" w:eastAsia="en-GB"/>
              </w:rPr>
              <w:t xml:space="preserve"> </w:t>
            </w:r>
            <w:r w:rsidRPr="5A2A9B4A">
              <w:rPr>
                <w:rFonts w:eastAsia="Times New Roman"/>
                <w:lang w:eastAsia="en-GB"/>
              </w:rPr>
              <w:t>(</w:t>
            </w:r>
            <w:r w:rsidRPr="0018016E">
              <w:rPr>
                <w:rFonts w:eastAsia="Times New Roman"/>
                <w:lang w:eastAsia="en-GB"/>
              </w:rPr>
              <w:t>not</w:t>
            </w:r>
            <w:r>
              <w:rPr>
                <w:rFonts w:eastAsia="Times New Roman"/>
                <w:lang w:eastAsia="en-GB"/>
              </w:rPr>
              <w:t xml:space="preserve"> </w:t>
            </w:r>
            <w:r w:rsidRPr="0018016E">
              <w:rPr>
                <w:rFonts w:eastAsia="Times New Roman"/>
                <w:lang w:eastAsia="en-GB"/>
              </w:rPr>
              <w:t>older</w:t>
            </w:r>
            <w:r>
              <w:rPr>
                <w:rFonts w:eastAsia="Times New Roman"/>
                <w:lang w:eastAsia="en-GB"/>
              </w:rPr>
              <w:t xml:space="preserve"> </w:t>
            </w:r>
            <w:r w:rsidRPr="0018016E">
              <w:rPr>
                <w:rFonts w:eastAsia="Times New Roman"/>
                <w:lang w:eastAsia="en-GB"/>
              </w:rPr>
              <w:t>than</w:t>
            </w:r>
            <w:r>
              <w:rPr>
                <w:rFonts w:eastAsia="Times New Roman"/>
                <w:lang w:eastAsia="en-GB"/>
              </w:rPr>
              <w:t xml:space="preserve"> </w:t>
            </w:r>
            <w:r w:rsidRPr="0018016E">
              <w:rPr>
                <w:rFonts w:eastAsia="Times New Roman"/>
                <w:lang w:eastAsia="en-GB"/>
              </w:rPr>
              <w:t>2018)</w:t>
            </w:r>
            <w:r>
              <w:rPr>
                <w:rFonts w:eastAsia="Times New Roman"/>
                <w:lang w:eastAsia="en-GB"/>
              </w:rPr>
              <w:t xml:space="preserve"> </w:t>
            </w:r>
          </w:p>
        </w:tc>
        <w:tc>
          <w:tcPr>
            <w:tcW w:w="2833" w:type="dxa"/>
            <w:vMerge w:val="restart"/>
            <w:tcBorders>
              <w:top w:val="single" w:sz="4" w:space="0" w:color="auto"/>
              <w:left w:val="single" w:sz="4" w:space="0" w:color="auto"/>
              <w:right w:val="single" w:sz="4" w:space="0" w:color="auto"/>
            </w:tcBorders>
          </w:tcPr>
          <w:p w14:paraId="6AC3C4CE" w14:textId="262816CA" w:rsidR="00313A58" w:rsidRDefault="00313A58" w:rsidP="00313A58">
            <w:pPr>
              <w:textAlignment w:val="baseline"/>
              <w:rPr>
                <w:rFonts w:eastAsia="Arial"/>
                <w:lang w:val="en-GB" w:eastAsia="en-GB"/>
              </w:rPr>
            </w:pPr>
            <w:r>
              <w:rPr>
                <w:rFonts w:eastAsia="Arial"/>
                <w:b/>
                <w:bCs/>
                <w:lang w:val="en-GB" w:eastAsia="en-GB"/>
              </w:rPr>
              <w:t>A:</w:t>
            </w:r>
            <w:r w:rsidRPr="766317DF">
              <w:rPr>
                <w:rFonts w:eastAsia="Arial"/>
                <w:lang w:val="en-GB" w:eastAsia="en-GB"/>
              </w:rPr>
              <w:t xml:space="preserve"> The inventory provided as </w:t>
            </w:r>
            <w:r w:rsidRPr="3D6112A4">
              <w:rPr>
                <w:rFonts w:eastAsia="Arial"/>
                <w:lang w:val="en-GB" w:eastAsia="en-GB"/>
              </w:rPr>
              <w:t>a</w:t>
            </w:r>
            <w:r w:rsidRPr="7340E65C">
              <w:rPr>
                <w:rFonts w:eastAsia="Arial"/>
                <w:lang w:val="en-GB" w:eastAsia="en-GB"/>
              </w:rPr>
              <w:t xml:space="preserve"> </w:t>
            </w:r>
            <w:r w:rsidRPr="766317DF">
              <w:rPr>
                <w:rFonts w:eastAsia="Arial"/>
                <w:lang w:val="en-GB" w:eastAsia="en-GB"/>
              </w:rPr>
              <w:t xml:space="preserve">baseline </w:t>
            </w:r>
            <w:r>
              <w:rPr>
                <w:rFonts w:eastAsia="Arial"/>
                <w:lang w:val="en-GB" w:eastAsia="en-GB"/>
              </w:rPr>
              <w:t xml:space="preserve">refers to 2018 data or </w:t>
            </w:r>
            <w:r w:rsidRPr="766317DF">
              <w:rPr>
                <w:rFonts w:eastAsia="Arial"/>
                <w:lang w:val="en-GB" w:eastAsia="en-GB"/>
              </w:rPr>
              <w:t>is newer than 2018.</w:t>
            </w:r>
          </w:p>
          <w:p w14:paraId="5F838E25" w14:textId="10BFFB5B" w:rsidR="00313A58" w:rsidRPr="0018016E" w:rsidRDefault="00313A58" w:rsidP="00313A58">
            <w:pPr>
              <w:textAlignment w:val="baseline"/>
              <w:rPr>
                <w:rFonts w:eastAsia="Arial"/>
                <w:lang w:val="en-GB" w:eastAsia="en-GB"/>
              </w:rPr>
            </w:pPr>
            <w:r>
              <w:rPr>
                <w:rFonts w:eastAsia="Arial"/>
                <w:b/>
                <w:bCs/>
                <w:lang w:val="en-GB" w:eastAsia="en-GB"/>
              </w:rPr>
              <w:t>B:</w:t>
            </w:r>
            <w:r w:rsidRPr="766317DF">
              <w:rPr>
                <w:rFonts w:eastAsia="Arial"/>
                <w:lang w:val="en-GB" w:eastAsia="en-GB"/>
              </w:rPr>
              <w:t xml:space="preserve"> The inventory provided as </w:t>
            </w:r>
            <w:r w:rsidRPr="3D6112A4">
              <w:rPr>
                <w:rFonts w:eastAsia="Arial"/>
                <w:lang w:val="en-GB" w:eastAsia="en-GB"/>
              </w:rPr>
              <w:t>a</w:t>
            </w:r>
            <w:r w:rsidRPr="7340E65C">
              <w:rPr>
                <w:rFonts w:eastAsia="Arial"/>
                <w:lang w:val="en-GB" w:eastAsia="en-GB"/>
              </w:rPr>
              <w:t xml:space="preserve"> </w:t>
            </w:r>
            <w:r w:rsidRPr="766317DF">
              <w:rPr>
                <w:rFonts w:eastAsia="Arial"/>
                <w:lang w:val="en-GB" w:eastAsia="en-GB"/>
              </w:rPr>
              <w:t>baseline is based on BAU2030 approaches with clearly explained methodology</w:t>
            </w:r>
            <w:r w:rsidRPr="69C8952F">
              <w:rPr>
                <w:rFonts w:eastAsia="Arial"/>
                <w:lang w:val="en-GB" w:eastAsia="en-GB"/>
              </w:rPr>
              <w:t>,</w:t>
            </w:r>
            <w:r w:rsidRPr="766317DF">
              <w:rPr>
                <w:rFonts w:eastAsia="Arial"/>
                <w:lang w:val="en-GB" w:eastAsia="en-GB"/>
              </w:rPr>
              <w:t xml:space="preserve"> detailed </w:t>
            </w:r>
            <w:r w:rsidRPr="766317DF">
              <w:rPr>
                <w:rFonts w:eastAsia="Arial"/>
                <w:lang w:val="en-GB" w:eastAsia="en-GB"/>
              </w:rPr>
              <w:lastRenderedPageBreak/>
              <w:t xml:space="preserve">sectors, scopes, </w:t>
            </w:r>
            <w:proofErr w:type="gramStart"/>
            <w:r w:rsidRPr="766317DF">
              <w:rPr>
                <w:rFonts w:eastAsia="Arial"/>
                <w:lang w:val="en-GB" w:eastAsia="en-GB"/>
              </w:rPr>
              <w:t>sources</w:t>
            </w:r>
            <w:proofErr w:type="gramEnd"/>
            <w:r w:rsidRPr="766317DF">
              <w:rPr>
                <w:rFonts w:eastAsia="Arial"/>
                <w:lang w:val="en-GB" w:eastAsia="en-GB"/>
              </w:rPr>
              <w:t xml:space="preserve"> and gases included or excluded, or is older than 2018.</w:t>
            </w:r>
          </w:p>
          <w:p w14:paraId="5E1F7515" w14:textId="5F5ADB9A" w:rsidR="00313A58" w:rsidRPr="00CE3CAB" w:rsidRDefault="00313A58" w:rsidP="00313A58">
            <w:pPr>
              <w:textAlignment w:val="baseline"/>
              <w:rPr>
                <w:rFonts w:eastAsia="Arial"/>
                <w:lang w:val="en-GB" w:eastAsia="en-GB"/>
              </w:rPr>
            </w:pPr>
            <w:r>
              <w:rPr>
                <w:rFonts w:eastAsia="Arial"/>
                <w:b/>
                <w:bCs/>
                <w:lang w:val="en-GB" w:eastAsia="en-GB"/>
              </w:rPr>
              <w:t>C:</w:t>
            </w:r>
            <w:r w:rsidRPr="766317DF">
              <w:rPr>
                <w:rFonts w:eastAsia="Arial"/>
                <w:lang w:val="en-GB" w:eastAsia="en-GB"/>
              </w:rPr>
              <w:t xml:space="preserve"> The inventory provided as baseline is older than 2018. No data from recent years is provided.</w:t>
            </w:r>
          </w:p>
          <w:p w14:paraId="28F73C0D" w14:textId="4071852E" w:rsidR="00313A58" w:rsidRPr="00CE3CAB" w:rsidRDefault="00313A58" w:rsidP="00313A58">
            <w:pPr>
              <w:textAlignment w:val="baseline"/>
              <w:rPr>
                <w:rFonts w:eastAsia="Arial"/>
                <w:lang w:val="en-GB" w:eastAsia="en-GB"/>
              </w:rPr>
            </w:pPr>
            <w:r>
              <w:rPr>
                <w:rFonts w:eastAsia="Arial"/>
                <w:b/>
                <w:bCs/>
                <w:lang w:val="en-GB" w:eastAsia="en-GB"/>
              </w:rPr>
              <w:t>D:</w:t>
            </w:r>
            <w:r w:rsidRPr="766317DF">
              <w:rPr>
                <w:rFonts w:eastAsia="Arial"/>
                <w:lang w:val="en-GB" w:eastAsia="en-GB"/>
              </w:rPr>
              <w:t xml:space="preserve"> No GHG inventory submitted as baseline.</w:t>
            </w:r>
          </w:p>
        </w:tc>
        <w:tc>
          <w:tcPr>
            <w:tcW w:w="1157" w:type="dxa"/>
            <w:vMerge w:val="restart"/>
            <w:tcBorders>
              <w:top w:val="single" w:sz="4" w:space="0" w:color="auto"/>
              <w:left w:val="single" w:sz="4" w:space="0" w:color="auto"/>
              <w:right w:val="single" w:sz="4" w:space="0" w:color="auto"/>
            </w:tcBorders>
          </w:tcPr>
          <w:p w14:paraId="2FC7903F" w14:textId="3BF2D11D" w:rsidR="00313A58" w:rsidRPr="0087630F" w:rsidRDefault="00313A58" w:rsidP="00313A58">
            <w:pPr>
              <w:textAlignment w:val="baseline"/>
              <w:rPr>
                <w:rFonts w:eastAsia="Times New Roman"/>
                <w:lang w:val="en-GB" w:eastAsia="en-GB"/>
              </w:rPr>
            </w:pPr>
            <w:r>
              <w:rPr>
                <w:rFonts w:eastAsia="Times New Roman"/>
                <w:lang w:val="en-GB" w:eastAsia="en-GB"/>
              </w:rPr>
              <w:lastRenderedPageBreak/>
              <w:t xml:space="preserve"> </w:t>
            </w:r>
          </w:p>
        </w:tc>
        <w:tc>
          <w:tcPr>
            <w:tcW w:w="1140" w:type="dxa"/>
            <w:vMerge w:val="restart"/>
            <w:tcBorders>
              <w:top w:val="single" w:sz="4" w:space="0" w:color="auto"/>
              <w:left w:val="single" w:sz="4" w:space="0" w:color="auto"/>
              <w:right w:val="single" w:sz="4" w:space="0" w:color="auto"/>
            </w:tcBorders>
          </w:tcPr>
          <w:p w14:paraId="3CB370EC" w14:textId="523D77B7"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tcPr>
          <w:p w14:paraId="15F58C58" w14:textId="75EFDD89" w:rsidR="00313A58" w:rsidRPr="0087630F" w:rsidRDefault="00313A58" w:rsidP="00313A58">
            <w:pPr>
              <w:textAlignment w:val="baseline"/>
              <w:rPr>
                <w:rFonts w:eastAsia="Times New Roman"/>
                <w:lang w:val="en-GB" w:eastAsia="en-GB"/>
              </w:rPr>
            </w:pPr>
            <w:r>
              <w:rPr>
                <w:rFonts w:eastAsia="Times New Roman"/>
                <w:lang w:val="en-GB" w:eastAsia="en-GB"/>
              </w:rPr>
              <w:t xml:space="preserve"> </w:t>
            </w:r>
          </w:p>
        </w:tc>
        <w:tc>
          <w:tcPr>
            <w:tcW w:w="3490" w:type="dxa"/>
            <w:tcBorders>
              <w:top w:val="single" w:sz="4" w:space="0" w:color="auto"/>
              <w:left w:val="single" w:sz="4" w:space="0" w:color="auto"/>
              <w:bottom w:val="single" w:sz="4" w:space="0" w:color="auto"/>
              <w:right w:val="single" w:sz="4" w:space="0" w:color="auto"/>
            </w:tcBorders>
          </w:tcPr>
          <w:p w14:paraId="0815BC14" w14:textId="2E38F5D2" w:rsidR="00313A58" w:rsidRPr="0087630F" w:rsidRDefault="00313A58" w:rsidP="00313A58">
            <w:pPr>
              <w:textAlignment w:val="baseline"/>
              <w:rPr>
                <w:rFonts w:eastAsia="Times New Roman"/>
                <w:lang w:val="en-GB" w:eastAsia="en-GB"/>
              </w:rPr>
            </w:pPr>
            <w:r>
              <w:rPr>
                <w:rFonts w:eastAsia="Times New Roman"/>
                <w:lang w:val="en-GB" w:eastAsia="en-GB"/>
              </w:rPr>
              <w:t>City comments</w:t>
            </w:r>
          </w:p>
        </w:tc>
      </w:tr>
      <w:tr w:rsidR="00F678D3" w:rsidRPr="00581575" w14:paraId="587F4AE5" w14:textId="77777777" w:rsidTr="00F76675">
        <w:trPr>
          <w:trHeight w:val="1955"/>
        </w:trPr>
        <w:tc>
          <w:tcPr>
            <w:tcW w:w="465" w:type="dxa"/>
            <w:gridSpan w:val="2"/>
            <w:vMerge/>
          </w:tcPr>
          <w:p w14:paraId="35F5E874" w14:textId="77777777" w:rsidR="00313A58" w:rsidRDefault="00313A58" w:rsidP="00313A58">
            <w:pPr>
              <w:jc w:val="center"/>
              <w:textAlignment w:val="baseline"/>
              <w:rPr>
                <w:rFonts w:eastAsia="Times New Roman"/>
                <w:lang w:eastAsia="en-GB"/>
              </w:rPr>
            </w:pPr>
          </w:p>
        </w:tc>
        <w:tc>
          <w:tcPr>
            <w:tcW w:w="1815" w:type="dxa"/>
            <w:vMerge/>
          </w:tcPr>
          <w:p w14:paraId="35E372E6" w14:textId="77777777" w:rsidR="00313A58" w:rsidRPr="766317DF" w:rsidRDefault="00313A58" w:rsidP="00313A58">
            <w:pPr>
              <w:textAlignment w:val="baseline"/>
              <w:rPr>
                <w:rFonts w:eastAsia="Times New Roman"/>
                <w:b/>
                <w:bCs/>
                <w:lang w:eastAsia="en-GB"/>
              </w:rPr>
            </w:pPr>
          </w:p>
        </w:tc>
        <w:tc>
          <w:tcPr>
            <w:tcW w:w="2265" w:type="dxa"/>
            <w:vMerge/>
          </w:tcPr>
          <w:p w14:paraId="71BBA357" w14:textId="77777777" w:rsidR="00313A58" w:rsidRPr="5A2A9B4A" w:rsidRDefault="00313A58" w:rsidP="00313A58">
            <w:pPr>
              <w:textAlignment w:val="baseline"/>
              <w:rPr>
                <w:rFonts w:eastAsia="Times New Roman"/>
                <w:lang w:eastAsia="en-GB"/>
              </w:rPr>
            </w:pPr>
          </w:p>
        </w:tc>
        <w:tc>
          <w:tcPr>
            <w:tcW w:w="2833" w:type="dxa"/>
            <w:vMerge/>
          </w:tcPr>
          <w:p w14:paraId="46762CE0" w14:textId="77777777" w:rsidR="00313A58" w:rsidRDefault="00313A58" w:rsidP="00313A58">
            <w:pPr>
              <w:textAlignment w:val="baseline"/>
              <w:rPr>
                <w:rFonts w:eastAsia="Arial"/>
                <w:b/>
                <w:bCs/>
                <w:lang w:eastAsia="en-GB"/>
              </w:rPr>
            </w:pPr>
          </w:p>
        </w:tc>
        <w:tc>
          <w:tcPr>
            <w:tcW w:w="1157" w:type="dxa"/>
            <w:vMerge/>
          </w:tcPr>
          <w:p w14:paraId="3EA47959" w14:textId="77777777" w:rsidR="00313A58" w:rsidRDefault="00313A58" w:rsidP="00313A58">
            <w:pPr>
              <w:textAlignment w:val="baseline"/>
              <w:rPr>
                <w:rFonts w:eastAsia="Times New Roman"/>
                <w:lang w:eastAsia="en-GB"/>
              </w:rPr>
            </w:pPr>
          </w:p>
        </w:tc>
        <w:tc>
          <w:tcPr>
            <w:tcW w:w="1140" w:type="dxa"/>
            <w:vMerge/>
          </w:tcPr>
          <w:p w14:paraId="46D01B5B" w14:textId="77777777" w:rsidR="00313A58" w:rsidRDefault="00313A58" w:rsidP="00313A58">
            <w:pPr>
              <w:rPr>
                <w:rFonts w:eastAsia="Times New Roman"/>
                <w:lang w:eastAsia="en-GB"/>
              </w:rPr>
            </w:pPr>
          </w:p>
        </w:tc>
        <w:tc>
          <w:tcPr>
            <w:tcW w:w="1035" w:type="dxa"/>
            <w:vMerge/>
          </w:tcPr>
          <w:p w14:paraId="38B64B99" w14:textId="77777777" w:rsidR="00313A58" w:rsidRDefault="00313A58" w:rsidP="00313A58">
            <w:pPr>
              <w:textAlignment w:val="baseline"/>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447F08BE" w14:textId="2239C953" w:rsidR="00313A58" w:rsidRDefault="00900D2B" w:rsidP="00313A58">
            <w:pPr>
              <w:textAlignment w:val="baseline"/>
              <w:rPr>
                <w:rFonts w:eastAsia="Times New Roman"/>
                <w:lang w:eastAsia="en-GB"/>
              </w:rPr>
            </w:pPr>
            <w:r>
              <w:rPr>
                <w:rFonts w:eastAsia="Times New Roman"/>
                <w:lang w:eastAsia="en-GB"/>
              </w:rPr>
              <w:t>Reviewers’ comments</w:t>
            </w:r>
          </w:p>
        </w:tc>
      </w:tr>
      <w:tr w:rsidR="00284B56" w:rsidRPr="00581575" w14:paraId="0B8B64C3" w14:textId="77777777" w:rsidTr="00F76675">
        <w:trPr>
          <w:trHeight w:val="2645"/>
        </w:trPr>
        <w:tc>
          <w:tcPr>
            <w:tcW w:w="465" w:type="dxa"/>
            <w:gridSpan w:val="2"/>
            <w:vMerge w:val="restart"/>
            <w:tcBorders>
              <w:top w:val="single" w:sz="4" w:space="0" w:color="auto"/>
              <w:left w:val="single" w:sz="4" w:space="0" w:color="auto"/>
              <w:right w:val="single" w:sz="4" w:space="0" w:color="auto"/>
            </w:tcBorders>
            <w:hideMark/>
          </w:tcPr>
          <w:p w14:paraId="460FB4FF" w14:textId="3982A7AF" w:rsidR="00313A58" w:rsidRPr="004130CA" w:rsidRDefault="00313A58" w:rsidP="00313A58">
            <w:pPr>
              <w:jc w:val="center"/>
              <w:textAlignment w:val="baseline"/>
              <w:rPr>
                <w:rFonts w:eastAsia="Times New Roman"/>
                <w:lang w:eastAsia="en-GB"/>
              </w:rPr>
            </w:pPr>
            <w:r w:rsidRPr="004130CA">
              <w:rPr>
                <w:rFonts w:eastAsia="Times New Roman"/>
                <w:lang w:eastAsia="en-GB"/>
              </w:rPr>
              <w:t>11</w:t>
            </w:r>
          </w:p>
        </w:tc>
        <w:tc>
          <w:tcPr>
            <w:tcW w:w="1815" w:type="dxa"/>
            <w:vMerge w:val="restart"/>
            <w:tcBorders>
              <w:top w:val="single" w:sz="4" w:space="0" w:color="auto"/>
              <w:left w:val="single" w:sz="4" w:space="0" w:color="auto"/>
              <w:right w:val="single" w:sz="4" w:space="0" w:color="auto"/>
            </w:tcBorders>
            <w:hideMark/>
          </w:tcPr>
          <w:p w14:paraId="51261AEC" w14:textId="02FEDCF6" w:rsidR="00313A58" w:rsidRPr="004130CA" w:rsidRDefault="00313A58" w:rsidP="00313A58">
            <w:pPr>
              <w:textAlignment w:val="baseline"/>
              <w:rPr>
                <w:rFonts w:eastAsia="Times New Roman"/>
                <w:b/>
                <w:bCs/>
                <w:lang w:val="en-GB" w:eastAsia="en-GB"/>
              </w:rPr>
            </w:pPr>
            <w:r w:rsidRPr="004130CA">
              <w:rPr>
                <w:rFonts w:eastAsia="Times New Roman"/>
                <w:b/>
                <w:bCs/>
                <w:lang w:val="en-GB" w:eastAsia="en-GB"/>
              </w:rPr>
              <w:t>GHG Inventory</w:t>
            </w:r>
            <w:r>
              <w:rPr>
                <w:rStyle w:val="FootnoteReference"/>
                <w:rFonts w:eastAsia="Times New Roman"/>
                <w:b/>
                <w:bCs/>
                <w:lang w:val="en-GB" w:eastAsia="en-GB"/>
              </w:rPr>
              <w:footnoteReference w:id="4"/>
            </w:r>
          </w:p>
          <w:p w14:paraId="62E472F3" w14:textId="77777777" w:rsidR="00313A58" w:rsidRPr="004130CA" w:rsidRDefault="00313A58" w:rsidP="00313A58">
            <w:pPr>
              <w:textAlignment w:val="baseline"/>
              <w:rPr>
                <w:rFonts w:eastAsia="Times New Roman"/>
                <w:b/>
                <w:bCs/>
                <w:lang w:val="en-GB" w:eastAsia="en-GB"/>
              </w:rPr>
            </w:pPr>
          </w:p>
          <w:p w14:paraId="639F7539" w14:textId="46DAD1B6" w:rsidR="00313A58" w:rsidRPr="004130CA" w:rsidRDefault="00313A58" w:rsidP="00313A58">
            <w:pPr>
              <w:textAlignment w:val="baseline"/>
              <w:rPr>
                <w:rFonts w:eastAsia="Times New Roman"/>
                <w:lang w:val="en-GB" w:eastAsia="en-GB"/>
              </w:rPr>
            </w:pPr>
            <w:r w:rsidRPr="5955F950">
              <w:rPr>
                <w:rFonts w:eastAsia="Times New Roman"/>
                <w:lang w:val="en-GB" w:eastAsia="en-GB"/>
              </w:rPr>
              <w:t>Inventory and Climate Neutrality target coverage</w:t>
            </w:r>
          </w:p>
          <w:p w14:paraId="7760FCB2" w14:textId="3D3092C0" w:rsidR="00313A58" w:rsidRPr="004130CA" w:rsidRDefault="00313A58" w:rsidP="00313A58">
            <w:pPr>
              <w:textAlignment w:val="baseline"/>
              <w:rPr>
                <w:rFonts w:ascii="Segoe UI" w:eastAsia="Times New Roman" w:hAnsi="Segoe UI" w:cs="Segoe UI"/>
                <w:sz w:val="18"/>
                <w:szCs w:val="18"/>
                <w:lang w:val="en-GB" w:eastAsia="en-GB"/>
              </w:rPr>
            </w:pPr>
            <w:r w:rsidRPr="004130CA">
              <w:rPr>
                <w:rFonts w:eastAsia="Times New Roman"/>
                <w:lang w:val="en-GB" w:eastAsia="en-GB"/>
              </w:rPr>
              <w:t xml:space="preserve"> </w:t>
            </w:r>
          </w:p>
          <w:p w14:paraId="5ECB3591" w14:textId="06B54F40" w:rsidR="00313A58" w:rsidRPr="004130CA" w:rsidRDefault="00313A58" w:rsidP="00313A58">
            <w:pPr>
              <w:textAlignment w:val="baseline"/>
              <w:rPr>
                <w:rFonts w:ascii="Segoe UI" w:eastAsia="Times New Roman" w:hAnsi="Segoe UI" w:cs="Segoe UI"/>
                <w:sz w:val="18"/>
                <w:szCs w:val="18"/>
                <w:lang w:val="en-GB" w:eastAsia="en-GB"/>
              </w:rPr>
            </w:pPr>
            <w:r w:rsidRPr="004130CA">
              <w:rPr>
                <w:rFonts w:eastAsia="Times New Roman"/>
                <w:i/>
                <w:iCs/>
                <w:sz w:val="16"/>
                <w:szCs w:val="16"/>
                <w:lang w:val="en-US" w:eastAsia="en-GB"/>
              </w:rPr>
              <w:t xml:space="preserve">Action Plan guidance and explanations, section “2.1 Introduction” and “3.1 Module A-1 </w:t>
            </w:r>
            <w:r w:rsidRPr="004130CA">
              <w:rPr>
                <w:rFonts w:eastAsia="Times New Roman"/>
                <w:i/>
                <w:iCs/>
                <w:sz w:val="16"/>
                <w:szCs w:val="16"/>
                <w:lang w:val="en-US" w:eastAsia="en-GB"/>
              </w:rPr>
              <w:lastRenderedPageBreak/>
              <w:t>Greenhouse Gas Emissions”</w:t>
            </w:r>
            <w:r w:rsidRPr="004130CA">
              <w:rPr>
                <w:rFonts w:eastAsia="Times New Roman"/>
                <w:sz w:val="16"/>
                <w:szCs w:val="16"/>
                <w:lang w:val="en-GB" w:eastAsia="en-GB"/>
              </w:rPr>
              <w:t xml:space="preserve"> </w:t>
            </w:r>
          </w:p>
          <w:p w14:paraId="34D2F416" w14:textId="4FFD307C" w:rsidR="00313A58" w:rsidRPr="004130CA" w:rsidRDefault="00313A58" w:rsidP="00313A58">
            <w:pPr>
              <w:textAlignment w:val="baseline"/>
              <w:rPr>
                <w:rFonts w:ascii="Segoe UI" w:eastAsia="Times New Roman" w:hAnsi="Segoe UI" w:cs="Segoe UI"/>
                <w:sz w:val="18"/>
                <w:szCs w:val="18"/>
                <w:lang w:val="en-GB" w:eastAsia="en-GB"/>
              </w:rPr>
            </w:pPr>
            <w:r w:rsidRPr="004130CA">
              <w:rPr>
                <w:rFonts w:eastAsia="Times New Roman"/>
                <w:lang w:val="en-GB" w:eastAsia="en-GB"/>
              </w:rPr>
              <w:t xml:space="preserve"> </w:t>
            </w:r>
          </w:p>
        </w:tc>
        <w:tc>
          <w:tcPr>
            <w:tcW w:w="2265" w:type="dxa"/>
            <w:vMerge w:val="restart"/>
            <w:tcBorders>
              <w:top w:val="single" w:sz="4" w:space="0" w:color="auto"/>
              <w:left w:val="single" w:sz="4" w:space="0" w:color="auto"/>
              <w:right w:val="single" w:sz="4" w:space="0" w:color="auto"/>
            </w:tcBorders>
            <w:hideMark/>
          </w:tcPr>
          <w:p w14:paraId="39BAF9DF" w14:textId="47FDE57F" w:rsidR="00313A58" w:rsidRDefault="00313A58" w:rsidP="00313A58">
            <w:pPr>
              <w:rPr>
                <w:rFonts w:eastAsia="Arial"/>
                <w:lang w:val="en-GB" w:eastAsia="en-GB"/>
              </w:rPr>
            </w:pPr>
            <w:r w:rsidRPr="5955F950">
              <w:rPr>
                <w:rFonts w:eastAsia="Arial"/>
                <w:lang w:val="en-GB" w:eastAsia="en-GB"/>
              </w:rPr>
              <w:lastRenderedPageBreak/>
              <w:t xml:space="preserve">Are the geographic coverage of the GHG inventory and </w:t>
            </w:r>
            <w:proofErr w:type="gramStart"/>
            <w:r w:rsidRPr="5955F950">
              <w:rPr>
                <w:rFonts w:eastAsia="Arial"/>
                <w:lang w:val="en-GB" w:eastAsia="en-GB"/>
              </w:rPr>
              <w:t>any</w:t>
            </w:r>
            <w:proofErr w:type="gramEnd"/>
          </w:p>
          <w:p w14:paraId="0CFB9574" w14:textId="3FE7970D" w:rsidR="00313A58" w:rsidRDefault="00313A58" w:rsidP="00313A58">
            <w:pPr>
              <w:rPr>
                <w:rFonts w:eastAsia="Times New Roman"/>
                <w:lang w:val="en-GB" w:eastAsia="en-GB"/>
              </w:rPr>
            </w:pPr>
            <w:r w:rsidRPr="5955F950">
              <w:rPr>
                <w:rFonts w:eastAsia="Arial"/>
                <w:lang w:val="en-GB" w:eastAsia="en-GB"/>
              </w:rPr>
              <w:t xml:space="preserve">exclusions </w:t>
            </w:r>
            <w:r w:rsidRPr="5955F950">
              <w:rPr>
                <w:rFonts w:eastAsia="Arial"/>
                <w:color w:val="000000" w:themeColor="text1"/>
                <w:lang w:val="en-GB"/>
              </w:rPr>
              <w:t xml:space="preserve">(areas, sectors, sources, gases, scopes) </w:t>
            </w:r>
            <w:r w:rsidRPr="5955F950">
              <w:rPr>
                <w:rFonts w:eastAsia="Arial"/>
                <w:lang w:val="en-GB" w:eastAsia="en-GB"/>
              </w:rPr>
              <w:t>described, and do these align with the 2030 Climate Neutrality Target coverage</w:t>
            </w:r>
            <w:r w:rsidRPr="5955F950">
              <w:rPr>
                <w:rFonts w:eastAsia="Times New Roman"/>
                <w:lang w:val="en-GB" w:eastAsia="en-GB"/>
              </w:rPr>
              <w:t>?</w:t>
            </w:r>
          </w:p>
          <w:p w14:paraId="2EC4E7CA" w14:textId="0F476CE2" w:rsidR="00313A58" w:rsidRDefault="00313A58" w:rsidP="00313A58">
            <w:pPr>
              <w:rPr>
                <w:rFonts w:eastAsia="Times New Roman"/>
                <w:lang w:val="en-GB" w:eastAsia="en-GB"/>
              </w:rPr>
            </w:pPr>
          </w:p>
          <w:p w14:paraId="18B568E8" w14:textId="02DB03B5" w:rsidR="00313A58" w:rsidRPr="004130CA" w:rsidRDefault="00313A58" w:rsidP="00313A58">
            <w:pPr>
              <w:jc w:val="both"/>
              <w:textAlignment w:val="baseline"/>
              <w:rPr>
                <w:rFonts w:eastAsia="Times New Roman"/>
                <w:highlight w:val="yellow"/>
                <w:lang w:val="en-GB" w:eastAsia="en-GB"/>
              </w:rPr>
            </w:pPr>
          </w:p>
        </w:tc>
        <w:tc>
          <w:tcPr>
            <w:tcW w:w="2833" w:type="dxa"/>
            <w:vMerge w:val="restart"/>
            <w:tcBorders>
              <w:top w:val="single" w:sz="4" w:space="0" w:color="auto"/>
              <w:left w:val="single" w:sz="4" w:space="0" w:color="auto"/>
              <w:right w:val="single" w:sz="4" w:space="0" w:color="auto"/>
            </w:tcBorders>
            <w:hideMark/>
          </w:tcPr>
          <w:p w14:paraId="45A523B2" w14:textId="5EBA9D1F" w:rsidR="00313A58" w:rsidRDefault="00313A58" w:rsidP="00313A58">
            <w:pPr>
              <w:textAlignment w:val="baseline"/>
              <w:rPr>
                <w:rFonts w:eastAsia="Arial"/>
                <w:lang w:val="en-GB" w:eastAsia="en-GB"/>
              </w:rPr>
            </w:pPr>
            <w:r w:rsidRPr="5955F950">
              <w:rPr>
                <w:rFonts w:eastAsia="Arial"/>
                <w:b/>
                <w:bCs/>
                <w:lang w:val="en-GB" w:eastAsia="en-GB"/>
              </w:rPr>
              <w:lastRenderedPageBreak/>
              <w:t>A:</w:t>
            </w:r>
            <w:r w:rsidRPr="5955F950">
              <w:rPr>
                <w:rFonts w:eastAsia="Arial"/>
                <w:lang w:val="en-GB" w:eastAsia="en-GB"/>
              </w:rPr>
              <w:t xml:space="preserve"> The geographic coverage of the GHG inventory and any</w:t>
            </w:r>
          </w:p>
          <w:p w14:paraId="1F0CB1D7" w14:textId="2B905963" w:rsidR="00313A58" w:rsidRDefault="00313A58" w:rsidP="00313A58">
            <w:pPr>
              <w:textAlignment w:val="baseline"/>
              <w:rPr>
                <w:rFonts w:eastAsia="Arial"/>
                <w:lang w:val="en-GB" w:eastAsia="en-GB"/>
              </w:rPr>
            </w:pPr>
            <w:r w:rsidRPr="5955F950">
              <w:rPr>
                <w:rFonts w:eastAsia="Arial"/>
                <w:lang w:val="en-GB" w:eastAsia="en-GB"/>
              </w:rPr>
              <w:t xml:space="preserve">exclusions </w:t>
            </w:r>
            <w:r w:rsidRPr="5955F950">
              <w:rPr>
                <w:rFonts w:eastAsia="Arial"/>
                <w:color w:val="000000" w:themeColor="text1"/>
                <w:lang w:val="en-GB"/>
              </w:rPr>
              <w:t>(areas, sectors, sources, gases, scopes)</w:t>
            </w:r>
            <w:r w:rsidRPr="5955F950">
              <w:rPr>
                <w:rFonts w:eastAsia="Arial"/>
                <w:lang w:val="en-GB" w:eastAsia="en-GB"/>
              </w:rPr>
              <w:t xml:space="preserve"> are described, and it aligns with the 2030 Climate Neutrality Target coverage.</w:t>
            </w:r>
          </w:p>
          <w:p w14:paraId="335ED877" w14:textId="67502CE5" w:rsidR="00313A58" w:rsidRDefault="00313A58" w:rsidP="00313A58">
            <w:pPr>
              <w:shd w:val="clear" w:color="auto" w:fill="FFFFFF" w:themeFill="background1"/>
              <w:textAlignment w:val="baseline"/>
              <w:rPr>
                <w:rFonts w:eastAsia="Arial"/>
                <w:lang w:val="en-GB" w:eastAsia="en-GB"/>
              </w:rPr>
            </w:pPr>
            <w:r w:rsidRPr="5955F950">
              <w:rPr>
                <w:rFonts w:eastAsia="Arial"/>
                <w:b/>
                <w:bCs/>
                <w:lang w:val="en-GB" w:eastAsia="en-GB"/>
              </w:rPr>
              <w:t>B:</w:t>
            </w:r>
            <w:r w:rsidRPr="5955F950">
              <w:rPr>
                <w:rFonts w:eastAsia="Arial"/>
                <w:lang w:val="en-GB" w:eastAsia="en-GB"/>
              </w:rPr>
              <w:t xml:space="preserve"> The geographic coverage and any exclusions </w:t>
            </w:r>
            <w:r w:rsidRPr="5955F950">
              <w:rPr>
                <w:rFonts w:eastAsia="Arial"/>
                <w:color w:val="000000" w:themeColor="text1"/>
                <w:lang w:val="en-GB"/>
              </w:rPr>
              <w:t xml:space="preserve">(areas, sectors, sources, gases, </w:t>
            </w:r>
            <w:r w:rsidRPr="5955F950">
              <w:rPr>
                <w:rFonts w:eastAsia="Arial"/>
                <w:color w:val="000000" w:themeColor="text1"/>
                <w:lang w:val="en-GB"/>
              </w:rPr>
              <w:lastRenderedPageBreak/>
              <w:t xml:space="preserve">scopes) </w:t>
            </w:r>
            <w:r w:rsidRPr="5955F950">
              <w:rPr>
                <w:rFonts w:eastAsia="Arial"/>
                <w:lang w:val="en-GB" w:eastAsia="en-GB"/>
              </w:rPr>
              <w:t>are described, but it does not align with the 2030 Climate Neutrality Target coverage.</w:t>
            </w:r>
          </w:p>
          <w:p w14:paraId="78731E1E" w14:textId="3E42A682" w:rsidR="00313A58" w:rsidRDefault="00313A58" w:rsidP="00313A58">
            <w:pPr>
              <w:shd w:val="clear" w:color="auto" w:fill="FFFFFF" w:themeFill="background1"/>
              <w:rPr>
                <w:rFonts w:eastAsia="Arial"/>
                <w:lang w:val="en-GB" w:eastAsia="en-GB"/>
              </w:rPr>
            </w:pPr>
            <w:r w:rsidRPr="5955F950">
              <w:rPr>
                <w:rFonts w:eastAsia="Arial"/>
                <w:b/>
                <w:bCs/>
                <w:lang w:val="en-GB" w:eastAsia="en-GB"/>
              </w:rPr>
              <w:t>C:</w:t>
            </w:r>
            <w:r w:rsidRPr="5955F950">
              <w:rPr>
                <w:rFonts w:eastAsia="Arial"/>
                <w:lang w:val="en-GB" w:eastAsia="en-GB"/>
              </w:rPr>
              <w:t xml:space="preserve"> The geographic coverage of the GHG inventory is mentioned but there is no mention of exclusions </w:t>
            </w:r>
            <w:r w:rsidRPr="5955F950">
              <w:rPr>
                <w:rFonts w:eastAsia="Arial"/>
                <w:color w:val="000000" w:themeColor="text1"/>
                <w:lang w:val="en-GB"/>
              </w:rPr>
              <w:t>(areas, sectors, sources, gases, scopes)</w:t>
            </w:r>
            <w:r w:rsidRPr="5955F950">
              <w:rPr>
                <w:rFonts w:eastAsia="Arial"/>
                <w:lang w:val="en-GB" w:eastAsia="en-GB"/>
              </w:rPr>
              <w:t xml:space="preserve">. </w:t>
            </w:r>
          </w:p>
          <w:p w14:paraId="79A1568C" w14:textId="1F08D21C" w:rsidR="00313A58" w:rsidRPr="004130CA" w:rsidRDefault="00313A58" w:rsidP="00313A58">
            <w:pPr>
              <w:textAlignment w:val="baseline"/>
              <w:rPr>
                <w:rFonts w:eastAsia="Arial"/>
                <w:lang w:val="en-GB" w:eastAsia="en-GB"/>
              </w:rPr>
            </w:pPr>
            <w:r w:rsidRPr="5955F950">
              <w:rPr>
                <w:rFonts w:eastAsia="Arial"/>
                <w:b/>
                <w:bCs/>
                <w:lang w:val="en-GB" w:eastAsia="en-GB"/>
              </w:rPr>
              <w:t>D:</w:t>
            </w:r>
            <w:r w:rsidRPr="5955F950">
              <w:rPr>
                <w:rFonts w:eastAsia="Arial"/>
                <w:lang w:val="en-GB" w:eastAsia="en-GB"/>
              </w:rPr>
              <w:t xml:space="preserve"> No geographic coverage of the GHG inventory is mentioned.</w:t>
            </w:r>
          </w:p>
        </w:tc>
        <w:tc>
          <w:tcPr>
            <w:tcW w:w="1157" w:type="dxa"/>
            <w:vMerge w:val="restart"/>
            <w:tcBorders>
              <w:top w:val="single" w:sz="4" w:space="0" w:color="auto"/>
              <w:left w:val="single" w:sz="4" w:space="0" w:color="auto"/>
              <w:right w:val="single" w:sz="4" w:space="0" w:color="auto"/>
            </w:tcBorders>
            <w:hideMark/>
          </w:tcPr>
          <w:p w14:paraId="3D822222" w14:textId="643D3064" w:rsidR="00313A58" w:rsidRPr="004130CA" w:rsidRDefault="00313A58" w:rsidP="00313A58">
            <w:pPr>
              <w:textAlignment w:val="baseline"/>
              <w:rPr>
                <w:rFonts w:eastAsia="Times New Roman"/>
                <w:highlight w:val="yellow"/>
                <w:lang w:val="en-GB" w:eastAsia="en-GB"/>
              </w:rPr>
            </w:pPr>
          </w:p>
        </w:tc>
        <w:tc>
          <w:tcPr>
            <w:tcW w:w="1140" w:type="dxa"/>
            <w:vMerge w:val="restart"/>
            <w:tcBorders>
              <w:top w:val="single" w:sz="4" w:space="0" w:color="auto"/>
              <w:left w:val="single" w:sz="4" w:space="0" w:color="auto"/>
              <w:right w:val="single" w:sz="4" w:space="0" w:color="auto"/>
            </w:tcBorders>
          </w:tcPr>
          <w:p w14:paraId="0D652F14" w14:textId="43BEB831" w:rsidR="00313A58" w:rsidRDefault="00313A58" w:rsidP="00313A58">
            <w:pPr>
              <w:rPr>
                <w:rFonts w:eastAsia="Times New Roman"/>
                <w:highlight w:val="yellow"/>
                <w:lang w:val="en-GB" w:eastAsia="en-GB"/>
              </w:rPr>
            </w:pPr>
          </w:p>
        </w:tc>
        <w:tc>
          <w:tcPr>
            <w:tcW w:w="1035" w:type="dxa"/>
            <w:vMerge w:val="restart"/>
            <w:tcBorders>
              <w:top w:val="single" w:sz="4" w:space="0" w:color="auto"/>
              <w:left w:val="single" w:sz="4" w:space="0" w:color="auto"/>
              <w:right w:val="single" w:sz="4" w:space="0" w:color="auto"/>
            </w:tcBorders>
            <w:hideMark/>
          </w:tcPr>
          <w:p w14:paraId="44645422" w14:textId="315C6A8A" w:rsidR="00313A58" w:rsidRPr="00581575" w:rsidRDefault="00313A58" w:rsidP="00313A58">
            <w:pPr>
              <w:textAlignment w:val="baseline"/>
              <w:rPr>
                <w:rFonts w:ascii="Segoe UI" w:eastAsia="Times New Roman" w:hAnsi="Segoe UI" w:cs="Segoe UI"/>
                <w:sz w:val="18"/>
                <w:szCs w:val="18"/>
                <w:lang w:val="en-GB" w:eastAsia="en-GB"/>
              </w:rPr>
            </w:pPr>
            <w:r>
              <w:rPr>
                <w:rFonts w:eastAsia="Times New Roman"/>
                <w:lang w:val="en-GB" w:eastAsia="en-GB"/>
              </w:rPr>
              <w:t xml:space="preserve"> </w:t>
            </w:r>
          </w:p>
        </w:tc>
        <w:tc>
          <w:tcPr>
            <w:tcW w:w="3490" w:type="dxa"/>
            <w:tcBorders>
              <w:top w:val="single" w:sz="4" w:space="0" w:color="auto"/>
              <w:left w:val="single" w:sz="4" w:space="0" w:color="auto"/>
              <w:bottom w:val="single" w:sz="4" w:space="0" w:color="auto"/>
              <w:right w:val="single" w:sz="4" w:space="0" w:color="auto"/>
            </w:tcBorders>
            <w:hideMark/>
          </w:tcPr>
          <w:p w14:paraId="57FC77C3" w14:textId="60646E83" w:rsidR="00313A58" w:rsidRPr="00581575" w:rsidRDefault="00313A58" w:rsidP="00313A58">
            <w:pPr>
              <w:textAlignment w:val="baseline"/>
              <w:rPr>
                <w:rFonts w:ascii="Segoe UI" w:eastAsia="Times New Roman" w:hAnsi="Segoe UI" w:cs="Segoe UI"/>
                <w:sz w:val="18"/>
                <w:szCs w:val="18"/>
                <w:lang w:val="en-GB" w:eastAsia="en-GB"/>
              </w:rPr>
            </w:pPr>
            <w:r>
              <w:rPr>
                <w:rFonts w:eastAsia="Times New Roman"/>
                <w:lang w:val="en-GB" w:eastAsia="en-GB"/>
              </w:rPr>
              <w:t>City comments</w:t>
            </w:r>
          </w:p>
        </w:tc>
      </w:tr>
      <w:tr w:rsidR="00F678D3" w:rsidRPr="00581575" w14:paraId="0DA040B7" w14:textId="77777777" w:rsidTr="00F76675">
        <w:trPr>
          <w:trHeight w:val="2645"/>
        </w:trPr>
        <w:tc>
          <w:tcPr>
            <w:tcW w:w="465" w:type="dxa"/>
            <w:gridSpan w:val="2"/>
            <w:vMerge/>
          </w:tcPr>
          <w:p w14:paraId="7F8F85D0" w14:textId="77777777" w:rsidR="00313A58" w:rsidRPr="004130CA" w:rsidRDefault="00313A58" w:rsidP="00313A58">
            <w:pPr>
              <w:jc w:val="center"/>
              <w:textAlignment w:val="baseline"/>
              <w:rPr>
                <w:rFonts w:eastAsia="Times New Roman"/>
                <w:lang w:eastAsia="en-GB"/>
              </w:rPr>
            </w:pPr>
          </w:p>
        </w:tc>
        <w:tc>
          <w:tcPr>
            <w:tcW w:w="1815" w:type="dxa"/>
            <w:vMerge/>
          </w:tcPr>
          <w:p w14:paraId="400D6E14" w14:textId="77777777" w:rsidR="00313A58" w:rsidRPr="004130CA" w:rsidRDefault="00313A58" w:rsidP="00313A58">
            <w:pPr>
              <w:textAlignment w:val="baseline"/>
              <w:rPr>
                <w:rFonts w:eastAsia="Times New Roman"/>
                <w:b/>
                <w:bCs/>
                <w:lang w:eastAsia="en-GB"/>
              </w:rPr>
            </w:pPr>
          </w:p>
        </w:tc>
        <w:tc>
          <w:tcPr>
            <w:tcW w:w="2265" w:type="dxa"/>
            <w:vMerge/>
          </w:tcPr>
          <w:p w14:paraId="5E44D64C" w14:textId="77777777" w:rsidR="00313A58" w:rsidRPr="5955F950" w:rsidRDefault="00313A58" w:rsidP="00313A58">
            <w:pPr>
              <w:rPr>
                <w:rFonts w:eastAsia="Arial"/>
                <w:lang w:eastAsia="en-GB"/>
              </w:rPr>
            </w:pPr>
          </w:p>
        </w:tc>
        <w:tc>
          <w:tcPr>
            <w:tcW w:w="2833" w:type="dxa"/>
            <w:vMerge/>
          </w:tcPr>
          <w:p w14:paraId="11DE0411" w14:textId="77777777" w:rsidR="00313A58" w:rsidRPr="5955F950" w:rsidRDefault="00313A58" w:rsidP="00313A58">
            <w:pPr>
              <w:textAlignment w:val="baseline"/>
              <w:rPr>
                <w:rFonts w:eastAsia="Arial"/>
                <w:b/>
                <w:bCs/>
                <w:lang w:eastAsia="en-GB"/>
              </w:rPr>
            </w:pPr>
          </w:p>
        </w:tc>
        <w:tc>
          <w:tcPr>
            <w:tcW w:w="1157" w:type="dxa"/>
            <w:vMerge/>
          </w:tcPr>
          <w:p w14:paraId="0D4ECD95" w14:textId="77777777" w:rsidR="00313A58" w:rsidRPr="004130CA" w:rsidRDefault="00313A58" w:rsidP="00313A58">
            <w:pPr>
              <w:textAlignment w:val="baseline"/>
              <w:rPr>
                <w:rFonts w:eastAsia="Times New Roman"/>
                <w:highlight w:val="yellow"/>
                <w:lang w:eastAsia="en-GB"/>
              </w:rPr>
            </w:pPr>
          </w:p>
        </w:tc>
        <w:tc>
          <w:tcPr>
            <w:tcW w:w="1140" w:type="dxa"/>
            <w:vMerge/>
          </w:tcPr>
          <w:p w14:paraId="23317298" w14:textId="77777777" w:rsidR="00313A58" w:rsidRDefault="00313A58" w:rsidP="00313A58">
            <w:pPr>
              <w:rPr>
                <w:rFonts w:eastAsia="Times New Roman"/>
                <w:highlight w:val="yellow"/>
                <w:lang w:eastAsia="en-GB"/>
              </w:rPr>
            </w:pPr>
          </w:p>
        </w:tc>
        <w:tc>
          <w:tcPr>
            <w:tcW w:w="1035" w:type="dxa"/>
            <w:vMerge/>
          </w:tcPr>
          <w:p w14:paraId="3B06042A" w14:textId="77777777" w:rsidR="00313A58" w:rsidRDefault="00313A58" w:rsidP="00313A58">
            <w:pPr>
              <w:textAlignment w:val="baseline"/>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70DA9C04" w14:textId="2FFCE5FD" w:rsidR="00313A58" w:rsidRDefault="00900D2B" w:rsidP="00313A58">
            <w:pPr>
              <w:textAlignment w:val="baseline"/>
              <w:rPr>
                <w:rFonts w:eastAsia="Times New Roman"/>
                <w:lang w:eastAsia="en-GB"/>
              </w:rPr>
            </w:pPr>
            <w:r>
              <w:rPr>
                <w:rFonts w:eastAsia="Times New Roman"/>
                <w:lang w:eastAsia="en-GB"/>
              </w:rPr>
              <w:t>Reviewers’ comments</w:t>
            </w:r>
          </w:p>
        </w:tc>
      </w:tr>
      <w:tr w:rsidR="00284B56" w:rsidRPr="00462E1A" w14:paraId="78C325E1" w14:textId="77777777" w:rsidTr="00F76675">
        <w:trPr>
          <w:trHeight w:val="2990"/>
        </w:trPr>
        <w:tc>
          <w:tcPr>
            <w:tcW w:w="465" w:type="dxa"/>
            <w:gridSpan w:val="2"/>
            <w:vMerge w:val="restart"/>
            <w:tcBorders>
              <w:top w:val="single" w:sz="4" w:space="0" w:color="auto"/>
              <w:left w:val="single" w:sz="4" w:space="0" w:color="auto"/>
              <w:right w:val="single" w:sz="4" w:space="0" w:color="auto"/>
            </w:tcBorders>
            <w:hideMark/>
          </w:tcPr>
          <w:p w14:paraId="4973E562" w14:textId="79460E18" w:rsidR="00313A58" w:rsidRPr="00462E1A" w:rsidRDefault="00313A58" w:rsidP="00313A58">
            <w:pPr>
              <w:jc w:val="center"/>
              <w:textAlignment w:val="baseline"/>
              <w:rPr>
                <w:rFonts w:eastAsia="Times New Roman"/>
                <w:lang w:eastAsia="en-GB"/>
              </w:rPr>
            </w:pPr>
            <w:r w:rsidRPr="766317DF">
              <w:rPr>
                <w:rFonts w:eastAsia="Times New Roman"/>
                <w:lang w:eastAsia="en-GB"/>
              </w:rPr>
              <w:t>1</w:t>
            </w:r>
            <w:r>
              <w:rPr>
                <w:rFonts w:eastAsia="Times New Roman"/>
                <w:lang w:eastAsia="en-GB"/>
              </w:rPr>
              <w:t>2</w:t>
            </w:r>
          </w:p>
        </w:tc>
        <w:tc>
          <w:tcPr>
            <w:tcW w:w="1815" w:type="dxa"/>
            <w:vMerge w:val="restart"/>
            <w:tcBorders>
              <w:top w:val="single" w:sz="4" w:space="0" w:color="auto"/>
              <w:left w:val="single" w:sz="4" w:space="0" w:color="auto"/>
              <w:right w:val="single" w:sz="4" w:space="0" w:color="auto"/>
            </w:tcBorders>
            <w:hideMark/>
          </w:tcPr>
          <w:p w14:paraId="7E33C5D4" w14:textId="24F77975" w:rsidR="00313A58" w:rsidRDefault="00313A58" w:rsidP="00313A58">
            <w:pPr>
              <w:textAlignment w:val="baseline"/>
              <w:rPr>
                <w:rFonts w:eastAsia="Times New Roman"/>
                <w:b/>
                <w:bCs/>
                <w:lang w:val="en-GB" w:eastAsia="en-GB"/>
              </w:rPr>
            </w:pPr>
            <w:r w:rsidRPr="766317DF">
              <w:rPr>
                <w:rFonts w:eastAsia="Times New Roman"/>
                <w:b/>
                <w:bCs/>
                <w:lang w:val="en-GB" w:eastAsia="en-GB"/>
              </w:rPr>
              <w:t>GHG</w:t>
            </w:r>
            <w:r>
              <w:rPr>
                <w:rFonts w:eastAsia="Times New Roman"/>
                <w:b/>
                <w:bCs/>
                <w:lang w:val="en-GB" w:eastAsia="en-GB"/>
              </w:rPr>
              <w:t xml:space="preserve"> </w:t>
            </w:r>
            <w:r w:rsidRPr="00462E1A">
              <w:rPr>
                <w:rFonts w:eastAsia="Times New Roman"/>
                <w:b/>
                <w:bCs/>
                <w:lang w:val="en-GB" w:eastAsia="en-GB"/>
              </w:rPr>
              <w:t>Inventory</w:t>
            </w:r>
          </w:p>
          <w:p w14:paraId="070508B0" w14:textId="77777777" w:rsidR="00313A58" w:rsidRPr="00462E1A" w:rsidRDefault="00313A58" w:rsidP="00313A58">
            <w:pPr>
              <w:textAlignment w:val="baseline"/>
              <w:rPr>
                <w:rFonts w:ascii="Segoe UI" w:eastAsia="Times New Roman" w:hAnsi="Segoe UI" w:cs="Segoe UI"/>
                <w:sz w:val="18"/>
                <w:szCs w:val="18"/>
                <w:lang w:val="en-GB" w:eastAsia="en-GB"/>
              </w:rPr>
            </w:pPr>
          </w:p>
          <w:p w14:paraId="66353C20" w14:textId="0E46B9B5" w:rsidR="00313A58" w:rsidRDefault="00313A58" w:rsidP="00313A58">
            <w:pPr>
              <w:textAlignment w:val="baseline"/>
              <w:rPr>
                <w:rFonts w:eastAsia="Times New Roman"/>
                <w:lang w:val="en-GB" w:eastAsia="en-GB"/>
              </w:rPr>
            </w:pPr>
            <w:r>
              <w:rPr>
                <w:rFonts w:eastAsia="Times New Roman"/>
                <w:lang w:val="en-GB" w:eastAsia="en-GB"/>
              </w:rPr>
              <w:t>S</w:t>
            </w:r>
            <w:r w:rsidRPr="00462E1A">
              <w:rPr>
                <w:rFonts w:eastAsia="Times New Roman"/>
                <w:lang w:val="en-GB" w:eastAsia="en-GB"/>
              </w:rPr>
              <w:t>copes/sectors</w:t>
            </w:r>
            <w:r>
              <w:rPr>
                <w:rFonts w:eastAsia="Times New Roman"/>
                <w:lang w:val="en-GB" w:eastAsia="en-GB"/>
              </w:rPr>
              <w:t xml:space="preserve">, coherence with </w:t>
            </w:r>
            <w:r w:rsidRPr="00462E1A">
              <w:rPr>
                <w:rFonts w:eastAsia="Times New Roman"/>
                <w:lang w:val="en-GB" w:eastAsia="en-GB"/>
              </w:rPr>
              <w:t>Mission</w:t>
            </w:r>
            <w:r>
              <w:rPr>
                <w:rFonts w:eastAsia="Times New Roman"/>
                <w:lang w:val="en-GB" w:eastAsia="en-GB"/>
              </w:rPr>
              <w:t xml:space="preserve"> </w:t>
            </w:r>
            <w:r w:rsidRPr="00462E1A">
              <w:rPr>
                <w:rFonts w:eastAsia="Times New Roman"/>
                <w:lang w:val="en-GB" w:eastAsia="en-GB"/>
              </w:rPr>
              <w:t>Info</w:t>
            </w:r>
            <w:r>
              <w:rPr>
                <w:rFonts w:eastAsia="Times New Roman"/>
                <w:lang w:val="en-GB" w:eastAsia="en-GB"/>
              </w:rPr>
              <w:t xml:space="preserve"> </w:t>
            </w:r>
            <w:r w:rsidRPr="00462E1A">
              <w:rPr>
                <w:rFonts w:eastAsia="Times New Roman"/>
                <w:lang w:val="en-GB" w:eastAsia="en-GB"/>
              </w:rPr>
              <w:t>Kit</w:t>
            </w:r>
          </w:p>
          <w:p w14:paraId="47579A4C" w14:textId="77777777" w:rsidR="00313A58" w:rsidRPr="00462E1A" w:rsidRDefault="00313A58" w:rsidP="00313A58">
            <w:pPr>
              <w:textAlignment w:val="baseline"/>
              <w:rPr>
                <w:rFonts w:ascii="Segoe UI" w:eastAsia="Times New Roman" w:hAnsi="Segoe UI" w:cs="Segoe UI"/>
                <w:sz w:val="18"/>
                <w:szCs w:val="18"/>
                <w:lang w:val="en-GB" w:eastAsia="en-GB"/>
              </w:rPr>
            </w:pPr>
          </w:p>
          <w:p w14:paraId="2350865F" w14:textId="411DCFBE" w:rsidR="00313A58" w:rsidRPr="00462E1A" w:rsidRDefault="00313A58" w:rsidP="00313A58">
            <w:pPr>
              <w:textAlignment w:val="baseline"/>
              <w:rPr>
                <w:rFonts w:ascii="Segoe UI" w:eastAsia="Times New Roman" w:hAnsi="Segoe UI" w:cs="Segoe UI"/>
                <w:sz w:val="18"/>
                <w:szCs w:val="18"/>
                <w:lang w:val="en-GB" w:eastAsia="en-GB"/>
              </w:rPr>
            </w:pPr>
            <w:r w:rsidRPr="00462E1A">
              <w:rPr>
                <w:rFonts w:eastAsia="Times New Roman"/>
                <w:i/>
                <w:iCs/>
                <w:sz w:val="16"/>
                <w:szCs w:val="16"/>
                <w:lang w:val="en-US" w:eastAsia="en-GB"/>
              </w:rPr>
              <w:t>Action</w:t>
            </w:r>
            <w:r>
              <w:rPr>
                <w:rFonts w:eastAsia="Times New Roman"/>
                <w:i/>
                <w:iCs/>
                <w:sz w:val="16"/>
                <w:szCs w:val="16"/>
                <w:lang w:val="en-US" w:eastAsia="en-GB"/>
              </w:rPr>
              <w:t xml:space="preserve"> </w:t>
            </w:r>
            <w:r w:rsidRPr="00462E1A">
              <w:rPr>
                <w:rFonts w:eastAsia="Times New Roman"/>
                <w:i/>
                <w:iCs/>
                <w:sz w:val="16"/>
                <w:szCs w:val="16"/>
                <w:lang w:val="en-US" w:eastAsia="en-GB"/>
              </w:rPr>
              <w:t>Plan</w:t>
            </w:r>
            <w:r>
              <w:rPr>
                <w:rFonts w:eastAsia="Times New Roman"/>
                <w:i/>
                <w:iCs/>
                <w:sz w:val="16"/>
                <w:szCs w:val="16"/>
                <w:lang w:val="en-US" w:eastAsia="en-GB"/>
              </w:rPr>
              <w:t xml:space="preserve"> </w:t>
            </w:r>
            <w:r w:rsidRPr="00462E1A">
              <w:rPr>
                <w:rFonts w:eastAsia="Times New Roman"/>
                <w:i/>
                <w:iCs/>
                <w:sz w:val="16"/>
                <w:szCs w:val="16"/>
                <w:lang w:val="en-US" w:eastAsia="en-GB"/>
              </w:rPr>
              <w:t>guidance</w:t>
            </w:r>
            <w:r>
              <w:rPr>
                <w:rFonts w:eastAsia="Times New Roman"/>
                <w:i/>
                <w:iCs/>
                <w:sz w:val="16"/>
                <w:szCs w:val="16"/>
                <w:lang w:val="en-US" w:eastAsia="en-GB"/>
              </w:rPr>
              <w:t xml:space="preserve"> </w:t>
            </w:r>
            <w:r w:rsidRPr="00462E1A">
              <w:rPr>
                <w:rFonts w:eastAsia="Times New Roman"/>
                <w:i/>
                <w:iCs/>
                <w:sz w:val="16"/>
                <w:szCs w:val="16"/>
                <w:lang w:val="en-US" w:eastAsia="en-GB"/>
              </w:rPr>
              <w:t>and</w:t>
            </w:r>
            <w:r>
              <w:rPr>
                <w:rFonts w:eastAsia="Times New Roman"/>
                <w:i/>
                <w:iCs/>
                <w:sz w:val="16"/>
                <w:szCs w:val="16"/>
                <w:lang w:val="en-US" w:eastAsia="en-GB"/>
              </w:rPr>
              <w:t xml:space="preserve"> </w:t>
            </w:r>
            <w:r w:rsidRPr="00462E1A">
              <w:rPr>
                <w:rFonts w:eastAsia="Times New Roman"/>
                <w:i/>
                <w:iCs/>
                <w:sz w:val="16"/>
                <w:szCs w:val="16"/>
                <w:lang w:val="en-US" w:eastAsia="en-GB"/>
              </w:rPr>
              <w:t>explanations,</w:t>
            </w:r>
            <w:r>
              <w:rPr>
                <w:rFonts w:eastAsia="Times New Roman"/>
                <w:i/>
                <w:iCs/>
                <w:sz w:val="16"/>
                <w:szCs w:val="16"/>
                <w:lang w:val="en-US" w:eastAsia="en-GB"/>
              </w:rPr>
              <w:t xml:space="preserve"> </w:t>
            </w:r>
            <w:r w:rsidRPr="00462E1A">
              <w:rPr>
                <w:rFonts w:eastAsia="Times New Roman"/>
                <w:i/>
                <w:iCs/>
                <w:sz w:val="16"/>
                <w:szCs w:val="16"/>
                <w:lang w:val="en-US" w:eastAsia="en-GB"/>
              </w:rPr>
              <w:t>section</w:t>
            </w:r>
            <w:r>
              <w:rPr>
                <w:rFonts w:eastAsia="Times New Roman"/>
                <w:i/>
                <w:iCs/>
                <w:sz w:val="16"/>
                <w:szCs w:val="16"/>
                <w:lang w:val="en-US" w:eastAsia="en-GB"/>
              </w:rPr>
              <w:t xml:space="preserve"> </w:t>
            </w:r>
            <w:r w:rsidRPr="00462E1A">
              <w:rPr>
                <w:rFonts w:eastAsia="Times New Roman"/>
                <w:i/>
                <w:iCs/>
                <w:sz w:val="16"/>
                <w:szCs w:val="16"/>
                <w:lang w:val="en-US" w:eastAsia="en-GB"/>
              </w:rPr>
              <w:t>“3.1</w:t>
            </w:r>
            <w:r>
              <w:rPr>
                <w:rFonts w:eastAsia="Times New Roman"/>
                <w:i/>
                <w:iCs/>
                <w:sz w:val="16"/>
                <w:szCs w:val="16"/>
                <w:lang w:val="en-US" w:eastAsia="en-GB"/>
              </w:rPr>
              <w:t xml:space="preserve"> </w:t>
            </w:r>
            <w:r w:rsidRPr="00462E1A">
              <w:rPr>
                <w:rFonts w:eastAsia="Times New Roman"/>
                <w:i/>
                <w:iCs/>
                <w:sz w:val="16"/>
                <w:szCs w:val="16"/>
                <w:lang w:val="en-US" w:eastAsia="en-GB"/>
              </w:rPr>
              <w:t>Module</w:t>
            </w:r>
            <w:r>
              <w:rPr>
                <w:rFonts w:eastAsia="Times New Roman"/>
                <w:i/>
                <w:iCs/>
                <w:sz w:val="16"/>
                <w:szCs w:val="16"/>
                <w:lang w:val="en-US" w:eastAsia="en-GB"/>
              </w:rPr>
              <w:t xml:space="preserve"> </w:t>
            </w:r>
            <w:r w:rsidRPr="00462E1A">
              <w:rPr>
                <w:rFonts w:eastAsia="Times New Roman"/>
                <w:i/>
                <w:iCs/>
                <w:sz w:val="16"/>
                <w:szCs w:val="16"/>
                <w:lang w:val="en-US" w:eastAsia="en-GB"/>
              </w:rPr>
              <w:t>A-1</w:t>
            </w:r>
            <w:r>
              <w:rPr>
                <w:rFonts w:eastAsia="Times New Roman"/>
                <w:i/>
                <w:iCs/>
                <w:sz w:val="16"/>
                <w:szCs w:val="16"/>
                <w:lang w:val="en-US" w:eastAsia="en-GB"/>
              </w:rPr>
              <w:t xml:space="preserve"> </w:t>
            </w:r>
            <w:r w:rsidRPr="00462E1A">
              <w:rPr>
                <w:rFonts w:eastAsia="Times New Roman"/>
                <w:i/>
                <w:iCs/>
                <w:sz w:val="16"/>
                <w:szCs w:val="16"/>
                <w:lang w:val="en-US" w:eastAsia="en-GB"/>
              </w:rPr>
              <w:t>Greenhouse</w:t>
            </w:r>
            <w:r>
              <w:rPr>
                <w:rFonts w:eastAsia="Times New Roman"/>
                <w:i/>
                <w:iCs/>
                <w:sz w:val="16"/>
                <w:szCs w:val="16"/>
                <w:lang w:val="en-US" w:eastAsia="en-GB"/>
              </w:rPr>
              <w:t xml:space="preserve"> </w:t>
            </w:r>
            <w:r w:rsidRPr="00462E1A">
              <w:rPr>
                <w:rFonts w:eastAsia="Times New Roman"/>
                <w:i/>
                <w:iCs/>
                <w:sz w:val="16"/>
                <w:szCs w:val="16"/>
                <w:lang w:val="en-US" w:eastAsia="en-GB"/>
              </w:rPr>
              <w:t>Gas</w:t>
            </w:r>
            <w:r>
              <w:rPr>
                <w:rFonts w:eastAsia="Times New Roman"/>
                <w:i/>
                <w:iCs/>
                <w:sz w:val="16"/>
                <w:szCs w:val="16"/>
                <w:lang w:val="en-US" w:eastAsia="en-GB"/>
              </w:rPr>
              <w:t xml:space="preserve"> </w:t>
            </w:r>
            <w:r w:rsidRPr="00462E1A">
              <w:rPr>
                <w:rFonts w:eastAsia="Times New Roman"/>
                <w:i/>
                <w:iCs/>
                <w:sz w:val="16"/>
                <w:szCs w:val="16"/>
                <w:lang w:val="en-US" w:eastAsia="en-GB"/>
              </w:rPr>
              <w:t>Emissions”</w:t>
            </w:r>
            <w:r>
              <w:rPr>
                <w:rFonts w:eastAsia="Times New Roman"/>
                <w:sz w:val="16"/>
                <w:szCs w:val="16"/>
                <w:lang w:val="en-GB" w:eastAsia="en-GB"/>
              </w:rPr>
              <w:t xml:space="preserve"> </w:t>
            </w:r>
          </w:p>
          <w:p w14:paraId="633FAFD2" w14:textId="3068EC02" w:rsidR="00313A58" w:rsidRPr="00462E1A" w:rsidRDefault="00313A58" w:rsidP="00313A58">
            <w:pPr>
              <w:textAlignment w:val="baseline"/>
              <w:rPr>
                <w:rFonts w:ascii="Segoe UI" w:eastAsia="Times New Roman" w:hAnsi="Segoe UI" w:cs="Segoe UI"/>
                <w:sz w:val="18"/>
                <w:szCs w:val="18"/>
                <w:lang w:val="en-GB" w:eastAsia="en-GB"/>
              </w:rPr>
            </w:pPr>
            <w:r>
              <w:rPr>
                <w:rFonts w:eastAsia="Times New Roman"/>
                <w:lang w:val="en-GB" w:eastAsia="en-GB"/>
              </w:rPr>
              <w:t xml:space="preserve"> </w:t>
            </w:r>
          </w:p>
          <w:p w14:paraId="1D48E5CE" w14:textId="07C114B2" w:rsidR="00313A58" w:rsidRPr="00462E1A" w:rsidRDefault="00313A58" w:rsidP="00313A58">
            <w:pPr>
              <w:textAlignment w:val="baseline"/>
              <w:rPr>
                <w:rFonts w:ascii="Segoe UI" w:eastAsia="Times New Roman" w:hAnsi="Segoe UI" w:cs="Segoe UI"/>
                <w:sz w:val="18"/>
                <w:szCs w:val="18"/>
                <w:lang w:val="en-US" w:eastAsia="en-GB"/>
              </w:rPr>
            </w:pPr>
            <w:r w:rsidRPr="00462E1A">
              <w:rPr>
                <w:rFonts w:eastAsia="Times New Roman"/>
                <w:i/>
                <w:iCs/>
                <w:sz w:val="16"/>
                <w:szCs w:val="16"/>
                <w:lang w:val="en-GB" w:eastAsia="en-GB"/>
              </w:rPr>
              <w:t>For</w:t>
            </w:r>
            <w:r>
              <w:rPr>
                <w:rFonts w:eastAsia="Times New Roman"/>
                <w:i/>
                <w:iCs/>
                <w:sz w:val="16"/>
                <w:szCs w:val="16"/>
                <w:lang w:val="en-GB" w:eastAsia="en-GB"/>
              </w:rPr>
              <w:t xml:space="preserve"> </w:t>
            </w:r>
            <w:r w:rsidRPr="00462E1A">
              <w:rPr>
                <w:rFonts w:eastAsia="Times New Roman"/>
                <w:i/>
                <w:iCs/>
                <w:sz w:val="16"/>
                <w:szCs w:val="16"/>
                <w:lang w:val="en-GB" w:eastAsia="en-GB"/>
              </w:rPr>
              <w:t>a</w:t>
            </w:r>
            <w:r>
              <w:rPr>
                <w:rFonts w:eastAsia="Times New Roman"/>
                <w:i/>
                <w:iCs/>
                <w:sz w:val="16"/>
                <w:szCs w:val="16"/>
                <w:lang w:val="en-GB" w:eastAsia="en-GB"/>
              </w:rPr>
              <w:t xml:space="preserve"> </w:t>
            </w:r>
            <w:r w:rsidRPr="00462E1A">
              <w:rPr>
                <w:rFonts w:eastAsia="Times New Roman"/>
                <w:i/>
                <w:iCs/>
                <w:sz w:val="16"/>
                <w:szCs w:val="16"/>
                <w:lang w:val="en-GB" w:eastAsia="en-GB"/>
              </w:rPr>
              <w:t>definition</w:t>
            </w:r>
            <w:r>
              <w:rPr>
                <w:rFonts w:eastAsia="Times New Roman"/>
                <w:i/>
                <w:iCs/>
                <w:sz w:val="16"/>
                <w:szCs w:val="16"/>
                <w:lang w:val="en-GB" w:eastAsia="en-GB"/>
              </w:rPr>
              <w:t xml:space="preserve"> </w:t>
            </w:r>
            <w:r w:rsidRPr="00462E1A">
              <w:rPr>
                <w:rFonts w:eastAsia="Times New Roman"/>
                <w:i/>
                <w:iCs/>
                <w:sz w:val="16"/>
                <w:szCs w:val="16"/>
                <w:lang w:val="en-GB" w:eastAsia="en-GB"/>
              </w:rPr>
              <w:t>of</w:t>
            </w:r>
            <w:r>
              <w:rPr>
                <w:rFonts w:eastAsia="Times New Roman"/>
                <w:i/>
                <w:iCs/>
                <w:sz w:val="16"/>
                <w:szCs w:val="16"/>
                <w:lang w:val="en-GB" w:eastAsia="en-GB"/>
              </w:rPr>
              <w:t xml:space="preserve"> </w:t>
            </w:r>
            <w:r w:rsidRPr="00462E1A">
              <w:rPr>
                <w:rFonts w:eastAsia="Times New Roman"/>
                <w:i/>
                <w:iCs/>
                <w:sz w:val="16"/>
                <w:szCs w:val="16"/>
                <w:lang w:val="en-GB" w:eastAsia="en-GB"/>
              </w:rPr>
              <w:t>“insignificant</w:t>
            </w:r>
            <w:r>
              <w:rPr>
                <w:rFonts w:eastAsia="Times New Roman"/>
                <w:i/>
                <w:iCs/>
                <w:sz w:val="16"/>
                <w:szCs w:val="16"/>
                <w:lang w:val="en-GB" w:eastAsia="en-GB"/>
              </w:rPr>
              <w:t xml:space="preserve"> </w:t>
            </w:r>
            <w:r w:rsidRPr="00462E1A">
              <w:rPr>
                <w:rFonts w:eastAsia="Times New Roman"/>
                <w:i/>
                <w:iCs/>
                <w:sz w:val="16"/>
                <w:szCs w:val="16"/>
                <w:lang w:val="en-GB" w:eastAsia="en-GB"/>
              </w:rPr>
              <w:lastRenderedPageBreak/>
              <w:t>emissions”</w:t>
            </w:r>
            <w:r>
              <w:rPr>
                <w:rFonts w:eastAsia="Times New Roman"/>
                <w:i/>
                <w:iCs/>
                <w:sz w:val="16"/>
                <w:szCs w:val="16"/>
                <w:lang w:val="en-GB" w:eastAsia="en-GB"/>
              </w:rPr>
              <w:t xml:space="preserve"> </w:t>
            </w:r>
            <w:r w:rsidRPr="00462E1A">
              <w:rPr>
                <w:rFonts w:eastAsia="Times New Roman"/>
                <w:i/>
                <w:iCs/>
                <w:sz w:val="16"/>
                <w:szCs w:val="16"/>
                <w:lang w:val="en-GB" w:eastAsia="en-GB"/>
              </w:rPr>
              <w:t>see</w:t>
            </w:r>
            <w:r>
              <w:rPr>
                <w:rFonts w:eastAsia="Times New Roman"/>
                <w:i/>
                <w:iCs/>
                <w:sz w:val="16"/>
                <w:szCs w:val="16"/>
                <w:lang w:val="en-GB" w:eastAsia="en-GB"/>
              </w:rPr>
              <w:t xml:space="preserve"> </w:t>
            </w:r>
            <w:r w:rsidRPr="00462E1A">
              <w:rPr>
                <w:rFonts w:eastAsia="Times New Roman"/>
                <w:i/>
                <w:iCs/>
                <w:sz w:val="16"/>
                <w:szCs w:val="16"/>
                <w:lang w:val="en-GB" w:eastAsia="en-GB"/>
              </w:rPr>
              <w:t>Mission</w:t>
            </w:r>
            <w:r>
              <w:rPr>
                <w:rFonts w:eastAsia="Times New Roman"/>
                <w:i/>
                <w:iCs/>
                <w:sz w:val="16"/>
                <w:szCs w:val="16"/>
                <w:lang w:val="en-GB" w:eastAsia="en-GB"/>
              </w:rPr>
              <w:t xml:space="preserve"> </w:t>
            </w:r>
            <w:r w:rsidRPr="00462E1A">
              <w:rPr>
                <w:rFonts w:eastAsia="Times New Roman"/>
                <w:i/>
                <w:iCs/>
                <w:sz w:val="16"/>
                <w:szCs w:val="16"/>
                <w:lang w:val="en-GB" w:eastAsia="en-GB"/>
              </w:rPr>
              <w:t>Info</w:t>
            </w:r>
            <w:r>
              <w:rPr>
                <w:rFonts w:eastAsia="Times New Roman"/>
                <w:i/>
                <w:iCs/>
                <w:sz w:val="16"/>
                <w:szCs w:val="16"/>
                <w:lang w:val="en-GB" w:eastAsia="en-GB"/>
              </w:rPr>
              <w:t xml:space="preserve"> </w:t>
            </w:r>
            <w:r w:rsidRPr="00462E1A">
              <w:rPr>
                <w:rFonts w:eastAsia="Times New Roman"/>
                <w:i/>
                <w:iCs/>
                <w:sz w:val="16"/>
                <w:szCs w:val="16"/>
                <w:lang w:val="en-GB" w:eastAsia="en-GB"/>
              </w:rPr>
              <w:t>Kit,</w:t>
            </w:r>
            <w:r>
              <w:rPr>
                <w:rFonts w:eastAsia="Times New Roman"/>
                <w:i/>
                <w:iCs/>
                <w:sz w:val="16"/>
                <w:szCs w:val="16"/>
                <w:lang w:val="en-GB" w:eastAsia="en-GB"/>
              </w:rPr>
              <w:t xml:space="preserve"> </w:t>
            </w:r>
            <w:r w:rsidRPr="00462E1A">
              <w:rPr>
                <w:rFonts w:eastAsia="Times New Roman"/>
                <w:i/>
                <w:iCs/>
                <w:sz w:val="16"/>
                <w:szCs w:val="16"/>
                <w:lang w:val="en-GB" w:eastAsia="en-GB"/>
              </w:rPr>
              <w:t>page</w:t>
            </w:r>
            <w:r>
              <w:rPr>
                <w:rFonts w:eastAsia="Times New Roman"/>
                <w:i/>
                <w:iCs/>
                <w:sz w:val="16"/>
                <w:szCs w:val="16"/>
                <w:lang w:val="en-GB" w:eastAsia="en-GB"/>
              </w:rPr>
              <w:t xml:space="preserve"> </w:t>
            </w:r>
            <w:r w:rsidRPr="00462E1A">
              <w:rPr>
                <w:rFonts w:eastAsia="Times New Roman"/>
                <w:i/>
                <w:iCs/>
                <w:sz w:val="16"/>
                <w:szCs w:val="16"/>
                <w:lang w:val="en-GB" w:eastAsia="en-GB"/>
              </w:rPr>
              <w:t>22,</w:t>
            </w:r>
            <w:r>
              <w:rPr>
                <w:rFonts w:eastAsia="Times New Roman"/>
                <w:i/>
                <w:iCs/>
                <w:sz w:val="16"/>
                <w:szCs w:val="16"/>
                <w:lang w:val="en-GB" w:eastAsia="en-GB"/>
              </w:rPr>
              <w:t xml:space="preserve"> </w:t>
            </w:r>
            <w:r w:rsidRPr="00462E1A">
              <w:rPr>
                <w:rFonts w:eastAsia="Times New Roman"/>
                <w:i/>
                <w:iCs/>
                <w:sz w:val="16"/>
                <w:szCs w:val="16"/>
                <w:lang w:val="en-GB" w:eastAsia="en-GB"/>
              </w:rPr>
              <w:t>table</w:t>
            </w:r>
            <w:r>
              <w:rPr>
                <w:rFonts w:eastAsia="Times New Roman"/>
                <w:i/>
                <w:iCs/>
                <w:sz w:val="16"/>
                <w:szCs w:val="16"/>
                <w:lang w:val="en-GB" w:eastAsia="en-GB"/>
              </w:rPr>
              <w:t xml:space="preserve"> </w:t>
            </w:r>
            <w:r w:rsidRPr="00462E1A">
              <w:rPr>
                <w:rFonts w:eastAsia="Times New Roman"/>
                <w:i/>
                <w:iCs/>
                <w:sz w:val="16"/>
                <w:szCs w:val="16"/>
                <w:lang w:val="en-GB" w:eastAsia="en-GB"/>
              </w:rPr>
              <w:t>4</w:t>
            </w:r>
            <w:r>
              <w:rPr>
                <w:rFonts w:eastAsia="Times New Roman"/>
                <w:sz w:val="16"/>
                <w:szCs w:val="16"/>
                <w:lang w:val="en-US" w:eastAsia="en-GB"/>
              </w:rPr>
              <w:t xml:space="preserve"> </w:t>
            </w:r>
          </w:p>
        </w:tc>
        <w:tc>
          <w:tcPr>
            <w:tcW w:w="2265" w:type="dxa"/>
            <w:vMerge w:val="restart"/>
            <w:tcBorders>
              <w:top w:val="single" w:sz="4" w:space="0" w:color="auto"/>
              <w:left w:val="single" w:sz="4" w:space="0" w:color="auto"/>
              <w:right w:val="single" w:sz="4" w:space="0" w:color="auto"/>
            </w:tcBorders>
            <w:hideMark/>
          </w:tcPr>
          <w:p w14:paraId="66C22DFC" w14:textId="7C6872ED" w:rsidR="00313A58" w:rsidRDefault="00313A58" w:rsidP="00313A58">
            <w:pPr>
              <w:rPr>
                <w:rFonts w:eastAsia="Times New Roman"/>
                <w:lang w:val="en-GB" w:eastAsia="en-GB"/>
              </w:rPr>
            </w:pPr>
            <w:r w:rsidRPr="766317DF">
              <w:rPr>
                <w:rFonts w:eastAsia="Times New Roman"/>
                <w:lang w:val="en-GB" w:eastAsia="en-GB"/>
              </w:rPr>
              <w:lastRenderedPageBreak/>
              <w:t xml:space="preserve">Does the baseline inventory refer to all the </w:t>
            </w:r>
            <w:r w:rsidRPr="766317DF">
              <w:rPr>
                <w:rFonts w:eastAsia="Times New Roman"/>
                <w:b/>
                <w:bCs/>
                <w:lang w:val="en-GB" w:eastAsia="en-GB"/>
              </w:rPr>
              <w:t>scopes/sectors</w:t>
            </w:r>
            <w:r w:rsidRPr="766317DF">
              <w:rPr>
                <w:rFonts w:eastAsia="Times New Roman"/>
                <w:lang w:val="en-GB" w:eastAsia="en-GB"/>
              </w:rPr>
              <w:t xml:space="preserve"> identified in the </w:t>
            </w:r>
            <w:r w:rsidRPr="766317DF">
              <w:rPr>
                <w:rFonts w:eastAsia="Times New Roman"/>
                <w:b/>
                <w:bCs/>
                <w:lang w:val="en-GB" w:eastAsia="en-GB"/>
              </w:rPr>
              <w:t>Mission Info Kit</w:t>
            </w:r>
            <w:r w:rsidRPr="766317DF">
              <w:rPr>
                <w:rFonts w:eastAsia="Times New Roman"/>
                <w:lang w:val="en-GB" w:eastAsia="en-GB"/>
              </w:rPr>
              <w:t>? If not, has an explanation been provided?</w:t>
            </w:r>
            <w:r>
              <w:rPr>
                <w:rStyle w:val="FootnoteReference"/>
                <w:rFonts w:eastAsia="Times New Roman"/>
                <w:lang w:val="en-GB" w:eastAsia="en-GB"/>
              </w:rPr>
              <w:footnoteReference w:id="5"/>
            </w:r>
          </w:p>
          <w:p w14:paraId="1E5289CD" w14:textId="2F83265D" w:rsidR="00313A58" w:rsidRPr="00462E1A" w:rsidRDefault="00313A58" w:rsidP="00313A58">
            <w:pPr>
              <w:textAlignment w:val="baseline"/>
              <w:rPr>
                <w:rFonts w:ascii="Segoe UI" w:eastAsia="Times New Roman" w:hAnsi="Segoe UI" w:cs="Segoe UI"/>
                <w:sz w:val="18"/>
                <w:szCs w:val="18"/>
                <w:lang w:val="en-GB" w:eastAsia="en-GB"/>
              </w:rPr>
            </w:pPr>
            <w:r w:rsidRPr="5955F950">
              <w:rPr>
                <w:rFonts w:eastAsia="Times New Roman"/>
                <w:lang w:val="en-GB" w:eastAsia="en-GB"/>
              </w:rPr>
              <w:t xml:space="preserve"> </w:t>
            </w:r>
          </w:p>
          <w:p w14:paraId="5F7D4F11" w14:textId="7BBB446A" w:rsidR="00313A58" w:rsidRPr="00462E1A" w:rsidRDefault="00313A58" w:rsidP="00313A58">
            <w:pPr>
              <w:textAlignment w:val="baseline"/>
              <w:rPr>
                <w:rFonts w:ascii="Segoe UI" w:eastAsia="Times New Roman" w:hAnsi="Segoe UI" w:cs="Segoe UI"/>
                <w:sz w:val="18"/>
                <w:szCs w:val="18"/>
                <w:lang w:val="en-GB" w:eastAsia="en-GB"/>
              </w:rPr>
            </w:pPr>
          </w:p>
        </w:tc>
        <w:tc>
          <w:tcPr>
            <w:tcW w:w="2833" w:type="dxa"/>
            <w:vMerge w:val="restart"/>
            <w:tcBorders>
              <w:top w:val="single" w:sz="4" w:space="0" w:color="auto"/>
              <w:left w:val="single" w:sz="4" w:space="0" w:color="auto"/>
              <w:right w:val="single" w:sz="4" w:space="0" w:color="auto"/>
            </w:tcBorders>
            <w:hideMark/>
          </w:tcPr>
          <w:p w14:paraId="6998536A" w14:textId="5863C726" w:rsidR="00313A58" w:rsidRPr="005D11B8" w:rsidRDefault="00313A58" w:rsidP="00313A58">
            <w:pPr>
              <w:textAlignment w:val="baseline"/>
              <w:rPr>
                <w:rFonts w:eastAsia="Arial"/>
                <w:lang w:val="en-GB" w:eastAsia="en-GB"/>
              </w:rPr>
            </w:pPr>
            <w:r w:rsidRPr="005D11B8">
              <w:rPr>
                <w:rFonts w:eastAsia="Times New Roman"/>
                <w:b/>
                <w:bCs/>
                <w:lang w:val="en-GB" w:eastAsia="en-GB"/>
              </w:rPr>
              <w:t>A</w:t>
            </w:r>
            <w:r w:rsidRPr="005D11B8">
              <w:rPr>
                <w:rFonts w:eastAsiaTheme="minorEastAsia"/>
                <w:lang w:val="en-GB" w:eastAsia="en-GB"/>
              </w:rPr>
              <w:t>: The baseline inventory includes required sectors and scopes. A sector might be excluded (</w:t>
            </w:r>
            <w:proofErr w:type="gramStart"/>
            <w:r w:rsidRPr="005D11B8">
              <w:rPr>
                <w:rFonts w:eastAsiaTheme="minorEastAsia"/>
                <w:lang w:val="en-GB" w:eastAsia="en-GB"/>
              </w:rPr>
              <w:t>e.g.</w:t>
            </w:r>
            <w:proofErr w:type="gramEnd"/>
            <w:r w:rsidRPr="005D11B8">
              <w:rPr>
                <w:rFonts w:eastAsiaTheme="minorEastAsia"/>
                <w:lang w:val="en-GB" w:eastAsia="en-GB"/>
              </w:rPr>
              <w:t xml:space="preserve"> IPPU) according to the definition of insignificant emissions provided by the Mission Info Kit. </w:t>
            </w:r>
          </w:p>
          <w:p w14:paraId="55CC4BFD" w14:textId="4F99E80D" w:rsidR="00313A58" w:rsidRPr="005D11B8" w:rsidRDefault="00313A58" w:rsidP="00313A58">
            <w:pPr>
              <w:textAlignment w:val="baseline"/>
              <w:rPr>
                <w:rFonts w:eastAsia="Arial"/>
                <w:lang w:val="en-GB" w:eastAsia="en-GB"/>
              </w:rPr>
            </w:pPr>
            <w:r w:rsidRPr="005D11B8">
              <w:rPr>
                <w:rFonts w:eastAsiaTheme="minorEastAsia"/>
                <w:b/>
                <w:bCs/>
                <w:lang w:val="en-GB" w:eastAsia="en-GB"/>
              </w:rPr>
              <w:t>B:</w:t>
            </w:r>
            <w:r w:rsidRPr="005D11B8">
              <w:rPr>
                <w:rFonts w:eastAsiaTheme="minorEastAsia"/>
                <w:lang w:val="en-GB" w:eastAsia="en-GB"/>
              </w:rPr>
              <w:t xml:space="preserve"> The baseline inventory describes all required sectors and scopes. For those sectors or scope that have not been included, a </w:t>
            </w:r>
            <w:r w:rsidRPr="005D11B8">
              <w:rPr>
                <w:rFonts w:eastAsiaTheme="minorEastAsia"/>
                <w:lang w:val="en-GB" w:eastAsia="en-GB"/>
              </w:rPr>
              <w:lastRenderedPageBreak/>
              <w:t>rationale has been provided and a plan to address what is missing is included.</w:t>
            </w:r>
          </w:p>
          <w:p w14:paraId="000902FB" w14:textId="13510441" w:rsidR="00313A58" w:rsidRPr="005D11B8" w:rsidRDefault="00313A58" w:rsidP="00313A58">
            <w:pPr>
              <w:textAlignment w:val="baseline"/>
              <w:rPr>
                <w:rFonts w:eastAsia="Arial"/>
                <w:lang w:val="en-GB" w:eastAsia="en-GB"/>
              </w:rPr>
            </w:pPr>
            <w:r w:rsidRPr="005D11B8">
              <w:rPr>
                <w:rFonts w:eastAsiaTheme="minorEastAsia"/>
                <w:b/>
                <w:bCs/>
                <w:lang w:val="en-GB" w:eastAsia="en-GB"/>
              </w:rPr>
              <w:t xml:space="preserve">C: </w:t>
            </w:r>
            <w:r w:rsidRPr="005D11B8">
              <w:rPr>
                <w:rFonts w:eastAsiaTheme="minorEastAsia"/>
                <w:lang w:val="en-GB" w:eastAsia="en-GB"/>
              </w:rPr>
              <w:t>The baseline inventory does not clearly describe what sectors or scopes are included or which ones are excluded. An explanation has not been provided.</w:t>
            </w:r>
          </w:p>
          <w:p w14:paraId="0FA9DDF1" w14:textId="7B59765E" w:rsidR="00313A58" w:rsidRPr="00462E1A" w:rsidRDefault="00313A58" w:rsidP="00313A58">
            <w:pPr>
              <w:textAlignment w:val="baseline"/>
              <w:rPr>
                <w:rFonts w:eastAsia="Arial"/>
                <w:lang w:val="en-GB" w:eastAsia="en-GB"/>
              </w:rPr>
            </w:pPr>
            <w:r w:rsidRPr="005D11B8">
              <w:rPr>
                <w:rFonts w:eastAsiaTheme="minorEastAsia"/>
                <w:b/>
                <w:bCs/>
                <w:lang w:val="en-GB" w:eastAsia="en-GB"/>
              </w:rPr>
              <w:t>D:</w:t>
            </w:r>
            <w:r w:rsidRPr="005D11B8">
              <w:rPr>
                <w:rFonts w:eastAsiaTheme="minorEastAsia"/>
                <w:lang w:val="en-GB" w:eastAsia="en-GB"/>
              </w:rPr>
              <w:t xml:space="preserve"> The baseline inventory does not describe some sectors or scopes, and no rationale is provided.</w:t>
            </w:r>
            <w:r w:rsidRPr="51289F65">
              <w:rPr>
                <w:rFonts w:asciiTheme="minorHAnsi" w:eastAsiaTheme="minorEastAsia" w:hAnsiTheme="minorHAnsi" w:cstheme="minorBidi"/>
                <w:lang w:val="en-GB" w:eastAsia="en-GB"/>
              </w:rPr>
              <w:t xml:space="preserve"> </w:t>
            </w:r>
          </w:p>
        </w:tc>
        <w:tc>
          <w:tcPr>
            <w:tcW w:w="1157" w:type="dxa"/>
            <w:vMerge w:val="restart"/>
            <w:tcBorders>
              <w:top w:val="single" w:sz="4" w:space="0" w:color="auto"/>
              <w:left w:val="single" w:sz="4" w:space="0" w:color="auto"/>
              <w:right w:val="single" w:sz="4" w:space="0" w:color="auto"/>
            </w:tcBorders>
            <w:hideMark/>
          </w:tcPr>
          <w:p w14:paraId="02B42352" w14:textId="018822AE" w:rsidR="00313A58" w:rsidRPr="00A83090" w:rsidRDefault="00313A58" w:rsidP="00313A58">
            <w:pPr>
              <w:textAlignment w:val="baseline"/>
              <w:rPr>
                <w:rFonts w:ascii="Segoe UI" w:eastAsia="Times New Roman" w:hAnsi="Segoe UI" w:cs="Segoe UI"/>
                <w:sz w:val="16"/>
                <w:szCs w:val="16"/>
                <w:lang w:val="en-GB" w:eastAsia="en-GB"/>
              </w:rPr>
            </w:pPr>
            <w:r w:rsidRPr="0087630F">
              <w:rPr>
                <w:rFonts w:eastAsia="Times New Roman"/>
                <w:sz w:val="18"/>
                <w:szCs w:val="18"/>
                <w:lang w:val="en-GB" w:eastAsia="en-GB"/>
              </w:rPr>
              <w:lastRenderedPageBreak/>
              <w:t xml:space="preserve"> </w:t>
            </w:r>
          </w:p>
        </w:tc>
        <w:tc>
          <w:tcPr>
            <w:tcW w:w="1140" w:type="dxa"/>
            <w:vMerge w:val="restart"/>
            <w:tcBorders>
              <w:top w:val="single" w:sz="4" w:space="0" w:color="auto"/>
              <w:left w:val="single" w:sz="4" w:space="0" w:color="auto"/>
              <w:right w:val="single" w:sz="4" w:space="0" w:color="auto"/>
            </w:tcBorders>
          </w:tcPr>
          <w:p w14:paraId="1A95C3C7" w14:textId="1D21BD7C" w:rsidR="00313A58" w:rsidRDefault="00313A58" w:rsidP="00313A58">
            <w:pPr>
              <w:rPr>
                <w:rFonts w:eastAsia="Times New Roman"/>
                <w:sz w:val="18"/>
                <w:szCs w:val="18"/>
                <w:lang w:val="en-GB" w:eastAsia="en-GB"/>
              </w:rPr>
            </w:pPr>
          </w:p>
        </w:tc>
        <w:tc>
          <w:tcPr>
            <w:tcW w:w="1035" w:type="dxa"/>
            <w:vMerge w:val="restart"/>
            <w:tcBorders>
              <w:top w:val="single" w:sz="4" w:space="0" w:color="auto"/>
              <w:left w:val="single" w:sz="4" w:space="0" w:color="auto"/>
              <w:right w:val="single" w:sz="4" w:space="0" w:color="auto"/>
            </w:tcBorders>
            <w:hideMark/>
          </w:tcPr>
          <w:p w14:paraId="53BBC02D" w14:textId="4A1CCE73" w:rsidR="00313A58" w:rsidRPr="00462E1A" w:rsidRDefault="00313A58" w:rsidP="00313A58">
            <w:pPr>
              <w:textAlignment w:val="baseline"/>
              <w:rPr>
                <w:rFonts w:ascii="Segoe UI" w:eastAsia="Times New Roman" w:hAnsi="Segoe UI" w:cs="Segoe UI"/>
                <w:sz w:val="16"/>
                <w:szCs w:val="16"/>
                <w:lang w:val="en-GB" w:eastAsia="en-GB"/>
              </w:rPr>
            </w:pPr>
            <w:r w:rsidRPr="0087630F">
              <w:rPr>
                <w:rFonts w:eastAsia="Times New Roman"/>
                <w:sz w:val="18"/>
                <w:szCs w:val="18"/>
                <w:lang w:val="en-GB" w:eastAsia="en-GB"/>
              </w:rPr>
              <w:t xml:space="preserve"> </w:t>
            </w:r>
          </w:p>
        </w:tc>
        <w:tc>
          <w:tcPr>
            <w:tcW w:w="3490" w:type="dxa"/>
            <w:tcBorders>
              <w:top w:val="single" w:sz="4" w:space="0" w:color="auto"/>
              <w:left w:val="single" w:sz="4" w:space="0" w:color="auto"/>
              <w:bottom w:val="single" w:sz="4" w:space="0" w:color="auto"/>
              <w:right w:val="single" w:sz="4" w:space="0" w:color="auto"/>
            </w:tcBorders>
            <w:hideMark/>
          </w:tcPr>
          <w:p w14:paraId="64C871D0" w14:textId="17F9BABC" w:rsidR="00313A58" w:rsidRPr="004130CA" w:rsidRDefault="00313A58" w:rsidP="00313A58">
            <w:pPr>
              <w:textAlignment w:val="baseline"/>
              <w:rPr>
                <w:rFonts w:eastAsia="Times New Roman"/>
                <w:sz w:val="18"/>
                <w:szCs w:val="18"/>
                <w:lang w:val="en-GB" w:eastAsia="en-GB"/>
              </w:rPr>
            </w:pPr>
            <w:r>
              <w:rPr>
                <w:rFonts w:eastAsia="Times New Roman"/>
                <w:lang w:val="en-GB" w:eastAsia="en-GB"/>
              </w:rPr>
              <w:t>City comments</w:t>
            </w:r>
          </w:p>
        </w:tc>
      </w:tr>
      <w:tr w:rsidR="00F678D3" w:rsidRPr="00462E1A" w14:paraId="645DF900" w14:textId="77777777" w:rsidTr="00F76675">
        <w:trPr>
          <w:trHeight w:val="2990"/>
        </w:trPr>
        <w:tc>
          <w:tcPr>
            <w:tcW w:w="465" w:type="dxa"/>
            <w:gridSpan w:val="2"/>
            <w:vMerge/>
          </w:tcPr>
          <w:p w14:paraId="3FCEAF71" w14:textId="77777777" w:rsidR="00313A58" w:rsidRPr="766317DF" w:rsidRDefault="00313A58" w:rsidP="00313A58">
            <w:pPr>
              <w:jc w:val="center"/>
              <w:textAlignment w:val="baseline"/>
              <w:rPr>
                <w:rFonts w:eastAsia="Times New Roman"/>
                <w:lang w:eastAsia="en-GB"/>
              </w:rPr>
            </w:pPr>
          </w:p>
        </w:tc>
        <w:tc>
          <w:tcPr>
            <w:tcW w:w="1815" w:type="dxa"/>
            <w:vMerge/>
          </w:tcPr>
          <w:p w14:paraId="772D6793" w14:textId="77777777" w:rsidR="00313A58" w:rsidRPr="766317DF" w:rsidRDefault="00313A58" w:rsidP="00313A58">
            <w:pPr>
              <w:textAlignment w:val="baseline"/>
              <w:rPr>
                <w:rFonts w:eastAsia="Times New Roman"/>
                <w:b/>
                <w:bCs/>
                <w:lang w:eastAsia="en-GB"/>
              </w:rPr>
            </w:pPr>
          </w:p>
        </w:tc>
        <w:tc>
          <w:tcPr>
            <w:tcW w:w="2265" w:type="dxa"/>
            <w:vMerge/>
          </w:tcPr>
          <w:p w14:paraId="23EB7754" w14:textId="77777777" w:rsidR="00313A58" w:rsidRPr="766317DF" w:rsidRDefault="00313A58" w:rsidP="00313A58">
            <w:pPr>
              <w:rPr>
                <w:rFonts w:eastAsia="Times New Roman"/>
                <w:lang w:eastAsia="en-GB"/>
              </w:rPr>
            </w:pPr>
          </w:p>
        </w:tc>
        <w:tc>
          <w:tcPr>
            <w:tcW w:w="2833" w:type="dxa"/>
            <w:vMerge/>
          </w:tcPr>
          <w:p w14:paraId="1B4D8DFC" w14:textId="77777777" w:rsidR="00313A58" w:rsidRPr="005D11B8" w:rsidRDefault="00313A58" w:rsidP="00313A58">
            <w:pPr>
              <w:textAlignment w:val="baseline"/>
              <w:rPr>
                <w:rFonts w:eastAsia="Times New Roman"/>
                <w:b/>
                <w:bCs/>
                <w:lang w:eastAsia="en-GB"/>
              </w:rPr>
            </w:pPr>
          </w:p>
        </w:tc>
        <w:tc>
          <w:tcPr>
            <w:tcW w:w="1157" w:type="dxa"/>
            <w:vMerge/>
          </w:tcPr>
          <w:p w14:paraId="094CC66E" w14:textId="77777777" w:rsidR="00313A58" w:rsidRPr="0087630F" w:rsidRDefault="00313A58" w:rsidP="00313A58">
            <w:pPr>
              <w:textAlignment w:val="baseline"/>
              <w:rPr>
                <w:rFonts w:eastAsia="Times New Roman"/>
                <w:sz w:val="18"/>
                <w:szCs w:val="18"/>
                <w:lang w:eastAsia="en-GB"/>
              </w:rPr>
            </w:pPr>
          </w:p>
        </w:tc>
        <w:tc>
          <w:tcPr>
            <w:tcW w:w="1140" w:type="dxa"/>
            <w:vMerge/>
          </w:tcPr>
          <w:p w14:paraId="6165212E" w14:textId="77777777" w:rsidR="00313A58" w:rsidRDefault="00313A58" w:rsidP="00313A58">
            <w:pPr>
              <w:rPr>
                <w:rFonts w:eastAsia="Times New Roman"/>
                <w:sz w:val="18"/>
                <w:szCs w:val="18"/>
                <w:lang w:eastAsia="en-GB"/>
              </w:rPr>
            </w:pPr>
          </w:p>
        </w:tc>
        <w:tc>
          <w:tcPr>
            <w:tcW w:w="1035" w:type="dxa"/>
            <w:vMerge/>
          </w:tcPr>
          <w:p w14:paraId="7FB6DCE4" w14:textId="77777777" w:rsidR="00313A58" w:rsidRPr="0087630F" w:rsidRDefault="00313A58" w:rsidP="00313A58">
            <w:pPr>
              <w:textAlignment w:val="baseline"/>
              <w:rPr>
                <w:rFonts w:eastAsia="Times New Roman"/>
                <w:sz w:val="18"/>
                <w:szCs w:val="18"/>
                <w:lang w:eastAsia="en-GB"/>
              </w:rPr>
            </w:pPr>
          </w:p>
        </w:tc>
        <w:tc>
          <w:tcPr>
            <w:tcW w:w="3490" w:type="dxa"/>
            <w:tcBorders>
              <w:top w:val="single" w:sz="4" w:space="0" w:color="auto"/>
              <w:left w:val="single" w:sz="4" w:space="0" w:color="auto"/>
              <w:bottom w:val="single" w:sz="4" w:space="0" w:color="auto"/>
              <w:right w:val="single" w:sz="4" w:space="0" w:color="auto"/>
            </w:tcBorders>
          </w:tcPr>
          <w:p w14:paraId="25450859" w14:textId="3EC0AE60" w:rsidR="00313A58" w:rsidRPr="004130CA" w:rsidRDefault="00900D2B" w:rsidP="00313A58">
            <w:pPr>
              <w:textAlignment w:val="baseline"/>
              <w:rPr>
                <w:rFonts w:eastAsia="Times New Roman"/>
                <w:sz w:val="18"/>
                <w:szCs w:val="18"/>
                <w:lang w:eastAsia="en-GB"/>
              </w:rPr>
            </w:pPr>
            <w:r>
              <w:rPr>
                <w:rFonts w:eastAsia="Times New Roman"/>
                <w:lang w:eastAsia="en-GB"/>
              </w:rPr>
              <w:t>Reviewers’ comments</w:t>
            </w:r>
          </w:p>
        </w:tc>
      </w:tr>
      <w:tr w:rsidR="00284B56" w:rsidRPr="003868BE" w14:paraId="37F05503" w14:textId="77777777" w:rsidTr="00F76675">
        <w:trPr>
          <w:trHeight w:val="1955"/>
        </w:trPr>
        <w:tc>
          <w:tcPr>
            <w:tcW w:w="465" w:type="dxa"/>
            <w:gridSpan w:val="2"/>
            <w:vMerge w:val="restart"/>
            <w:tcBorders>
              <w:top w:val="single" w:sz="4" w:space="0" w:color="auto"/>
              <w:left w:val="single" w:sz="4" w:space="0" w:color="auto"/>
              <w:right w:val="single" w:sz="4" w:space="0" w:color="auto"/>
            </w:tcBorders>
            <w:hideMark/>
          </w:tcPr>
          <w:p w14:paraId="03154983" w14:textId="466C8485" w:rsidR="00313A58" w:rsidRPr="003868BE" w:rsidRDefault="00313A58" w:rsidP="00313A58">
            <w:pPr>
              <w:jc w:val="center"/>
              <w:textAlignment w:val="baseline"/>
              <w:rPr>
                <w:rFonts w:ascii="Segoe UI" w:eastAsia="Times New Roman" w:hAnsi="Segoe UI" w:cs="Segoe UI"/>
                <w:sz w:val="18"/>
                <w:szCs w:val="18"/>
                <w:lang w:eastAsia="en-GB"/>
              </w:rPr>
            </w:pPr>
            <w:r w:rsidRPr="766317DF">
              <w:rPr>
                <w:rFonts w:eastAsia="Times New Roman"/>
                <w:lang w:eastAsia="en-GB"/>
              </w:rPr>
              <w:t>1</w:t>
            </w:r>
            <w:r>
              <w:rPr>
                <w:rFonts w:eastAsia="Times New Roman"/>
                <w:lang w:eastAsia="en-GB"/>
              </w:rPr>
              <w:t>3</w:t>
            </w:r>
          </w:p>
        </w:tc>
        <w:tc>
          <w:tcPr>
            <w:tcW w:w="1815" w:type="dxa"/>
            <w:vMerge w:val="restart"/>
            <w:tcBorders>
              <w:top w:val="single" w:sz="4" w:space="0" w:color="auto"/>
              <w:left w:val="single" w:sz="4" w:space="0" w:color="auto"/>
              <w:right w:val="single" w:sz="4" w:space="0" w:color="auto"/>
            </w:tcBorders>
            <w:hideMark/>
          </w:tcPr>
          <w:p w14:paraId="62B1EB86" w14:textId="002E4DFC" w:rsidR="00313A58" w:rsidRDefault="00313A58" w:rsidP="00313A58">
            <w:pPr>
              <w:textAlignment w:val="baseline"/>
              <w:rPr>
                <w:rFonts w:eastAsia="Times New Roman"/>
                <w:b/>
                <w:bCs/>
                <w:lang w:val="en-GB" w:eastAsia="en-GB"/>
              </w:rPr>
            </w:pPr>
            <w:r w:rsidRPr="003868BE">
              <w:rPr>
                <w:rFonts w:eastAsia="Times New Roman"/>
                <w:b/>
                <w:bCs/>
                <w:lang w:val="en-GB" w:eastAsia="en-GB"/>
              </w:rPr>
              <w:t>GHG</w:t>
            </w:r>
            <w:r>
              <w:rPr>
                <w:rFonts w:eastAsia="Times New Roman"/>
                <w:b/>
                <w:bCs/>
                <w:lang w:val="en-GB" w:eastAsia="en-GB"/>
              </w:rPr>
              <w:t xml:space="preserve"> </w:t>
            </w:r>
            <w:r w:rsidRPr="003868BE">
              <w:rPr>
                <w:rFonts w:eastAsia="Times New Roman"/>
                <w:b/>
                <w:bCs/>
                <w:lang w:val="en-GB" w:eastAsia="en-GB"/>
              </w:rPr>
              <w:t>Inventory</w:t>
            </w:r>
          </w:p>
          <w:p w14:paraId="0044D3AC" w14:textId="77777777" w:rsidR="00313A58" w:rsidRPr="003868BE" w:rsidRDefault="00313A58" w:rsidP="00313A58">
            <w:pPr>
              <w:textAlignment w:val="baseline"/>
              <w:rPr>
                <w:rFonts w:ascii="Segoe UI" w:eastAsia="Times New Roman" w:hAnsi="Segoe UI" w:cs="Segoe UI"/>
                <w:sz w:val="18"/>
                <w:szCs w:val="18"/>
                <w:lang w:val="en-GB" w:eastAsia="en-GB"/>
              </w:rPr>
            </w:pPr>
          </w:p>
          <w:p w14:paraId="5EA551B7" w14:textId="253AA9E5" w:rsidR="00313A58" w:rsidRPr="003868BE" w:rsidRDefault="00313A58" w:rsidP="00313A58">
            <w:pPr>
              <w:textAlignment w:val="baseline"/>
              <w:rPr>
                <w:rFonts w:ascii="Segoe UI" w:eastAsia="Times New Roman" w:hAnsi="Segoe UI" w:cs="Segoe UI"/>
                <w:sz w:val="18"/>
                <w:szCs w:val="18"/>
                <w:lang w:val="en-GB" w:eastAsia="en-GB"/>
              </w:rPr>
            </w:pPr>
            <w:r w:rsidRPr="003868BE">
              <w:rPr>
                <w:rFonts w:eastAsia="Times New Roman"/>
                <w:lang w:val="en-GB" w:eastAsia="en-GB"/>
              </w:rPr>
              <w:t>GHG</w:t>
            </w:r>
            <w:r>
              <w:rPr>
                <w:rFonts w:eastAsia="Times New Roman"/>
                <w:lang w:val="en-GB" w:eastAsia="en-GB"/>
              </w:rPr>
              <w:t xml:space="preserve"> </w:t>
            </w:r>
            <w:r w:rsidRPr="003868BE">
              <w:rPr>
                <w:rFonts w:eastAsia="Times New Roman"/>
                <w:lang w:val="en-GB" w:eastAsia="en-GB"/>
              </w:rPr>
              <w:t>gases</w:t>
            </w:r>
            <w:r>
              <w:rPr>
                <w:rFonts w:eastAsia="Times New Roman"/>
                <w:lang w:val="en-GB" w:eastAsia="en-GB"/>
              </w:rPr>
              <w:t xml:space="preserve"> </w:t>
            </w:r>
            <w:r w:rsidRPr="003868BE">
              <w:rPr>
                <w:rFonts w:eastAsia="Times New Roman"/>
                <w:lang w:val="en-GB" w:eastAsia="en-GB"/>
              </w:rPr>
              <w:t>included,</w:t>
            </w:r>
            <w:r>
              <w:rPr>
                <w:rFonts w:eastAsia="Times New Roman"/>
                <w:lang w:val="en-GB" w:eastAsia="en-GB"/>
              </w:rPr>
              <w:t xml:space="preserve"> and </w:t>
            </w:r>
            <w:r w:rsidRPr="003868BE">
              <w:rPr>
                <w:rFonts w:eastAsia="Times New Roman"/>
                <w:lang w:val="en-GB" w:eastAsia="en-GB"/>
              </w:rPr>
              <w:t>coherence</w:t>
            </w:r>
            <w:r>
              <w:rPr>
                <w:rFonts w:eastAsia="Times New Roman"/>
                <w:lang w:val="en-GB" w:eastAsia="en-GB"/>
              </w:rPr>
              <w:t xml:space="preserve"> </w:t>
            </w:r>
            <w:r w:rsidRPr="003868BE">
              <w:rPr>
                <w:rFonts w:eastAsia="Times New Roman"/>
                <w:lang w:val="en-GB" w:eastAsia="en-GB"/>
              </w:rPr>
              <w:t>with</w:t>
            </w:r>
            <w:r>
              <w:rPr>
                <w:rFonts w:eastAsia="Times New Roman"/>
                <w:lang w:val="en-GB" w:eastAsia="en-GB"/>
              </w:rPr>
              <w:t xml:space="preserve"> </w:t>
            </w:r>
            <w:r w:rsidRPr="003868BE">
              <w:rPr>
                <w:rFonts w:eastAsia="Times New Roman"/>
                <w:lang w:val="en-GB" w:eastAsia="en-GB"/>
              </w:rPr>
              <w:t>Mission</w:t>
            </w:r>
            <w:r>
              <w:rPr>
                <w:rFonts w:eastAsia="Times New Roman"/>
                <w:lang w:val="en-GB" w:eastAsia="en-GB"/>
              </w:rPr>
              <w:t xml:space="preserve"> </w:t>
            </w:r>
            <w:r w:rsidRPr="003868BE">
              <w:rPr>
                <w:rFonts w:eastAsia="Times New Roman"/>
                <w:lang w:val="en-GB" w:eastAsia="en-GB"/>
              </w:rPr>
              <w:t>Info</w:t>
            </w:r>
            <w:r>
              <w:rPr>
                <w:rFonts w:eastAsia="Times New Roman"/>
                <w:lang w:val="en-GB" w:eastAsia="en-GB"/>
              </w:rPr>
              <w:t xml:space="preserve"> </w:t>
            </w:r>
            <w:r w:rsidRPr="003868BE">
              <w:rPr>
                <w:rFonts w:eastAsia="Times New Roman"/>
                <w:lang w:val="en-GB" w:eastAsia="en-GB"/>
              </w:rPr>
              <w:t>Kit</w:t>
            </w:r>
            <w:r>
              <w:rPr>
                <w:rFonts w:eastAsia="Times New Roman"/>
                <w:lang w:val="en-GB" w:eastAsia="en-GB"/>
              </w:rPr>
              <w:t xml:space="preserve"> </w:t>
            </w:r>
          </w:p>
          <w:p w14:paraId="073CC8C1" w14:textId="17DD08D4" w:rsidR="00313A58" w:rsidRPr="003868BE" w:rsidRDefault="00313A58" w:rsidP="00313A58">
            <w:pPr>
              <w:textAlignment w:val="baseline"/>
              <w:rPr>
                <w:rFonts w:ascii="Segoe UI" w:eastAsia="Times New Roman" w:hAnsi="Segoe UI" w:cs="Segoe UI"/>
                <w:sz w:val="18"/>
                <w:szCs w:val="18"/>
                <w:lang w:val="en-GB" w:eastAsia="en-GB"/>
              </w:rPr>
            </w:pPr>
            <w:r>
              <w:rPr>
                <w:rFonts w:eastAsia="Times New Roman"/>
                <w:lang w:val="en-GB" w:eastAsia="en-GB"/>
              </w:rPr>
              <w:t xml:space="preserve"> </w:t>
            </w:r>
          </w:p>
          <w:p w14:paraId="41EE3D79" w14:textId="75E87F98" w:rsidR="00313A58" w:rsidRPr="003868BE" w:rsidRDefault="00313A58" w:rsidP="00313A58">
            <w:pPr>
              <w:textAlignment w:val="baseline"/>
              <w:rPr>
                <w:rFonts w:ascii="Segoe UI" w:eastAsia="Times New Roman" w:hAnsi="Segoe UI" w:cs="Segoe UI"/>
                <w:sz w:val="18"/>
                <w:szCs w:val="18"/>
                <w:lang w:val="en-GB" w:eastAsia="en-GB"/>
              </w:rPr>
            </w:pPr>
            <w:r w:rsidRPr="003868BE">
              <w:rPr>
                <w:rFonts w:eastAsia="Times New Roman"/>
                <w:i/>
                <w:iCs/>
                <w:sz w:val="16"/>
                <w:szCs w:val="16"/>
                <w:lang w:val="en-US" w:eastAsia="en-GB"/>
              </w:rPr>
              <w:t>Action</w:t>
            </w:r>
            <w:r>
              <w:rPr>
                <w:rFonts w:eastAsia="Times New Roman"/>
                <w:i/>
                <w:iCs/>
                <w:sz w:val="16"/>
                <w:szCs w:val="16"/>
                <w:lang w:val="en-US" w:eastAsia="en-GB"/>
              </w:rPr>
              <w:t xml:space="preserve"> </w:t>
            </w:r>
            <w:r w:rsidRPr="003868BE">
              <w:rPr>
                <w:rFonts w:eastAsia="Times New Roman"/>
                <w:i/>
                <w:iCs/>
                <w:sz w:val="16"/>
                <w:szCs w:val="16"/>
                <w:lang w:val="en-US" w:eastAsia="en-GB"/>
              </w:rPr>
              <w:t>Plan</w:t>
            </w:r>
            <w:r>
              <w:rPr>
                <w:rFonts w:eastAsia="Times New Roman"/>
                <w:i/>
                <w:iCs/>
                <w:sz w:val="16"/>
                <w:szCs w:val="16"/>
                <w:lang w:val="en-US" w:eastAsia="en-GB"/>
              </w:rPr>
              <w:t xml:space="preserve"> </w:t>
            </w:r>
            <w:r w:rsidRPr="003868BE">
              <w:rPr>
                <w:rFonts w:eastAsia="Times New Roman"/>
                <w:i/>
                <w:iCs/>
                <w:sz w:val="16"/>
                <w:szCs w:val="16"/>
                <w:lang w:val="en-US" w:eastAsia="en-GB"/>
              </w:rPr>
              <w:t>guidance</w:t>
            </w:r>
            <w:r>
              <w:rPr>
                <w:rFonts w:eastAsia="Times New Roman"/>
                <w:i/>
                <w:iCs/>
                <w:sz w:val="16"/>
                <w:szCs w:val="16"/>
                <w:lang w:val="en-US" w:eastAsia="en-GB"/>
              </w:rPr>
              <w:t xml:space="preserve"> </w:t>
            </w:r>
            <w:r w:rsidRPr="003868BE">
              <w:rPr>
                <w:rFonts w:eastAsia="Times New Roman"/>
                <w:i/>
                <w:iCs/>
                <w:sz w:val="16"/>
                <w:szCs w:val="16"/>
                <w:lang w:val="en-US" w:eastAsia="en-GB"/>
              </w:rPr>
              <w:t>and</w:t>
            </w:r>
            <w:r>
              <w:rPr>
                <w:rFonts w:eastAsia="Times New Roman"/>
                <w:i/>
                <w:iCs/>
                <w:sz w:val="16"/>
                <w:szCs w:val="16"/>
                <w:lang w:val="en-US" w:eastAsia="en-GB"/>
              </w:rPr>
              <w:t xml:space="preserve"> </w:t>
            </w:r>
            <w:r w:rsidRPr="003868BE">
              <w:rPr>
                <w:rFonts w:eastAsia="Times New Roman"/>
                <w:i/>
                <w:iCs/>
                <w:sz w:val="16"/>
                <w:szCs w:val="16"/>
                <w:lang w:val="en-US" w:eastAsia="en-GB"/>
              </w:rPr>
              <w:t>explanations,</w:t>
            </w:r>
            <w:r>
              <w:rPr>
                <w:rFonts w:eastAsia="Times New Roman"/>
                <w:i/>
                <w:iCs/>
                <w:sz w:val="16"/>
                <w:szCs w:val="16"/>
                <w:lang w:val="en-US" w:eastAsia="en-GB"/>
              </w:rPr>
              <w:t xml:space="preserve"> </w:t>
            </w:r>
            <w:r w:rsidRPr="003868BE">
              <w:rPr>
                <w:rFonts w:eastAsia="Times New Roman"/>
                <w:i/>
                <w:iCs/>
                <w:sz w:val="16"/>
                <w:szCs w:val="16"/>
                <w:lang w:val="en-US" w:eastAsia="en-GB"/>
              </w:rPr>
              <w:t>section</w:t>
            </w:r>
            <w:r>
              <w:rPr>
                <w:rFonts w:eastAsia="Times New Roman"/>
                <w:i/>
                <w:iCs/>
                <w:sz w:val="16"/>
                <w:szCs w:val="16"/>
                <w:lang w:val="en-US" w:eastAsia="en-GB"/>
              </w:rPr>
              <w:t xml:space="preserve"> </w:t>
            </w:r>
            <w:r w:rsidRPr="003868BE">
              <w:rPr>
                <w:rFonts w:eastAsia="Times New Roman"/>
                <w:i/>
                <w:iCs/>
                <w:sz w:val="16"/>
                <w:szCs w:val="16"/>
                <w:lang w:val="en-US" w:eastAsia="en-GB"/>
              </w:rPr>
              <w:t>“3.1</w:t>
            </w:r>
            <w:r>
              <w:rPr>
                <w:rFonts w:eastAsia="Times New Roman"/>
                <w:i/>
                <w:iCs/>
                <w:sz w:val="16"/>
                <w:szCs w:val="16"/>
                <w:lang w:val="en-US" w:eastAsia="en-GB"/>
              </w:rPr>
              <w:t xml:space="preserve"> </w:t>
            </w:r>
            <w:r w:rsidRPr="003868BE">
              <w:rPr>
                <w:rFonts w:eastAsia="Times New Roman"/>
                <w:i/>
                <w:iCs/>
                <w:sz w:val="16"/>
                <w:szCs w:val="16"/>
                <w:lang w:val="en-US" w:eastAsia="en-GB"/>
              </w:rPr>
              <w:t>Module</w:t>
            </w:r>
            <w:r>
              <w:rPr>
                <w:rFonts w:eastAsia="Times New Roman"/>
                <w:i/>
                <w:iCs/>
                <w:sz w:val="16"/>
                <w:szCs w:val="16"/>
                <w:lang w:val="en-US" w:eastAsia="en-GB"/>
              </w:rPr>
              <w:t xml:space="preserve"> </w:t>
            </w:r>
            <w:r w:rsidRPr="003868BE">
              <w:rPr>
                <w:rFonts w:eastAsia="Times New Roman"/>
                <w:i/>
                <w:iCs/>
                <w:sz w:val="16"/>
                <w:szCs w:val="16"/>
                <w:lang w:val="en-US" w:eastAsia="en-GB"/>
              </w:rPr>
              <w:t>A-1</w:t>
            </w:r>
            <w:r>
              <w:rPr>
                <w:rFonts w:eastAsia="Times New Roman"/>
                <w:i/>
                <w:iCs/>
                <w:sz w:val="16"/>
                <w:szCs w:val="16"/>
                <w:lang w:val="en-US" w:eastAsia="en-GB"/>
              </w:rPr>
              <w:t xml:space="preserve"> </w:t>
            </w:r>
            <w:r w:rsidRPr="003868BE">
              <w:rPr>
                <w:rFonts w:eastAsia="Times New Roman"/>
                <w:i/>
                <w:iCs/>
                <w:sz w:val="16"/>
                <w:szCs w:val="16"/>
                <w:lang w:val="en-US" w:eastAsia="en-GB"/>
              </w:rPr>
              <w:t>Greenhouse</w:t>
            </w:r>
            <w:r>
              <w:rPr>
                <w:rFonts w:eastAsia="Times New Roman"/>
                <w:i/>
                <w:iCs/>
                <w:sz w:val="16"/>
                <w:szCs w:val="16"/>
                <w:lang w:val="en-US" w:eastAsia="en-GB"/>
              </w:rPr>
              <w:t xml:space="preserve"> </w:t>
            </w:r>
            <w:r w:rsidRPr="003868BE">
              <w:rPr>
                <w:rFonts w:eastAsia="Times New Roman"/>
                <w:i/>
                <w:iCs/>
                <w:sz w:val="16"/>
                <w:szCs w:val="16"/>
                <w:lang w:val="en-US" w:eastAsia="en-GB"/>
              </w:rPr>
              <w:t>Gas</w:t>
            </w:r>
            <w:r>
              <w:rPr>
                <w:rFonts w:eastAsia="Times New Roman"/>
                <w:i/>
                <w:iCs/>
                <w:sz w:val="16"/>
                <w:szCs w:val="16"/>
                <w:lang w:val="en-US" w:eastAsia="en-GB"/>
              </w:rPr>
              <w:t xml:space="preserve"> </w:t>
            </w:r>
            <w:r w:rsidRPr="003868BE">
              <w:rPr>
                <w:rFonts w:eastAsia="Times New Roman"/>
                <w:i/>
                <w:iCs/>
                <w:sz w:val="16"/>
                <w:szCs w:val="16"/>
                <w:lang w:val="en-US" w:eastAsia="en-GB"/>
              </w:rPr>
              <w:t>Emissions”</w:t>
            </w:r>
            <w:r>
              <w:rPr>
                <w:rFonts w:eastAsia="Times New Roman"/>
                <w:sz w:val="16"/>
                <w:szCs w:val="16"/>
                <w:lang w:val="en-GB" w:eastAsia="en-GB"/>
              </w:rPr>
              <w:t xml:space="preserve"> </w:t>
            </w:r>
          </w:p>
        </w:tc>
        <w:tc>
          <w:tcPr>
            <w:tcW w:w="2265" w:type="dxa"/>
            <w:vMerge w:val="restart"/>
            <w:tcBorders>
              <w:top w:val="single" w:sz="4" w:space="0" w:color="auto"/>
              <w:left w:val="single" w:sz="4" w:space="0" w:color="auto"/>
              <w:right w:val="single" w:sz="4" w:space="0" w:color="auto"/>
            </w:tcBorders>
            <w:hideMark/>
          </w:tcPr>
          <w:p w14:paraId="6BB92EFC" w14:textId="3397353A" w:rsidR="00313A58" w:rsidRPr="003868BE" w:rsidRDefault="00313A58" w:rsidP="00313A58">
            <w:pPr>
              <w:textAlignment w:val="baseline"/>
              <w:rPr>
                <w:rFonts w:ascii="Segoe UI" w:eastAsia="Times New Roman" w:hAnsi="Segoe UI" w:cs="Segoe UI"/>
                <w:sz w:val="18"/>
                <w:szCs w:val="18"/>
                <w:lang w:val="en-GB" w:eastAsia="en-GB"/>
              </w:rPr>
            </w:pPr>
            <w:r w:rsidRPr="51289F65">
              <w:rPr>
                <w:rFonts w:eastAsia="Times New Roman"/>
                <w:lang w:val="en-GB" w:eastAsia="en-GB"/>
              </w:rPr>
              <w:t xml:space="preserve">Are </w:t>
            </w:r>
            <w:r w:rsidRPr="51289F65">
              <w:rPr>
                <w:rFonts w:eastAsia="Times New Roman"/>
                <w:b/>
                <w:bCs/>
                <w:lang w:val="en-GB" w:eastAsia="en-GB"/>
              </w:rPr>
              <w:t>all GHG gases</w:t>
            </w:r>
            <w:r w:rsidRPr="51289F65">
              <w:rPr>
                <w:rFonts w:eastAsia="Times New Roman"/>
                <w:lang w:val="en-GB" w:eastAsia="en-GB"/>
              </w:rPr>
              <w:t xml:space="preserve"> specified in the Mission Info Kit included in the inventory? If using </w:t>
            </w:r>
            <w:r w:rsidRPr="51289F65">
              <w:rPr>
                <w:rFonts w:eastAsia="Times New Roman"/>
                <w:b/>
                <w:bCs/>
                <w:lang w:val="en-GB" w:eastAsia="en-GB"/>
              </w:rPr>
              <w:t>CO</w:t>
            </w:r>
            <w:r w:rsidRPr="51289F65">
              <w:rPr>
                <w:rFonts w:eastAsia="Times New Roman"/>
                <w:b/>
                <w:bCs/>
                <w:sz w:val="16"/>
                <w:szCs w:val="16"/>
                <w:vertAlign w:val="subscript"/>
                <w:lang w:val="en-GB" w:eastAsia="en-GB"/>
              </w:rPr>
              <w:t>2</w:t>
            </w:r>
            <w:r w:rsidRPr="51289F65">
              <w:rPr>
                <w:rFonts w:eastAsia="Times New Roman"/>
                <w:b/>
                <w:bCs/>
                <w:lang w:val="en-GB" w:eastAsia="en-GB"/>
              </w:rPr>
              <w:t>-equivalent</w:t>
            </w:r>
            <w:r w:rsidRPr="51289F65">
              <w:rPr>
                <w:rFonts w:eastAsia="Times New Roman"/>
                <w:lang w:val="en-GB" w:eastAsia="en-GB"/>
              </w:rPr>
              <w:t xml:space="preserve">, is the </w:t>
            </w:r>
            <w:r w:rsidRPr="51289F65">
              <w:rPr>
                <w:rFonts w:eastAsia="Times New Roman"/>
                <w:b/>
                <w:bCs/>
                <w:lang w:val="en-GB" w:eastAsia="en-GB"/>
              </w:rPr>
              <w:t>calculation methodology</w:t>
            </w:r>
            <w:r w:rsidRPr="51289F65">
              <w:rPr>
                <w:rFonts w:eastAsia="Times New Roman"/>
                <w:lang w:val="en-GB" w:eastAsia="en-GB"/>
              </w:rPr>
              <w:t xml:space="preserve"> for emission factors included (</w:t>
            </w:r>
            <w:proofErr w:type="gramStart"/>
            <w:r w:rsidRPr="51289F65">
              <w:rPr>
                <w:rFonts w:eastAsia="Times New Roman"/>
                <w:lang w:val="en-GB" w:eastAsia="en-GB"/>
              </w:rPr>
              <w:t>i.e.</w:t>
            </w:r>
            <w:proofErr w:type="gramEnd"/>
            <w:r w:rsidRPr="51289F65">
              <w:rPr>
                <w:rFonts w:eastAsia="Times New Roman"/>
                <w:lang w:val="en-GB" w:eastAsia="en-GB"/>
              </w:rPr>
              <w:t xml:space="preserve"> which gases are present under the “equivalent”)?</w:t>
            </w:r>
          </w:p>
        </w:tc>
        <w:tc>
          <w:tcPr>
            <w:tcW w:w="2833" w:type="dxa"/>
            <w:vMerge w:val="restart"/>
            <w:tcBorders>
              <w:top w:val="single" w:sz="4" w:space="0" w:color="auto"/>
              <w:left w:val="single" w:sz="4" w:space="0" w:color="auto"/>
              <w:right w:val="single" w:sz="4" w:space="0" w:color="auto"/>
            </w:tcBorders>
            <w:hideMark/>
          </w:tcPr>
          <w:p w14:paraId="38781BD7" w14:textId="29D8317C" w:rsidR="00313A58" w:rsidRDefault="00313A58" w:rsidP="00313A58">
            <w:pPr>
              <w:textAlignment w:val="baseline"/>
              <w:rPr>
                <w:rFonts w:eastAsia="Arial"/>
                <w:lang w:val="en-GB" w:eastAsia="en-GB"/>
              </w:rPr>
            </w:pPr>
            <w:r>
              <w:rPr>
                <w:rFonts w:eastAsia="Arial"/>
                <w:b/>
                <w:bCs/>
                <w:lang w:val="en-GB" w:eastAsia="en-GB"/>
              </w:rPr>
              <w:t>A:</w:t>
            </w:r>
            <w:r w:rsidRPr="766317DF">
              <w:rPr>
                <w:rFonts w:eastAsia="Arial"/>
                <w:lang w:val="en-GB" w:eastAsia="en-GB"/>
              </w:rPr>
              <w:t xml:space="preserve"> All </w:t>
            </w:r>
            <w:proofErr w:type="spellStart"/>
            <w:r w:rsidRPr="766317DF">
              <w:rPr>
                <w:rFonts w:eastAsia="Arial"/>
                <w:lang w:val="en-GB" w:eastAsia="en-GB"/>
              </w:rPr>
              <w:t>GhG</w:t>
            </w:r>
            <w:proofErr w:type="spellEnd"/>
            <w:r w:rsidRPr="766317DF">
              <w:rPr>
                <w:rFonts w:eastAsia="Arial"/>
                <w:lang w:val="en-GB" w:eastAsia="en-GB"/>
              </w:rPr>
              <w:t xml:space="preserve"> gases are </w:t>
            </w:r>
            <w:r w:rsidRPr="6A5128C2">
              <w:rPr>
                <w:rFonts w:eastAsia="Arial"/>
                <w:lang w:val="en-GB" w:eastAsia="en-GB"/>
              </w:rPr>
              <w:t>reported</w:t>
            </w:r>
            <w:r w:rsidRPr="766317DF">
              <w:rPr>
                <w:rFonts w:eastAsia="Arial"/>
                <w:lang w:val="en-GB" w:eastAsia="en-GB"/>
              </w:rPr>
              <w:t xml:space="preserve">, and </w:t>
            </w:r>
            <w:r w:rsidRPr="7C89E39D">
              <w:rPr>
                <w:rFonts w:eastAsia="Arial"/>
                <w:lang w:val="en-GB" w:eastAsia="en-GB"/>
              </w:rPr>
              <w:t xml:space="preserve">if </w:t>
            </w:r>
            <w:r w:rsidRPr="0343DD8D">
              <w:rPr>
                <w:rFonts w:eastAsia="Arial"/>
                <w:lang w:val="en-GB" w:eastAsia="en-GB"/>
              </w:rPr>
              <w:t>CO</w:t>
            </w:r>
            <w:r w:rsidRPr="0343DD8D">
              <w:rPr>
                <w:rFonts w:eastAsia="Arial"/>
                <w:vertAlign w:val="subscript"/>
                <w:lang w:val="en-GB" w:eastAsia="en-GB"/>
              </w:rPr>
              <w:t>2</w:t>
            </w:r>
            <w:r w:rsidRPr="1E373F9F">
              <w:rPr>
                <w:rFonts w:eastAsia="Arial"/>
                <w:lang w:val="en-GB" w:eastAsia="en-GB"/>
              </w:rPr>
              <w:t xml:space="preserve"> </w:t>
            </w:r>
            <w:r w:rsidRPr="652E4374">
              <w:rPr>
                <w:rFonts w:eastAsia="Arial"/>
                <w:lang w:val="en-GB" w:eastAsia="en-GB"/>
              </w:rPr>
              <w:t xml:space="preserve">equivalent is used, </w:t>
            </w:r>
            <w:r w:rsidRPr="2BADC42E">
              <w:rPr>
                <w:rFonts w:eastAsia="Arial"/>
                <w:lang w:val="en-GB" w:eastAsia="en-GB"/>
              </w:rPr>
              <w:t xml:space="preserve">the </w:t>
            </w:r>
            <w:r w:rsidRPr="766317DF">
              <w:rPr>
                <w:rFonts w:eastAsia="Arial"/>
                <w:lang w:val="en-GB" w:eastAsia="en-GB"/>
              </w:rPr>
              <w:t>methodology is clearly stated.</w:t>
            </w:r>
          </w:p>
          <w:p w14:paraId="5A5D018B" w14:textId="761A2ECB" w:rsidR="00313A58" w:rsidRPr="00B50259" w:rsidRDefault="00313A58" w:rsidP="00313A58">
            <w:pPr>
              <w:textAlignment w:val="baseline"/>
              <w:rPr>
                <w:rFonts w:eastAsia="Arial"/>
                <w:lang w:val="en-GB" w:eastAsia="en-GB"/>
              </w:rPr>
            </w:pPr>
            <w:r>
              <w:rPr>
                <w:rFonts w:eastAsia="Arial"/>
                <w:b/>
                <w:bCs/>
                <w:lang w:val="en-GB" w:eastAsia="en-GB"/>
              </w:rPr>
              <w:t>B:</w:t>
            </w:r>
            <w:r w:rsidRPr="766317DF">
              <w:rPr>
                <w:rFonts w:eastAsia="Arial"/>
                <w:lang w:val="en-GB" w:eastAsia="en-GB"/>
              </w:rPr>
              <w:t xml:space="preserve"> </w:t>
            </w:r>
            <w:r w:rsidRPr="03362E8B">
              <w:rPr>
                <w:rFonts w:eastAsia="Arial"/>
                <w:lang w:val="en-GB" w:eastAsia="en-GB"/>
              </w:rPr>
              <w:t xml:space="preserve">Not </w:t>
            </w:r>
            <w:r w:rsidRPr="3F1A7293">
              <w:rPr>
                <w:rFonts w:eastAsia="Arial"/>
                <w:lang w:val="en-GB" w:eastAsia="en-GB"/>
              </w:rPr>
              <w:t xml:space="preserve">all </w:t>
            </w:r>
            <w:r w:rsidRPr="55C48336">
              <w:rPr>
                <w:rFonts w:eastAsia="Arial"/>
                <w:lang w:val="en-GB" w:eastAsia="en-GB"/>
              </w:rPr>
              <w:t>GHG</w:t>
            </w:r>
            <w:r w:rsidRPr="766317DF">
              <w:rPr>
                <w:rFonts w:eastAsia="Arial"/>
                <w:lang w:val="en-GB" w:eastAsia="en-GB"/>
              </w:rPr>
              <w:t xml:space="preserve"> gases in addition to CO</w:t>
            </w:r>
            <w:r w:rsidRPr="766317DF">
              <w:rPr>
                <w:rFonts w:eastAsia="Arial"/>
                <w:vertAlign w:val="subscript"/>
                <w:lang w:val="en-GB" w:eastAsia="en-GB"/>
              </w:rPr>
              <w:t>2</w:t>
            </w:r>
            <w:r w:rsidRPr="766317DF">
              <w:rPr>
                <w:rFonts w:eastAsia="Arial"/>
                <w:lang w:val="en-GB" w:eastAsia="en-GB"/>
              </w:rPr>
              <w:t xml:space="preserve"> are </w:t>
            </w:r>
            <w:r w:rsidRPr="320D9048">
              <w:rPr>
                <w:rFonts w:eastAsia="Arial"/>
                <w:lang w:val="en-GB" w:eastAsia="en-GB"/>
              </w:rPr>
              <w:t>reported</w:t>
            </w:r>
            <w:r w:rsidRPr="3C6BF566">
              <w:rPr>
                <w:rFonts w:eastAsia="Arial"/>
                <w:lang w:val="en-GB" w:eastAsia="en-GB"/>
              </w:rPr>
              <w:t xml:space="preserve">, but </w:t>
            </w:r>
            <w:r w:rsidRPr="32D4BA60">
              <w:rPr>
                <w:rFonts w:eastAsia="Arial"/>
                <w:lang w:val="en-GB" w:eastAsia="en-GB"/>
              </w:rPr>
              <w:t>a rationale is presented for</w:t>
            </w:r>
            <w:r w:rsidRPr="766317DF">
              <w:rPr>
                <w:rFonts w:eastAsia="Arial"/>
                <w:lang w:val="en-GB" w:eastAsia="en-GB"/>
              </w:rPr>
              <w:t xml:space="preserve"> </w:t>
            </w:r>
            <w:r w:rsidRPr="2C592B9B">
              <w:rPr>
                <w:rFonts w:eastAsia="Arial"/>
                <w:lang w:val="en-GB" w:eastAsia="en-GB"/>
              </w:rPr>
              <w:t xml:space="preserve">those </w:t>
            </w:r>
            <w:r w:rsidRPr="3EC92E63">
              <w:rPr>
                <w:rFonts w:eastAsia="Arial"/>
                <w:lang w:val="en-GB" w:eastAsia="en-GB"/>
              </w:rPr>
              <w:t>omitted</w:t>
            </w:r>
            <w:r w:rsidRPr="36B661C9">
              <w:rPr>
                <w:rFonts w:eastAsia="Arial"/>
                <w:lang w:val="en-GB" w:eastAsia="en-GB"/>
              </w:rPr>
              <w:t>.</w:t>
            </w:r>
            <w:r w:rsidRPr="65E9B7C3">
              <w:rPr>
                <w:rFonts w:eastAsia="Arial"/>
                <w:lang w:val="en-GB" w:eastAsia="en-GB"/>
              </w:rPr>
              <w:t xml:space="preserve"> </w:t>
            </w:r>
            <w:r w:rsidRPr="1E770B8F">
              <w:rPr>
                <w:rFonts w:eastAsia="Arial"/>
                <w:lang w:val="en-GB" w:eastAsia="en-GB"/>
              </w:rPr>
              <w:t xml:space="preserve">The calculation methodology </w:t>
            </w:r>
            <w:r w:rsidRPr="7ADFFE98">
              <w:rPr>
                <w:rFonts w:eastAsia="Arial"/>
                <w:lang w:val="en-GB" w:eastAsia="en-GB"/>
              </w:rPr>
              <w:t xml:space="preserve">for </w:t>
            </w:r>
            <w:r w:rsidRPr="35B9E802">
              <w:rPr>
                <w:rFonts w:eastAsia="Arial"/>
                <w:lang w:val="en-GB" w:eastAsia="en-GB"/>
              </w:rPr>
              <w:t>CO</w:t>
            </w:r>
            <w:r w:rsidRPr="35B9E802">
              <w:rPr>
                <w:rFonts w:eastAsia="Arial"/>
                <w:vertAlign w:val="subscript"/>
                <w:lang w:val="en-GB" w:eastAsia="en-GB"/>
              </w:rPr>
              <w:t>2</w:t>
            </w:r>
            <w:r w:rsidRPr="35B9E802">
              <w:rPr>
                <w:rFonts w:eastAsia="Arial"/>
                <w:lang w:val="en-GB" w:eastAsia="en-GB"/>
              </w:rPr>
              <w:t xml:space="preserve"> </w:t>
            </w:r>
            <w:r w:rsidRPr="2D5B340D">
              <w:rPr>
                <w:rFonts w:eastAsia="Arial"/>
                <w:lang w:val="en-GB" w:eastAsia="en-GB"/>
              </w:rPr>
              <w:t>equivalents</w:t>
            </w:r>
            <w:r w:rsidRPr="766317DF">
              <w:rPr>
                <w:rFonts w:eastAsia="Arial"/>
                <w:lang w:val="en-GB" w:eastAsia="en-GB"/>
              </w:rPr>
              <w:t xml:space="preserve"> is clearly stated.</w:t>
            </w:r>
          </w:p>
          <w:p w14:paraId="62802346" w14:textId="5459F076" w:rsidR="00313A58" w:rsidRPr="00603A17" w:rsidRDefault="00313A58" w:rsidP="00313A58">
            <w:pPr>
              <w:textAlignment w:val="baseline"/>
              <w:rPr>
                <w:rFonts w:eastAsia="Arial"/>
                <w:lang w:val="en-GB" w:eastAsia="en-GB"/>
              </w:rPr>
            </w:pPr>
            <w:r>
              <w:rPr>
                <w:rFonts w:eastAsia="Arial"/>
                <w:b/>
                <w:bCs/>
                <w:lang w:val="en-GB" w:eastAsia="en-GB"/>
              </w:rPr>
              <w:t>C:</w:t>
            </w:r>
            <w:r w:rsidRPr="766317DF">
              <w:rPr>
                <w:rFonts w:eastAsia="Arial"/>
                <w:lang w:val="en-GB" w:eastAsia="en-GB"/>
              </w:rPr>
              <w:t xml:space="preserve"> CO</w:t>
            </w:r>
            <w:r w:rsidRPr="766317DF">
              <w:rPr>
                <w:rFonts w:eastAsia="Arial"/>
                <w:vertAlign w:val="subscript"/>
                <w:lang w:val="en-GB" w:eastAsia="en-GB"/>
              </w:rPr>
              <w:t>2</w:t>
            </w:r>
            <w:r w:rsidRPr="11C02934">
              <w:rPr>
                <w:rFonts w:eastAsia="Arial"/>
                <w:lang w:val="en-GB" w:eastAsia="en-GB"/>
              </w:rPr>
              <w:t xml:space="preserve"> equivalents</w:t>
            </w:r>
            <w:r w:rsidRPr="766317DF">
              <w:rPr>
                <w:rFonts w:eastAsia="Arial"/>
                <w:lang w:val="en-GB" w:eastAsia="en-GB"/>
              </w:rPr>
              <w:t xml:space="preserve"> are used, without specifying which gases are accounted for or the methodology used.</w:t>
            </w:r>
          </w:p>
          <w:p w14:paraId="559B897F" w14:textId="0097DE1B" w:rsidR="00313A58" w:rsidRPr="00204BFB" w:rsidRDefault="00313A58" w:rsidP="00313A58">
            <w:pPr>
              <w:textAlignment w:val="baseline"/>
              <w:rPr>
                <w:rFonts w:eastAsia="Arial"/>
                <w:lang w:val="en-GB" w:eastAsia="en-GB"/>
              </w:rPr>
            </w:pPr>
            <w:r>
              <w:rPr>
                <w:rFonts w:eastAsia="Arial"/>
                <w:b/>
                <w:bCs/>
                <w:lang w:val="en-GB" w:eastAsia="en-GB"/>
              </w:rPr>
              <w:t>D:</w:t>
            </w:r>
            <w:r w:rsidRPr="766317DF">
              <w:rPr>
                <w:rFonts w:eastAsia="Arial"/>
                <w:lang w:val="en-GB" w:eastAsia="en-GB"/>
              </w:rPr>
              <w:t xml:space="preserve"> Only CO</w:t>
            </w:r>
            <w:r w:rsidRPr="766317DF">
              <w:rPr>
                <w:rFonts w:eastAsia="Arial"/>
                <w:vertAlign w:val="subscript"/>
                <w:lang w:val="en-GB" w:eastAsia="en-GB"/>
              </w:rPr>
              <w:t>2</w:t>
            </w:r>
            <w:r w:rsidRPr="766317DF">
              <w:rPr>
                <w:rFonts w:eastAsia="Arial"/>
                <w:lang w:val="en-GB" w:eastAsia="en-GB"/>
              </w:rPr>
              <w:t xml:space="preserve"> has been accounted for.</w:t>
            </w:r>
          </w:p>
        </w:tc>
        <w:tc>
          <w:tcPr>
            <w:tcW w:w="1157" w:type="dxa"/>
            <w:vMerge w:val="restart"/>
            <w:tcBorders>
              <w:top w:val="single" w:sz="4" w:space="0" w:color="auto"/>
              <w:left w:val="single" w:sz="4" w:space="0" w:color="auto"/>
              <w:right w:val="single" w:sz="4" w:space="0" w:color="auto"/>
            </w:tcBorders>
            <w:hideMark/>
          </w:tcPr>
          <w:p w14:paraId="4AF69D89" w14:textId="239CB66F" w:rsidR="00313A58" w:rsidRPr="00204BFB" w:rsidRDefault="00313A58" w:rsidP="00313A58">
            <w:pPr>
              <w:textAlignment w:val="baseline"/>
              <w:rPr>
                <w:rFonts w:ascii="Segoe UI" w:eastAsia="Times New Roman" w:hAnsi="Segoe UI" w:cs="Segoe UI"/>
                <w:sz w:val="16"/>
                <w:szCs w:val="16"/>
                <w:lang w:val="en-GB" w:eastAsia="en-GB"/>
              </w:rPr>
            </w:pPr>
          </w:p>
        </w:tc>
        <w:tc>
          <w:tcPr>
            <w:tcW w:w="1140" w:type="dxa"/>
            <w:vMerge w:val="restart"/>
            <w:tcBorders>
              <w:top w:val="single" w:sz="4" w:space="0" w:color="auto"/>
              <w:left w:val="single" w:sz="4" w:space="0" w:color="auto"/>
              <w:right w:val="single" w:sz="4" w:space="0" w:color="auto"/>
            </w:tcBorders>
          </w:tcPr>
          <w:p w14:paraId="73675DD8" w14:textId="3767178D" w:rsidR="00313A58" w:rsidRDefault="00313A58" w:rsidP="00313A58">
            <w:pPr>
              <w:rPr>
                <w:rFonts w:ascii="Segoe UI" w:eastAsia="Times New Roman" w:hAnsi="Segoe UI" w:cs="Segoe UI"/>
                <w:sz w:val="16"/>
                <w:szCs w:val="16"/>
                <w:lang w:val="en-GB" w:eastAsia="en-GB"/>
              </w:rPr>
            </w:pPr>
          </w:p>
        </w:tc>
        <w:tc>
          <w:tcPr>
            <w:tcW w:w="1035" w:type="dxa"/>
            <w:vMerge w:val="restart"/>
            <w:tcBorders>
              <w:top w:val="single" w:sz="4" w:space="0" w:color="auto"/>
              <w:left w:val="single" w:sz="4" w:space="0" w:color="auto"/>
              <w:right w:val="single" w:sz="4" w:space="0" w:color="auto"/>
            </w:tcBorders>
            <w:hideMark/>
          </w:tcPr>
          <w:p w14:paraId="720666C9" w14:textId="4E0F937E" w:rsidR="00313A58" w:rsidRPr="00204BFB" w:rsidRDefault="00313A58" w:rsidP="00313A58">
            <w:pPr>
              <w:textAlignment w:val="baseline"/>
              <w:rPr>
                <w:rFonts w:ascii="Segoe UI" w:eastAsia="Times New Roman" w:hAnsi="Segoe UI" w:cs="Segoe UI"/>
                <w:sz w:val="16"/>
                <w:szCs w:val="16"/>
                <w:lang w:val="en-GB" w:eastAsia="en-GB"/>
              </w:rPr>
            </w:pPr>
          </w:p>
        </w:tc>
        <w:tc>
          <w:tcPr>
            <w:tcW w:w="3490" w:type="dxa"/>
            <w:tcBorders>
              <w:top w:val="single" w:sz="4" w:space="0" w:color="auto"/>
              <w:left w:val="single" w:sz="4" w:space="0" w:color="auto"/>
              <w:bottom w:val="single" w:sz="4" w:space="0" w:color="auto"/>
              <w:right w:val="single" w:sz="4" w:space="0" w:color="auto"/>
            </w:tcBorders>
            <w:hideMark/>
          </w:tcPr>
          <w:p w14:paraId="7AA21AF0" w14:textId="091B9154" w:rsidR="00313A58" w:rsidRPr="00204BFB" w:rsidRDefault="00313A58" w:rsidP="00313A58">
            <w:pPr>
              <w:textAlignment w:val="baseline"/>
              <w:rPr>
                <w:rFonts w:ascii="Segoe UI" w:eastAsia="Times New Roman" w:hAnsi="Segoe UI" w:cs="Segoe UI"/>
                <w:sz w:val="16"/>
                <w:szCs w:val="16"/>
                <w:lang w:val="en-GB" w:eastAsia="en-GB"/>
              </w:rPr>
            </w:pPr>
            <w:r>
              <w:rPr>
                <w:rFonts w:eastAsia="Times New Roman"/>
                <w:lang w:val="en-GB" w:eastAsia="en-GB"/>
              </w:rPr>
              <w:t>City comments</w:t>
            </w:r>
          </w:p>
        </w:tc>
      </w:tr>
      <w:tr w:rsidR="00F678D3" w:rsidRPr="003868BE" w14:paraId="4AE06CCC" w14:textId="77777777" w:rsidTr="00F76675">
        <w:trPr>
          <w:trHeight w:val="1955"/>
        </w:trPr>
        <w:tc>
          <w:tcPr>
            <w:tcW w:w="465" w:type="dxa"/>
            <w:gridSpan w:val="2"/>
            <w:vMerge/>
          </w:tcPr>
          <w:p w14:paraId="11A1E974" w14:textId="77777777" w:rsidR="00313A58" w:rsidRPr="766317DF" w:rsidRDefault="00313A58" w:rsidP="00313A58">
            <w:pPr>
              <w:jc w:val="center"/>
              <w:textAlignment w:val="baseline"/>
              <w:rPr>
                <w:rFonts w:eastAsia="Times New Roman"/>
                <w:lang w:eastAsia="en-GB"/>
              </w:rPr>
            </w:pPr>
          </w:p>
        </w:tc>
        <w:tc>
          <w:tcPr>
            <w:tcW w:w="1815" w:type="dxa"/>
            <w:vMerge/>
          </w:tcPr>
          <w:p w14:paraId="0B85B97F" w14:textId="77777777" w:rsidR="00313A58" w:rsidRPr="003868BE" w:rsidRDefault="00313A58" w:rsidP="00313A58">
            <w:pPr>
              <w:textAlignment w:val="baseline"/>
              <w:rPr>
                <w:rFonts w:eastAsia="Times New Roman"/>
                <w:b/>
                <w:bCs/>
                <w:lang w:eastAsia="en-GB"/>
              </w:rPr>
            </w:pPr>
          </w:p>
        </w:tc>
        <w:tc>
          <w:tcPr>
            <w:tcW w:w="2265" w:type="dxa"/>
            <w:vMerge/>
          </w:tcPr>
          <w:p w14:paraId="2429F303" w14:textId="77777777" w:rsidR="00313A58" w:rsidRPr="51289F65" w:rsidRDefault="00313A58" w:rsidP="00313A58">
            <w:pPr>
              <w:textAlignment w:val="baseline"/>
              <w:rPr>
                <w:rFonts w:eastAsia="Times New Roman"/>
                <w:lang w:eastAsia="en-GB"/>
              </w:rPr>
            </w:pPr>
          </w:p>
        </w:tc>
        <w:tc>
          <w:tcPr>
            <w:tcW w:w="2833" w:type="dxa"/>
            <w:vMerge/>
          </w:tcPr>
          <w:p w14:paraId="785C8491" w14:textId="77777777" w:rsidR="00313A58" w:rsidRDefault="00313A58" w:rsidP="00313A58">
            <w:pPr>
              <w:textAlignment w:val="baseline"/>
              <w:rPr>
                <w:rFonts w:eastAsia="Arial"/>
                <w:b/>
                <w:bCs/>
                <w:lang w:eastAsia="en-GB"/>
              </w:rPr>
            </w:pPr>
          </w:p>
        </w:tc>
        <w:tc>
          <w:tcPr>
            <w:tcW w:w="1157" w:type="dxa"/>
            <w:vMerge/>
          </w:tcPr>
          <w:p w14:paraId="10569DA6" w14:textId="77777777" w:rsidR="00313A58" w:rsidRPr="00204BFB" w:rsidRDefault="00313A58" w:rsidP="00313A58">
            <w:pPr>
              <w:textAlignment w:val="baseline"/>
              <w:rPr>
                <w:rFonts w:ascii="Segoe UI" w:eastAsia="Times New Roman" w:hAnsi="Segoe UI" w:cs="Segoe UI"/>
                <w:sz w:val="16"/>
                <w:szCs w:val="16"/>
                <w:lang w:eastAsia="en-GB"/>
              </w:rPr>
            </w:pPr>
          </w:p>
        </w:tc>
        <w:tc>
          <w:tcPr>
            <w:tcW w:w="1140" w:type="dxa"/>
            <w:vMerge/>
          </w:tcPr>
          <w:p w14:paraId="65EA9D3A" w14:textId="77777777" w:rsidR="00313A58" w:rsidRDefault="00313A58" w:rsidP="00313A58">
            <w:pPr>
              <w:rPr>
                <w:rFonts w:ascii="Segoe UI" w:eastAsia="Times New Roman" w:hAnsi="Segoe UI" w:cs="Segoe UI"/>
                <w:sz w:val="16"/>
                <w:szCs w:val="16"/>
                <w:lang w:eastAsia="en-GB"/>
              </w:rPr>
            </w:pPr>
          </w:p>
        </w:tc>
        <w:tc>
          <w:tcPr>
            <w:tcW w:w="1035" w:type="dxa"/>
            <w:vMerge/>
          </w:tcPr>
          <w:p w14:paraId="749EB58D" w14:textId="77777777" w:rsidR="00313A58" w:rsidRPr="00204BFB" w:rsidRDefault="00313A58" w:rsidP="00313A58">
            <w:pPr>
              <w:textAlignment w:val="baseline"/>
              <w:rPr>
                <w:rFonts w:ascii="Segoe UI" w:eastAsia="Times New Roman" w:hAnsi="Segoe UI" w:cs="Segoe UI"/>
                <w:sz w:val="16"/>
                <w:szCs w:val="16"/>
                <w:lang w:eastAsia="en-GB"/>
              </w:rPr>
            </w:pPr>
          </w:p>
        </w:tc>
        <w:tc>
          <w:tcPr>
            <w:tcW w:w="3490" w:type="dxa"/>
            <w:tcBorders>
              <w:top w:val="single" w:sz="4" w:space="0" w:color="auto"/>
              <w:left w:val="single" w:sz="4" w:space="0" w:color="auto"/>
              <w:bottom w:val="single" w:sz="4" w:space="0" w:color="auto"/>
              <w:right w:val="single" w:sz="4" w:space="0" w:color="auto"/>
            </w:tcBorders>
          </w:tcPr>
          <w:p w14:paraId="07A7C941" w14:textId="587F9376" w:rsidR="00313A58" w:rsidRPr="00204BFB" w:rsidRDefault="00900D2B" w:rsidP="00313A58">
            <w:pPr>
              <w:textAlignment w:val="baseline"/>
              <w:rPr>
                <w:rFonts w:ascii="Segoe UI" w:eastAsia="Times New Roman" w:hAnsi="Segoe UI" w:cs="Segoe UI"/>
                <w:sz w:val="16"/>
                <w:szCs w:val="16"/>
                <w:lang w:eastAsia="en-GB"/>
              </w:rPr>
            </w:pPr>
            <w:r>
              <w:rPr>
                <w:rFonts w:eastAsia="Times New Roman"/>
                <w:lang w:eastAsia="en-GB"/>
              </w:rPr>
              <w:t>Reviewers’ comments</w:t>
            </w:r>
          </w:p>
        </w:tc>
      </w:tr>
      <w:tr w:rsidR="00284B56" w:rsidRPr="001A5F4B" w14:paraId="6256A777" w14:textId="77777777" w:rsidTr="00F76675">
        <w:trPr>
          <w:trHeight w:val="3105"/>
        </w:trPr>
        <w:tc>
          <w:tcPr>
            <w:tcW w:w="465" w:type="dxa"/>
            <w:gridSpan w:val="2"/>
            <w:vMerge w:val="restart"/>
            <w:tcBorders>
              <w:top w:val="single" w:sz="4" w:space="0" w:color="auto"/>
              <w:left w:val="single" w:sz="4" w:space="0" w:color="auto"/>
              <w:right w:val="single" w:sz="4" w:space="0" w:color="auto"/>
            </w:tcBorders>
          </w:tcPr>
          <w:p w14:paraId="2341AAF8" w14:textId="380B3F70" w:rsidR="00313A58" w:rsidRPr="766317DF" w:rsidRDefault="00313A58" w:rsidP="00313A58">
            <w:pPr>
              <w:jc w:val="center"/>
              <w:rPr>
                <w:rFonts w:eastAsia="Times New Roman"/>
                <w:lang w:eastAsia="en-GB"/>
              </w:rPr>
            </w:pPr>
            <w:r w:rsidRPr="766317DF">
              <w:rPr>
                <w:rFonts w:eastAsia="Times New Roman"/>
                <w:lang w:eastAsia="en-GB"/>
              </w:rPr>
              <w:lastRenderedPageBreak/>
              <w:t>1</w:t>
            </w:r>
            <w:r>
              <w:rPr>
                <w:rFonts w:eastAsia="Times New Roman"/>
                <w:lang w:eastAsia="en-GB"/>
              </w:rPr>
              <w:t>4</w:t>
            </w:r>
          </w:p>
        </w:tc>
        <w:tc>
          <w:tcPr>
            <w:tcW w:w="1815" w:type="dxa"/>
            <w:vMerge w:val="restart"/>
            <w:tcBorders>
              <w:top w:val="single" w:sz="4" w:space="0" w:color="auto"/>
              <w:left w:val="single" w:sz="4" w:space="0" w:color="auto"/>
              <w:right w:val="single" w:sz="4" w:space="0" w:color="auto"/>
            </w:tcBorders>
          </w:tcPr>
          <w:p w14:paraId="5E4C5AAB" w14:textId="4AA9C7A4" w:rsidR="00313A58" w:rsidRDefault="00313A58" w:rsidP="00313A58">
            <w:pPr>
              <w:rPr>
                <w:rFonts w:eastAsia="Times New Roman"/>
                <w:b/>
                <w:bCs/>
                <w:lang w:val="en-GB" w:eastAsia="en-GB"/>
              </w:rPr>
            </w:pPr>
            <w:r w:rsidRPr="5955F950">
              <w:rPr>
                <w:rFonts w:eastAsia="Times New Roman"/>
                <w:b/>
                <w:bCs/>
                <w:lang w:val="en-GB" w:eastAsia="en-GB"/>
              </w:rPr>
              <w:t>Current policies and strategies assessment</w:t>
            </w:r>
          </w:p>
          <w:p w14:paraId="64E2658D" w14:textId="02FD0C66" w:rsidR="00313A58" w:rsidRDefault="00313A58" w:rsidP="00313A58">
            <w:pPr>
              <w:rPr>
                <w:rFonts w:eastAsia="Times New Roman"/>
                <w:b/>
                <w:bCs/>
                <w:lang w:val="en-GB" w:eastAsia="en-GB"/>
              </w:rPr>
            </w:pPr>
          </w:p>
          <w:p w14:paraId="19A5B530" w14:textId="4FCAA400" w:rsidR="00313A58" w:rsidRDefault="00313A58" w:rsidP="00313A58">
            <w:pPr>
              <w:rPr>
                <w:rFonts w:ascii="Segoe UI" w:eastAsia="Times New Roman" w:hAnsi="Segoe UI" w:cs="Segoe UI"/>
                <w:sz w:val="18"/>
                <w:szCs w:val="18"/>
                <w:lang w:val="en-GB" w:eastAsia="en-GB"/>
              </w:rPr>
            </w:pPr>
            <w:r w:rsidRPr="65753B77">
              <w:rPr>
                <w:rFonts w:eastAsia="Times New Roman"/>
                <w:lang w:val="en-GB" w:eastAsia="en-GB"/>
              </w:rPr>
              <w:t>Scope and impact</w:t>
            </w:r>
            <w:r>
              <w:rPr>
                <w:rFonts w:eastAsia="Times New Roman"/>
                <w:lang w:val="en-GB" w:eastAsia="en-GB"/>
              </w:rPr>
              <w:t xml:space="preserve"> </w:t>
            </w:r>
            <w:r w:rsidRPr="766317DF">
              <w:rPr>
                <w:rFonts w:eastAsia="Times New Roman"/>
                <w:lang w:val="en-GB" w:eastAsia="en-GB"/>
              </w:rPr>
              <w:t>of existing policies and strategies</w:t>
            </w:r>
            <w:r>
              <w:rPr>
                <w:rFonts w:eastAsia="Times New Roman"/>
                <w:lang w:val="en-GB" w:eastAsia="en-GB"/>
              </w:rPr>
              <w:t>.</w:t>
            </w:r>
          </w:p>
          <w:p w14:paraId="27D63884" w14:textId="73DEE844" w:rsidR="00313A58" w:rsidRDefault="00313A58" w:rsidP="00313A58">
            <w:pPr>
              <w:rPr>
                <w:rFonts w:ascii="Segoe UI" w:eastAsia="Times New Roman" w:hAnsi="Segoe UI" w:cs="Segoe UI"/>
                <w:sz w:val="18"/>
                <w:szCs w:val="18"/>
                <w:lang w:val="en-GB" w:eastAsia="en-GB"/>
              </w:rPr>
            </w:pPr>
          </w:p>
          <w:p w14:paraId="5799053A" w14:textId="3B9F6CBF" w:rsidR="00313A58" w:rsidRDefault="00313A58" w:rsidP="00313A58">
            <w:pPr>
              <w:rPr>
                <w:rFonts w:ascii="Segoe UI" w:eastAsia="Times New Roman" w:hAnsi="Segoe UI" w:cs="Segoe UI"/>
                <w:sz w:val="18"/>
                <w:szCs w:val="18"/>
                <w:lang w:val="en-GB" w:eastAsia="en-GB"/>
              </w:rPr>
            </w:pPr>
            <w:r w:rsidRPr="766317DF">
              <w:rPr>
                <w:rFonts w:eastAsia="Times New Roman"/>
                <w:i/>
                <w:iCs/>
                <w:sz w:val="16"/>
                <w:szCs w:val="16"/>
                <w:lang w:val="en-US" w:eastAsia="en-GB"/>
              </w:rPr>
              <w:t>Action Plan guidance and explanations, section “3.2 Module A-2 Current Policies and Strategies Assessment”, “3.3 Module A-3 Systemic Barriers and Opportunities to 2030 Climate Neutrality”, and “4.2 Module B-2 Climate Neutrality Portfolio Design"</w:t>
            </w:r>
            <w:r w:rsidRPr="766317DF">
              <w:rPr>
                <w:rFonts w:eastAsia="Times New Roman"/>
                <w:sz w:val="16"/>
                <w:szCs w:val="16"/>
                <w:lang w:val="en-GB" w:eastAsia="en-GB"/>
              </w:rPr>
              <w:t xml:space="preserve"> </w:t>
            </w:r>
          </w:p>
        </w:tc>
        <w:tc>
          <w:tcPr>
            <w:tcW w:w="2265" w:type="dxa"/>
            <w:vMerge w:val="restart"/>
            <w:tcBorders>
              <w:top w:val="single" w:sz="4" w:space="0" w:color="auto"/>
              <w:left w:val="single" w:sz="4" w:space="0" w:color="auto"/>
              <w:right w:val="single" w:sz="4" w:space="0" w:color="auto"/>
            </w:tcBorders>
          </w:tcPr>
          <w:p w14:paraId="78A9C166" w14:textId="50829493" w:rsidR="00313A58" w:rsidRPr="00320211" w:rsidRDefault="00313A58" w:rsidP="00313A58">
            <w:pPr>
              <w:rPr>
                <w:rFonts w:eastAsia="Calibri"/>
                <w:lang w:val="en-GB"/>
              </w:rPr>
            </w:pPr>
            <w:r>
              <w:rPr>
                <w:rFonts w:eastAsia="Calibri"/>
                <w:lang w:val="en-GB"/>
              </w:rPr>
              <w:t>Does the CCC map existing policies and strategies at different level of governance for each emission domain, assessing their emission reduction impacts?</w:t>
            </w:r>
            <w:r w:rsidRPr="00320211">
              <w:rPr>
                <w:rFonts w:eastAsia="Calibri"/>
                <w:vertAlign w:val="superscript"/>
              </w:rPr>
              <w:footnoteReference w:id="6"/>
            </w:r>
          </w:p>
        </w:tc>
        <w:tc>
          <w:tcPr>
            <w:tcW w:w="2833" w:type="dxa"/>
            <w:vMerge w:val="restart"/>
            <w:tcBorders>
              <w:top w:val="single" w:sz="4" w:space="0" w:color="auto"/>
              <w:left w:val="single" w:sz="4" w:space="0" w:color="auto"/>
              <w:right w:val="single" w:sz="4" w:space="0" w:color="auto"/>
            </w:tcBorders>
          </w:tcPr>
          <w:p w14:paraId="56DD71C5" w14:textId="3E2BB729" w:rsidR="00313A58" w:rsidRDefault="00313A58" w:rsidP="00313A58">
            <w:pPr>
              <w:rPr>
                <w:rFonts w:eastAsia="Arial"/>
                <w:lang w:val="en-GB" w:eastAsia="en-GB"/>
              </w:rPr>
            </w:pPr>
            <w:r w:rsidRPr="4D833BF1">
              <w:rPr>
                <w:rFonts w:eastAsia="Arial"/>
                <w:b/>
                <w:bCs/>
                <w:lang w:val="en-GB" w:eastAsia="en-GB"/>
              </w:rPr>
              <w:t xml:space="preserve">A: </w:t>
            </w:r>
            <w:r w:rsidRPr="4D833BF1">
              <w:rPr>
                <w:rFonts w:eastAsia="Arial"/>
                <w:lang w:val="en-GB" w:eastAsia="en-GB"/>
              </w:rPr>
              <w:t>Existing policies and strategies</w:t>
            </w:r>
            <w:r w:rsidRPr="4D833BF1">
              <w:rPr>
                <w:rFonts w:eastAsia="Calibri"/>
                <w:lang w:val="en-GB"/>
              </w:rPr>
              <w:t xml:space="preserve"> impacting the city´s 2030 climate neutrality target are listed in relation to emission domains, and their </w:t>
            </w:r>
            <w:r w:rsidRPr="4D833BF1">
              <w:rPr>
                <w:rFonts w:eastAsia="Arial"/>
                <w:lang w:val="en-GB" w:eastAsia="en-GB"/>
              </w:rPr>
              <w:t>impact</w:t>
            </w:r>
            <w:r w:rsidRPr="4D833BF1">
              <w:rPr>
                <w:rFonts w:eastAsia="Calibri"/>
                <w:lang w:val="en-GB"/>
              </w:rPr>
              <w:t xml:space="preserve"> is assessed</w:t>
            </w:r>
            <w:r w:rsidRPr="4D833BF1">
              <w:rPr>
                <w:rFonts w:eastAsia="Arial"/>
                <w:lang w:val="en-GB" w:eastAsia="en-GB"/>
              </w:rPr>
              <w:t>.</w:t>
            </w:r>
          </w:p>
          <w:p w14:paraId="086276D3" w14:textId="4BA44259" w:rsidR="00313A58" w:rsidRDefault="00313A58" w:rsidP="00313A58">
            <w:pPr>
              <w:rPr>
                <w:rFonts w:eastAsia="Arial"/>
                <w:lang w:val="en-GB" w:eastAsia="en-GB"/>
              </w:rPr>
            </w:pPr>
            <w:r w:rsidRPr="00C017BE">
              <w:rPr>
                <w:rFonts w:eastAsia="Arial"/>
                <w:b/>
                <w:bCs/>
                <w:lang w:val="en-GB" w:eastAsia="en-GB"/>
              </w:rPr>
              <w:t>B</w:t>
            </w:r>
            <w:r w:rsidRPr="00320211">
              <w:rPr>
                <w:rFonts w:eastAsia="Arial"/>
                <w:b/>
                <w:bCs/>
                <w:lang w:val="en-GB" w:eastAsia="en-GB"/>
              </w:rPr>
              <w:t>:</w:t>
            </w:r>
            <w:r w:rsidRPr="000D1654">
              <w:rPr>
                <w:rFonts w:eastAsia="Arial"/>
                <w:b/>
                <w:bCs/>
                <w:lang w:val="en-GB" w:eastAsia="en-GB"/>
              </w:rPr>
              <w:t xml:space="preserve"> </w:t>
            </w:r>
            <w:r w:rsidRPr="00C017BE">
              <w:rPr>
                <w:rFonts w:eastAsia="Arial"/>
                <w:lang w:val="en-GB" w:eastAsia="en-GB"/>
              </w:rPr>
              <w:t>E</w:t>
            </w:r>
            <w:r w:rsidRPr="000D1654">
              <w:rPr>
                <w:rFonts w:eastAsia="Arial"/>
                <w:lang w:val="en-GB" w:eastAsia="en-GB"/>
              </w:rPr>
              <w:t xml:space="preserve">xisting policies and strategies </w:t>
            </w:r>
            <w:r w:rsidRPr="000D1654">
              <w:rPr>
                <w:rFonts w:eastAsia="Calibri"/>
                <w:lang w:val="en-GB"/>
              </w:rPr>
              <w:t>impacting the city´s 2030 climate neutrality target are listed in relation to emission domains</w:t>
            </w:r>
            <w:r w:rsidRPr="000D1654">
              <w:rPr>
                <w:rFonts w:eastAsia="Arial"/>
                <w:lang w:val="en-GB" w:eastAsia="en-GB"/>
              </w:rPr>
              <w:t>, but their impact on the city´s 2030 climate neutrality target is not quantified.</w:t>
            </w:r>
            <w:r w:rsidRPr="4D833BF1">
              <w:rPr>
                <w:rFonts w:eastAsia="Arial"/>
                <w:lang w:val="en-GB" w:eastAsia="en-GB"/>
              </w:rPr>
              <w:t xml:space="preserve"> </w:t>
            </w:r>
          </w:p>
          <w:p w14:paraId="2BAB59CE" w14:textId="3C8AB534" w:rsidR="00313A58" w:rsidRPr="00951C6F" w:rsidRDefault="00313A58" w:rsidP="00313A58">
            <w:pPr>
              <w:rPr>
                <w:rFonts w:eastAsia="Arial"/>
                <w:b/>
                <w:bCs/>
                <w:lang w:val="en-GB" w:eastAsia="en-GB"/>
              </w:rPr>
            </w:pPr>
            <w:r w:rsidRPr="00C017BE">
              <w:rPr>
                <w:rFonts w:eastAsia="Arial"/>
                <w:b/>
                <w:bCs/>
                <w:lang w:val="en-GB" w:eastAsia="en-GB"/>
              </w:rPr>
              <w:t>C</w:t>
            </w:r>
            <w:r w:rsidRPr="00320211">
              <w:rPr>
                <w:rFonts w:eastAsia="Arial"/>
                <w:b/>
                <w:bCs/>
                <w:lang w:val="en-GB" w:eastAsia="en-GB"/>
              </w:rPr>
              <w:t>:</w:t>
            </w:r>
            <w:r w:rsidRPr="000D1654">
              <w:rPr>
                <w:rFonts w:eastAsia="Arial"/>
                <w:b/>
                <w:bCs/>
                <w:lang w:val="en-GB" w:eastAsia="en-GB"/>
              </w:rPr>
              <w:t xml:space="preserve"> </w:t>
            </w:r>
            <w:r w:rsidRPr="00C017BE">
              <w:rPr>
                <w:rFonts w:eastAsia="Arial"/>
                <w:lang w:val="en-GB" w:eastAsia="en-GB"/>
              </w:rPr>
              <w:t>E</w:t>
            </w:r>
            <w:r w:rsidRPr="000D1654">
              <w:rPr>
                <w:rFonts w:eastAsia="Arial"/>
                <w:lang w:val="en-GB" w:eastAsia="en-GB"/>
              </w:rPr>
              <w:t xml:space="preserve">xisting policies and strategies </w:t>
            </w:r>
            <w:r w:rsidRPr="000D1654">
              <w:rPr>
                <w:rFonts w:eastAsia="Calibri"/>
                <w:lang w:val="en-GB"/>
              </w:rPr>
              <w:t>impacting the city´s 2030 climate neutrality target are listed but the relation to emission domains</w:t>
            </w:r>
            <w:r w:rsidRPr="000D1654">
              <w:rPr>
                <w:rFonts w:eastAsia="Arial"/>
                <w:lang w:val="en-GB" w:eastAsia="en-GB"/>
              </w:rPr>
              <w:t>, and impact on the city´s 2030 climate neutrality target are not clear</w:t>
            </w:r>
            <w:r w:rsidRPr="4D833BF1">
              <w:rPr>
                <w:rFonts w:eastAsia="Arial"/>
                <w:lang w:val="en-GB" w:eastAsia="en-GB"/>
              </w:rPr>
              <w:t>.</w:t>
            </w:r>
          </w:p>
          <w:p w14:paraId="25BB8532" w14:textId="074CAAF0" w:rsidR="00313A58" w:rsidRPr="00951C6F" w:rsidRDefault="00313A58" w:rsidP="00313A58">
            <w:pPr>
              <w:rPr>
                <w:rFonts w:eastAsia="Arial"/>
                <w:b/>
                <w:bCs/>
                <w:lang w:val="en-GB" w:eastAsia="en-GB"/>
              </w:rPr>
            </w:pPr>
            <w:r w:rsidRPr="00320211">
              <w:rPr>
                <w:rFonts w:eastAsia="Arial"/>
                <w:b/>
                <w:bCs/>
                <w:lang w:val="en-GB" w:eastAsia="en-GB"/>
              </w:rPr>
              <w:t>D:</w:t>
            </w:r>
            <w:r w:rsidRPr="4D833BF1">
              <w:rPr>
                <w:rFonts w:eastAsia="Arial"/>
                <w:b/>
                <w:bCs/>
                <w:lang w:val="en-GB" w:eastAsia="en-GB"/>
              </w:rPr>
              <w:t xml:space="preserve"> </w:t>
            </w:r>
            <w:r w:rsidRPr="4D833BF1">
              <w:rPr>
                <w:rFonts w:eastAsia="Arial"/>
                <w:lang w:val="en-GB" w:eastAsia="en-GB"/>
              </w:rPr>
              <w:t xml:space="preserve">Existing policies and strategies </w:t>
            </w:r>
            <w:r w:rsidRPr="4D833BF1">
              <w:rPr>
                <w:rFonts w:eastAsia="Calibri"/>
                <w:lang w:val="en-GB"/>
              </w:rPr>
              <w:t>impacting the city´s 2030 climate neutrality target are not assessed in the CCC AP</w:t>
            </w:r>
            <w:r w:rsidRPr="4D833BF1">
              <w:rPr>
                <w:rFonts w:eastAsia="Arial"/>
                <w:lang w:val="en-GB" w:eastAsia="en-GB"/>
              </w:rPr>
              <w:t>.</w:t>
            </w:r>
          </w:p>
        </w:tc>
        <w:tc>
          <w:tcPr>
            <w:tcW w:w="1157" w:type="dxa"/>
            <w:vMerge w:val="restart"/>
            <w:tcBorders>
              <w:top w:val="single" w:sz="4" w:space="0" w:color="auto"/>
              <w:left w:val="single" w:sz="4" w:space="0" w:color="auto"/>
              <w:right w:val="single" w:sz="4" w:space="0" w:color="auto"/>
            </w:tcBorders>
          </w:tcPr>
          <w:p w14:paraId="4AC5DF11" w14:textId="40876CB1" w:rsidR="00313A58" w:rsidRDefault="00313A58" w:rsidP="00313A58">
            <w:pPr>
              <w:rPr>
                <w:rFonts w:ascii="Segoe UI" w:eastAsia="Times New Roman" w:hAnsi="Segoe UI" w:cs="Segoe UI"/>
                <w:sz w:val="18"/>
                <w:szCs w:val="18"/>
                <w:lang w:val="en-GB" w:eastAsia="en-GB"/>
              </w:rPr>
            </w:pPr>
            <w:r w:rsidRPr="766317DF">
              <w:rPr>
                <w:rFonts w:eastAsia="Times New Roman"/>
                <w:lang w:val="en-GB" w:eastAsia="en-GB"/>
              </w:rPr>
              <w:t xml:space="preserve"> </w:t>
            </w:r>
          </w:p>
        </w:tc>
        <w:tc>
          <w:tcPr>
            <w:tcW w:w="1140" w:type="dxa"/>
            <w:vMerge w:val="restart"/>
            <w:tcBorders>
              <w:top w:val="single" w:sz="4" w:space="0" w:color="auto"/>
              <w:left w:val="single" w:sz="4" w:space="0" w:color="auto"/>
              <w:right w:val="single" w:sz="4" w:space="0" w:color="auto"/>
            </w:tcBorders>
          </w:tcPr>
          <w:p w14:paraId="1D354BE5" w14:textId="2A2F5CDF"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tcPr>
          <w:p w14:paraId="7EA66730" w14:textId="2661958C" w:rsidR="00313A58" w:rsidRDefault="00313A58" w:rsidP="00313A58">
            <w:pPr>
              <w:rPr>
                <w:rFonts w:ascii="Segoe UI" w:eastAsia="Times New Roman" w:hAnsi="Segoe UI" w:cs="Segoe UI"/>
                <w:sz w:val="18"/>
                <w:szCs w:val="18"/>
                <w:lang w:val="en-GB" w:eastAsia="en-GB"/>
              </w:rPr>
            </w:pPr>
            <w:r w:rsidRPr="766317DF">
              <w:rPr>
                <w:rFonts w:eastAsia="Times New Roman"/>
                <w:lang w:val="en-GB" w:eastAsia="en-GB"/>
              </w:rPr>
              <w:t xml:space="preserve"> </w:t>
            </w:r>
          </w:p>
        </w:tc>
        <w:tc>
          <w:tcPr>
            <w:tcW w:w="3490" w:type="dxa"/>
            <w:tcBorders>
              <w:top w:val="single" w:sz="4" w:space="0" w:color="auto"/>
              <w:left w:val="single" w:sz="4" w:space="0" w:color="auto"/>
              <w:bottom w:val="single" w:sz="4" w:space="0" w:color="auto"/>
              <w:right w:val="single" w:sz="4" w:space="0" w:color="auto"/>
            </w:tcBorders>
          </w:tcPr>
          <w:p w14:paraId="43F551AB" w14:textId="51F6A631" w:rsidR="00313A58" w:rsidRDefault="00313A58" w:rsidP="00313A58">
            <w:pPr>
              <w:rPr>
                <w:rFonts w:ascii="Segoe UI" w:eastAsia="Times New Roman" w:hAnsi="Segoe UI" w:cs="Segoe UI"/>
                <w:sz w:val="18"/>
                <w:szCs w:val="18"/>
                <w:lang w:val="en-GB" w:eastAsia="en-GB"/>
              </w:rPr>
            </w:pPr>
            <w:r>
              <w:rPr>
                <w:rFonts w:eastAsia="Times New Roman"/>
                <w:lang w:val="en-GB" w:eastAsia="en-GB"/>
              </w:rPr>
              <w:t>City comments</w:t>
            </w:r>
          </w:p>
        </w:tc>
      </w:tr>
      <w:tr w:rsidR="00F678D3" w:rsidRPr="001A5F4B" w14:paraId="701C4453" w14:textId="77777777" w:rsidTr="00F76675">
        <w:trPr>
          <w:trHeight w:val="3105"/>
        </w:trPr>
        <w:tc>
          <w:tcPr>
            <w:tcW w:w="465" w:type="dxa"/>
            <w:gridSpan w:val="2"/>
            <w:vMerge/>
          </w:tcPr>
          <w:p w14:paraId="2CD3D886" w14:textId="77777777" w:rsidR="00313A58" w:rsidRPr="766317DF" w:rsidRDefault="00313A58" w:rsidP="00313A58">
            <w:pPr>
              <w:jc w:val="center"/>
              <w:rPr>
                <w:rFonts w:eastAsia="Times New Roman"/>
                <w:lang w:eastAsia="en-GB"/>
              </w:rPr>
            </w:pPr>
          </w:p>
        </w:tc>
        <w:tc>
          <w:tcPr>
            <w:tcW w:w="1815" w:type="dxa"/>
            <w:vMerge/>
          </w:tcPr>
          <w:p w14:paraId="56264553" w14:textId="77777777" w:rsidR="00313A58" w:rsidRPr="5955F950" w:rsidRDefault="00313A58" w:rsidP="00313A58">
            <w:pPr>
              <w:rPr>
                <w:rFonts w:eastAsia="Times New Roman"/>
                <w:b/>
                <w:bCs/>
                <w:lang w:eastAsia="en-GB"/>
              </w:rPr>
            </w:pPr>
          </w:p>
        </w:tc>
        <w:tc>
          <w:tcPr>
            <w:tcW w:w="2265" w:type="dxa"/>
            <w:vMerge/>
          </w:tcPr>
          <w:p w14:paraId="153E6748" w14:textId="77777777" w:rsidR="00313A58" w:rsidRDefault="00313A58" w:rsidP="00313A58">
            <w:pPr>
              <w:rPr>
                <w:rFonts w:eastAsia="Calibri"/>
              </w:rPr>
            </w:pPr>
          </w:p>
        </w:tc>
        <w:tc>
          <w:tcPr>
            <w:tcW w:w="2833" w:type="dxa"/>
            <w:vMerge/>
          </w:tcPr>
          <w:p w14:paraId="160CFEBD" w14:textId="77777777" w:rsidR="00313A58" w:rsidRPr="4D833BF1" w:rsidRDefault="00313A58" w:rsidP="00313A58">
            <w:pPr>
              <w:rPr>
                <w:rFonts w:eastAsia="Arial"/>
                <w:b/>
                <w:bCs/>
                <w:lang w:eastAsia="en-GB"/>
              </w:rPr>
            </w:pPr>
          </w:p>
        </w:tc>
        <w:tc>
          <w:tcPr>
            <w:tcW w:w="1157" w:type="dxa"/>
            <w:vMerge/>
          </w:tcPr>
          <w:p w14:paraId="0B955A60" w14:textId="77777777" w:rsidR="00313A58" w:rsidRPr="766317DF" w:rsidRDefault="00313A58" w:rsidP="00313A58">
            <w:pPr>
              <w:rPr>
                <w:rFonts w:eastAsia="Times New Roman"/>
                <w:lang w:eastAsia="en-GB"/>
              </w:rPr>
            </w:pPr>
          </w:p>
        </w:tc>
        <w:tc>
          <w:tcPr>
            <w:tcW w:w="1140" w:type="dxa"/>
            <w:vMerge/>
          </w:tcPr>
          <w:p w14:paraId="7BB8D3D0" w14:textId="77777777" w:rsidR="00313A58" w:rsidRDefault="00313A58" w:rsidP="00313A58">
            <w:pPr>
              <w:rPr>
                <w:rFonts w:eastAsia="Times New Roman"/>
                <w:lang w:eastAsia="en-GB"/>
              </w:rPr>
            </w:pPr>
          </w:p>
        </w:tc>
        <w:tc>
          <w:tcPr>
            <w:tcW w:w="1035" w:type="dxa"/>
            <w:vMerge/>
          </w:tcPr>
          <w:p w14:paraId="7CA2C294" w14:textId="77777777" w:rsidR="00313A58" w:rsidRPr="766317DF" w:rsidRDefault="00313A58" w:rsidP="00313A58">
            <w:pPr>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0B0F96E3" w14:textId="54FB9D14" w:rsidR="00313A58" w:rsidRPr="766317DF" w:rsidRDefault="00900D2B" w:rsidP="00313A58">
            <w:pPr>
              <w:rPr>
                <w:rFonts w:eastAsia="Times New Roman"/>
                <w:lang w:eastAsia="en-GB"/>
              </w:rPr>
            </w:pPr>
            <w:r>
              <w:rPr>
                <w:rFonts w:eastAsia="Times New Roman"/>
                <w:lang w:eastAsia="en-GB"/>
              </w:rPr>
              <w:t>Reviewers’ comments</w:t>
            </w:r>
          </w:p>
        </w:tc>
      </w:tr>
      <w:tr w:rsidR="00284B56" w:rsidRPr="001A5F4B" w14:paraId="56935884" w14:textId="77777777" w:rsidTr="00F76675">
        <w:trPr>
          <w:trHeight w:val="2990"/>
        </w:trPr>
        <w:tc>
          <w:tcPr>
            <w:tcW w:w="465" w:type="dxa"/>
            <w:gridSpan w:val="2"/>
            <w:vMerge w:val="restart"/>
            <w:tcBorders>
              <w:top w:val="single" w:sz="4" w:space="0" w:color="auto"/>
              <w:left w:val="single" w:sz="4" w:space="0" w:color="auto"/>
              <w:right w:val="single" w:sz="4" w:space="0" w:color="auto"/>
            </w:tcBorders>
            <w:hideMark/>
          </w:tcPr>
          <w:p w14:paraId="37CF2F6A" w14:textId="744B4D5C" w:rsidR="00313A58" w:rsidRPr="00C017BE" w:rsidRDefault="00313A58" w:rsidP="00313A58">
            <w:pPr>
              <w:jc w:val="center"/>
              <w:textAlignment w:val="baseline"/>
              <w:rPr>
                <w:rFonts w:eastAsia="Times New Roman"/>
                <w:lang w:eastAsia="en-GB"/>
              </w:rPr>
            </w:pPr>
            <w:r w:rsidRPr="00C017BE">
              <w:rPr>
                <w:rFonts w:eastAsia="Times New Roman"/>
                <w:lang w:eastAsia="en-GB"/>
              </w:rPr>
              <w:lastRenderedPageBreak/>
              <w:t>15</w:t>
            </w:r>
          </w:p>
        </w:tc>
        <w:tc>
          <w:tcPr>
            <w:tcW w:w="1815" w:type="dxa"/>
            <w:vMerge w:val="restart"/>
            <w:tcBorders>
              <w:top w:val="single" w:sz="4" w:space="0" w:color="auto"/>
              <w:left w:val="single" w:sz="4" w:space="0" w:color="auto"/>
              <w:right w:val="single" w:sz="4" w:space="0" w:color="auto"/>
            </w:tcBorders>
            <w:hideMark/>
          </w:tcPr>
          <w:p w14:paraId="6994F4CB" w14:textId="61E0AD1A" w:rsidR="00313A58" w:rsidRPr="00C017BE" w:rsidRDefault="00313A58" w:rsidP="00313A58">
            <w:pPr>
              <w:textAlignment w:val="baseline"/>
              <w:rPr>
                <w:rFonts w:eastAsia="Times New Roman"/>
                <w:lang w:val="en-GB" w:eastAsia="en-GB"/>
              </w:rPr>
            </w:pPr>
            <w:r w:rsidRPr="5955F950">
              <w:rPr>
                <w:rFonts w:eastAsia="Times New Roman"/>
                <w:b/>
                <w:bCs/>
                <w:lang w:val="en-GB" w:eastAsia="en-GB"/>
              </w:rPr>
              <w:t>Emissions gap</w:t>
            </w:r>
            <w:r w:rsidRPr="5955F950">
              <w:rPr>
                <w:rStyle w:val="FootnoteReference"/>
                <w:rFonts w:eastAsia="Times New Roman"/>
                <w:lang w:val="en-GB" w:eastAsia="en-GB"/>
              </w:rPr>
              <w:footnoteReference w:id="7"/>
            </w:r>
          </w:p>
          <w:p w14:paraId="52339104" w14:textId="77777777" w:rsidR="00313A58" w:rsidRPr="00C017BE" w:rsidRDefault="00313A58" w:rsidP="00313A58">
            <w:pPr>
              <w:textAlignment w:val="baseline"/>
              <w:rPr>
                <w:rFonts w:eastAsia="Times New Roman"/>
                <w:lang w:val="en-GB" w:eastAsia="en-GB"/>
              </w:rPr>
            </w:pPr>
          </w:p>
          <w:p w14:paraId="225ABC3E" w14:textId="0E9822F2" w:rsidR="00313A58" w:rsidRPr="00C017BE" w:rsidRDefault="00313A58" w:rsidP="00313A58">
            <w:pPr>
              <w:textAlignment w:val="baseline"/>
              <w:rPr>
                <w:rFonts w:eastAsia="Times New Roman"/>
                <w:lang w:val="en-GB" w:eastAsia="en-GB"/>
              </w:rPr>
            </w:pPr>
            <w:r w:rsidRPr="5955F950">
              <w:rPr>
                <w:rFonts w:eastAsia="Times New Roman"/>
                <w:lang w:val="en-GB" w:eastAsia="en-GB"/>
              </w:rPr>
              <w:t>Quantification and explanation of the emissions gap.</w:t>
            </w:r>
          </w:p>
          <w:p w14:paraId="2673D36C" w14:textId="6C56C827" w:rsidR="00313A58" w:rsidRDefault="00313A58" w:rsidP="00313A58">
            <w:pPr>
              <w:rPr>
                <w:rFonts w:eastAsia="Times New Roman"/>
                <w:i/>
                <w:iCs/>
                <w:sz w:val="16"/>
                <w:szCs w:val="16"/>
                <w:lang w:val="en-US" w:eastAsia="en-GB"/>
              </w:rPr>
            </w:pPr>
          </w:p>
          <w:p w14:paraId="0DF45BFC" w14:textId="7088B244" w:rsidR="00313A58" w:rsidRPr="00C017BE" w:rsidRDefault="00313A58" w:rsidP="00313A58">
            <w:pPr>
              <w:textAlignment w:val="baseline"/>
              <w:rPr>
                <w:rFonts w:eastAsia="Times New Roman"/>
                <w:i/>
                <w:iCs/>
                <w:sz w:val="16"/>
                <w:szCs w:val="16"/>
                <w:lang w:val="en-GB" w:eastAsia="en-GB"/>
              </w:rPr>
            </w:pPr>
            <w:r w:rsidRPr="5955F950">
              <w:rPr>
                <w:rFonts w:eastAsia="Times New Roman"/>
                <w:i/>
                <w:iCs/>
                <w:sz w:val="16"/>
                <w:szCs w:val="16"/>
                <w:lang w:val="en-US" w:eastAsia="en-GB"/>
              </w:rPr>
              <w:t>Action Plan guidance and explanations, “3.2 Module A-2 Current Policies and Strategies Assessment”</w:t>
            </w:r>
            <w:r w:rsidRPr="5955F950">
              <w:rPr>
                <w:rFonts w:eastAsia="Times New Roman"/>
                <w:sz w:val="16"/>
                <w:szCs w:val="16"/>
                <w:lang w:val="en-GB" w:eastAsia="en-GB"/>
              </w:rPr>
              <w:t xml:space="preserve"> </w:t>
            </w:r>
          </w:p>
          <w:p w14:paraId="727994A2" w14:textId="16D365C6" w:rsidR="00313A58" w:rsidRPr="00C017BE" w:rsidRDefault="00313A58" w:rsidP="00313A58">
            <w:pPr>
              <w:textAlignment w:val="baseline"/>
              <w:rPr>
                <w:rFonts w:ascii="Segoe UI" w:eastAsia="Times New Roman" w:hAnsi="Segoe UI" w:cs="Segoe UI"/>
                <w:sz w:val="18"/>
                <w:szCs w:val="18"/>
                <w:lang w:val="en-GB" w:eastAsia="en-GB"/>
              </w:rPr>
            </w:pPr>
            <w:r w:rsidRPr="00C017BE">
              <w:rPr>
                <w:rFonts w:eastAsia="Times New Roman"/>
                <w:lang w:val="en-GB" w:eastAsia="en-GB"/>
              </w:rPr>
              <w:t xml:space="preserve"> </w:t>
            </w:r>
          </w:p>
        </w:tc>
        <w:tc>
          <w:tcPr>
            <w:tcW w:w="2265" w:type="dxa"/>
            <w:vMerge w:val="restart"/>
            <w:tcBorders>
              <w:top w:val="single" w:sz="4" w:space="0" w:color="auto"/>
              <w:left w:val="single" w:sz="4" w:space="0" w:color="auto"/>
              <w:right w:val="single" w:sz="4" w:space="0" w:color="auto"/>
            </w:tcBorders>
            <w:hideMark/>
          </w:tcPr>
          <w:p w14:paraId="0B4DDE58" w14:textId="22C1904D" w:rsidR="00313A58" w:rsidRPr="00C017BE" w:rsidRDefault="00313A58" w:rsidP="00313A58">
            <w:pPr>
              <w:textAlignment w:val="baseline"/>
              <w:rPr>
                <w:rFonts w:eastAsia="Times New Roman"/>
                <w:lang w:val="en-GB" w:eastAsia="en-GB"/>
              </w:rPr>
            </w:pPr>
            <w:r w:rsidRPr="5955F950">
              <w:rPr>
                <w:rFonts w:eastAsia="Times New Roman"/>
                <w:lang w:val="en-GB" w:eastAsia="en-GB"/>
              </w:rPr>
              <w:t>Is the '2030 emissions gap' included in the CCC AP quantified and clearly explained?</w:t>
            </w:r>
          </w:p>
        </w:tc>
        <w:tc>
          <w:tcPr>
            <w:tcW w:w="2833" w:type="dxa"/>
            <w:vMerge w:val="restart"/>
            <w:tcBorders>
              <w:top w:val="single" w:sz="4" w:space="0" w:color="auto"/>
              <w:left w:val="single" w:sz="4" w:space="0" w:color="auto"/>
              <w:right w:val="single" w:sz="4" w:space="0" w:color="auto"/>
            </w:tcBorders>
            <w:hideMark/>
          </w:tcPr>
          <w:p w14:paraId="3287F7A2" w14:textId="02BFBD65" w:rsidR="00313A58" w:rsidRDefault="00313A58" w:rsidP="00313A58">
            <w:pPr>
              <w:textAlignment w:val="baseline"/>
              <w:rPr>
                <w:rFonts w:eastAsia="Arial"/>
                <w:lang w:val="en-GB" w:eastAsia="en-GB"/>
              </w:rPr>
            </w:pPr>
            <w:r w:rsidRPr="5955F950">
              <w:rPr>
                <w:rFonts w:eastAsia="Arial"/>
                <w:lang w:val="en-GB" w:eastAsia="en-GB"/>
              </w:rPr>
              <w:t>Yes/No</w:t>
            </w:r>
          </w:p>
          <w:p w14:paraId="77189BAB" w14:textId="77777777" w:rsidR="00313A58" w:rsidRDefault="00313A58" w:rsidP="00313A58">
            <w:pPr>
              <w:textAlignment w:val="baseline"/>
              <w:rPr>
                <w:rFonts w:eastAsia="Arial"/>
                <w:lang w:val="en-GB" w:eastAsia="en-GB"/>
              </w:rPr>
            </w:pPr>
          </w:p>
          <w:p w14:paraId="1655EE8B" w14:textId="633D2148" w:rsidR="00313A58" w:rsidRDefault="00313A58" w:rsidP="00313A58">
            <w:pPr>
              <w:textAlignment w:val="baseline"/>
              <w:rPr>
                <w:rFonts w:eastAsia="Arial"/>
                <w:lang w:val="en-GB" w:eastAsia="en-GB"/>
              </w:rPr>
            </w:pPr>
            <w:r w:rsidRPr="5955F950">
              <w:rPr>
                <w:rFonts w:eastAsia="Arial"/>
                <w:b/>
                <w:bCs/>
                <w:lang w:val="en-GB" w:eastAsia="en-GB"/>
              </w:rPr>
              <w:t>Yes:</w:t>
            </w:r>
            <w:r w:rsidRPr="5955F950">
              <w:rPr>
                <w:rFonts w:eastAsia="Arial"/>
                <w:lang w:val="en-GB" w:eastAsia="en-GB"/>
              </w:rPr>
              <w:t xml:space="preserve"> The “2030 emission gap” is quantified and the CCC clearly explains the </w:t>
            </w:r>
            <w:proofErr w:type="gramStart"/>
            <w:r w:rsidRPr="5955F950">
              <w:rPr>
                <w:rFonts w:eastAsia="Arial"/>
                <w:lang w:val="en-GB" w:eastAsia="en-GB"/>
              </w:rPr>
              <w:t>amount</w:t>
            </w:r>
            <w:proofErr w:type="gramEnd"/>
            <w:r w:rsidRPr="5955F950">
              <w:rPr>
                <w:rFonts w:eastAsia="Arial"/>
                <w:lang w:val="en-GB" w:eastAsia="en-GB"/>
              </w:rPr>
              <w:t xml:space="preserve"> of emissions to be addressed by the Action Plan (module B) and the emission reductions addressed by existing policies and strategies. </w:t>
            </w:r>
          </w:p>
          <w:p w14:paraId="6A034B40" w14:textId="77777777" w:rsidR="00313A58" w:rsidRDefault="00313A58" w:rsidP="00313A58">
            <w:pPr>
              <w:textAlignment w:val="baseline"/>
              <w:rPr>
                <w:rFonts w:eastAsia="Arial"/>
                <w:b/>
                <w:bCs/>
                <w:lang w:val="en-GB" w:eastAsia="en-GB"/>
              </w:rPr>
            </w:pPr>
          </w:p>
          <w:p w14:paraId="286BA93D" w14:textId="6146C676" w:rsidR="00313A58" w:rsidRPr="004C59D1" w:rsidRDefault="00313A58" w:rsidP="00313A58">
            <w:pPr>
              <w:textAlignment w:val="baseline"/>
              <w:rPr>
                <w:rFonts w:eastAsia="Arial"/>
                <w:lang w:val="en-GB" w:eastAsia="en-GB"/>
              </w:rPr>
            </w:pPr>
            <w:r w:rsidRPr="5955F950">
              <w:rPr>
                <w:rFonts w:eastAsia="Arial"/>
                <w:b/>
                <w:bCs/>
                <w:lang w:val="en-GB" w:eastAsia="en-GB"/>
              </w:rPr>
              <w:t xml:space="preserve">No: </w:t>
            </w:r>
            <w:r w:rsidRPr="5955F950">
              <w:rPr>
                <w:rFonts w:eastAsia="Arial"/>
                <w:lang w:val="en-GB" w:eastAsia="en-GB"/>
              </w:rPr>
              <w:t>The “2030 emissions gap” is not quantified or discussed in the Action Plan, or the “2030 emissions gap” is not clearly explained. For instance, it is not clear if the e</w:t>
            </w:r>
            <w:r w:rsidRPr="5955F950">
              <w:rPr>
                <w:rFonts w:eastAsia="Arial"/>
                <w:color w:val="000000" w:themeColor="text1"/>
                <w:lang w:val="en-GB"/>
              </w:rPr>
              <w:t>mission reduction through other plans and strategies is double counted (both as existing emission reductions and reductions through the CCC action portfolio).</w:t>
            </w:r>
          </w:p>
          <w:p w14:paraId="2022CAAB" w14:textId="77777777" w:rsidR="00313A58" w:rsidRDefault="00313A58" w:rsidP="00313A58">
            <w:pPr>
              <w:textAlignment w:val="baseline"/>
              <w:rPr>
                <w:rFonts w:eastAsia="Arial"/>
                <w:b/>
                <w:bCs/>
                <w:lang w:val="en-GB" w:eastAsia="en-GB"/>
              </w:rPr>
            </w:pPr>
          </w:p>
          <w:p w14:paraId="517AE8EE" w14:textId="0F21E801" w:rsidR="00313A58" w:rsidRPr="00C017BE" w:rsidRDefault="00313A58" w:rsidP="00313A58">
            <w:pPr>
              <w:textAlignment w:val="baseline"/>
              <w:rPr>
                <w:rFonts w:eastAsia="Arial"/>
                <w:lang w:val="en-GB" w:eastAsia="en-GB"/>
              </w:rPr>
            </w:pPr>
            <w:r w:rsidRPr="5955F950">
              <w:rPr>
                <w:rFonts w:eastAsia="Arial"/>
                <w:lang w:val="en-GB" w:eastAsia="en-GB"/>
              </w:rPr>
              <w:t xml:space="preserve"> </w:t>
            </w:r>
          </w:p>
        </w:tc>
        <w:tc>
          <w:tcPr>
            <w:tcW w:w="1157" w:type="dxa"/>
            <w:vMerge w:val="restart"/>
            <w:tcBorders>
              <w:top w:val="single" w:sz="4" w:space="0" w:color="auto"/>
              <w:left w:val="single" w:sz="4" w:space="0" w:color="auto"/>
              <w:right w:val="single" w:sz="4" w:space="0" w:color="auto"/>
            </w:tcBorders>
            <w:hideMark/>
          </w:tcPr>
          <w:p w14:paraId="7346C33B" w14:textId="45BB466C" w:rsidR="00313A58" w:rsidRPr="00BF4F4D" w:rsidRDefault="00313A58" w:rsidP="00313A58">
            <w:pPr>
              <w:textAlignment w:val="baseline"/>
              <w:rPr>
                <w:rFonts w:eastAsia="Times New Roman"/>
                <w:sz w:val="18"/>
                <w:szCs w:val="18"/>
                <w:highlight w:val="yellow"/>
                <w:lang w:val="en-GB" w:eastAsia="en-GB"/>
              </w:rPr>
            </w:pPr>
          </w:p>
        </w:tc>
        <w:tc>
          <w:tcPr>
            <w:tcW w:w="1140" w:type="dxa"/>
            <w:vMerge w:val="restart"/>
            <w:tcBorders>
              <w:top w:val="single" w:sz="4" w:space="0" w:color="auto"/>
              <w:left w:val="single" w:sz="4" w:space="0" w:color="auto"/>
              <w:right w:val="single" w:sz="4" w:space="0" w:color="auto"/>
            </w:tcBorders>
          </w:tcPr>
          <w:p w14:paraId="1812E702" w14:textId="33FE1C32" w:rsidR="00313A58" w:rsidRDefault="00313A58" w:rsidP="00313A58">
            <w:pPr>
              <w:rPr>
                <w:rFonts w:eastAsia="Times New Roman"/>
                <w:sz w:val="18"/>
                <w:szCs w:val="18"/>
                <w:highlight w:val="yellow"/>
                <w:lang w:val="en-GB" w:eastAsia="en-GB"/>
              </w:rPr>
            </w:pPr>
          </w:p>
        </w:tc>
        <w:tc>
          <w:tcPr>
            <w:tcW w:w="1035" w:type="dxa"/>
            <w:vMerge w:val="restart"/>
            <w:tcBorders>
              <w:top w:val="single" w:sz="4" w:space="0" w:color="auto"/>
              <w:left w:val="single" w:sz="4" w:space="0" w:color="auto"/>
              <w:right w:val="single" w:sz="4" w:space="0" w:color="auto"/>
            </w:tcBorders>
            <w:hideMark/>
          </w:tcPr>
          <w:p w14:paraId="7CBCA74A" w14:textId="58DE4469" w:rsidR="00313A58" w:rsidRPr="001A5F4B" w:rsidRDefault="00313A58" w:rsidP="00313A58">
            <w:pPr>
              <w:textAlignment w:val="baseline"/>
              <w:rPr>
                <w:rFonts w:ascii="Segoe UI" w:eastAsia="Times New Roman" w:hAnsi="Segoe UI" w:cs="Segoe UI"/>
                <w:sz w:val="16"/>
                <w:szCs w:val="16"/>
                <w:lang w:val="en-GB" w:eastAsia="en-GB"/>
              </w:rPr>
            </w:pPr>
            <w:r>
              <w:rPr>
                <w:rFonts w:eastAsia="Times New Roman"/>
                <w:sz w:val="18"/>
                <w:szCs w:val="18"/>
                <w:lang w:val="en-GB" w:eastAsia="en-GB"/>
              </w:rPr>
              <w:t xml:space="preserve"> </w:t>
            </w:r>
          </w:p>
        </w:tc>
        <w:tc>
          <w:tcPr>
            <w:tcW w:w="3490" w:type="dxa"/>
            <w:tcBorders>
              <w:top w:val="single" w:sz="4" w:space="0" w:color="auto"/>
              <w:left w:val="single" w:sz="4" w:space="0" w:color="auto"/>
              <w:bottom w:val="single" w:sz="4" w:space="0" w:color="auto"/>
              <w:right w:val="single" w:sz="4" w:space="0" w:color="auto"/>
            </w:tcBorders>
            <w:hideMark/>
          </w:tcPr>
          <w:p w14:paraId="6C6AC1A2" w14:textId="20911D6C" w:rsidR="00313A58" w:rsidRPr="001A5F4B" w:rsidRDefault="00313A58" w:rsidP="00313A58">
            <w:pPr>
              <w:textAlignment w:val="baseline"/>
              <w:rPr>
                <w:rFonts w:ascii="Segoe UI" w:eastAsia="Times New Roman" w:hAnsi="Segoe UI" w:cs="Segoe UI"/>
                <w:sz w:val="16"/>
                <w:szCs w:val="16"/>
                <w:lang w:val="en-GB" w:eastAsia="en-GB"/>
              </w:rPr>
            </w:pPr>
            <w:r>
              <w:rPr>
                <w:rFonts w:eastAsia="Times New Roman"/>
                <w:lang w:val="en-GB" w:eastAsia="en-GB"/>
              </w:rPr>
              <w:t>City comments</w:t>
            </w:r>
          </w:p>
        </w:tc>
      </w:tr>
      <w:tr w:rsidR="00F678D3" w:rsidRPr="001A5F4B" w14:paraId="3AB52764" w14:textId="77777777" w:rsidTr="00F76675">
        <w:trPr>
          <w:trHeight w:val="2990"/>
        </w:trPr>
        <w:tc>
          <w:tcPr>
            <w:tcW w:w="465" w:type="dxa"/>
            <w:gridSpan w:val="2"/>
            <w:vMerge/>
          </w:tcPr>
          <w:p w14:paraId="657BBAF7" w14:textId="77777777" w:rsidR="00313A58" w:rsidRPr="00C017BE" w:rsidRDefault="00313A58" w:rsidP="00313A58">
            <w:pPr>
              <w:jc w:val="center"/>
              <w:textAlignment w:val="baseline"/>
              <w:rPr>
                <w:rFonts w:eastAsia="Times New Roman"/>
                <w:lang w:eastAsia="en-GB"/>
              </w:rPr>
            </w:pPr>
          </w:p>
        </w:tc>
        <w:tc>
          <w:tcPr>
            <w:tcW w:w="1815" w:type="dxa"/>
            <w:vMerge/>
          </w:tcPr>
          <w:p w14:paraId="56C089F1" w14:textId="77777777" w:rsidR="00313A58" w:rsidRPr="5955F950" w:rsidRDefault="00313A58" w:rsidP="00313A58">
            <w:pPr>
              <w:textAlignment w:val="baseline"/>
              <w:rPr>
                <w:rFonts w:eastAsia="Times New Roman"/>
                <w:b/>
                <w:bCs/>
                <w:lang w:eastAsia="en-GB"/>
              </w:rPr>
            </w:pPr>
          </w:p>
        </w:tc>
        <w:tc>
          <w:tcPr>
            <w:tcW w:w="2265" w:type="dxa"/>
            <w:vMerge/>
          </w:tcPr>
          <w:p w14:paraId="3378D830" w14:textId="77777777" w:rsidR="00313A58" w:rsidRPr="5955F950" w:rsidRDefault="00313A58" w:rsidP="00313A58">
            <w:pPr>
              <w:textAlignment w:val="baseline"/>
              <w:rPr>
                <w:rFonts w:eastAsia="Times New Roman"/>
                <w:lang w:eastAsia="en-GB"/>
              </w:rPr>
            </w:pPr>
          </w:p>
        </w:tc>
        <w:tc>
          <w:tcPr>
            <w:tcW w:w="2833" w:type="dxa"/>
            <w:vMerge/>
          </w:tcPr>
          <w:p w14:paraId="3E0A8A05" w14:textId="77777777" w:rsidR="00313A58" w:rsidRPr="5955F950" w:rsidRDefault="00313A58" w:rsidP="00313A58">
            <w:pPr>
              <w:textAlignment w:val="baseline"/>
              <w:rPr>
                <w:rFonts w:eastAsia="Arial"/>
                <w:lang w:eastAsia="en-GB"/>
              </w:rPr>
            </w:pPr>
          </w:p>
        </w:tc>
        <w:tc>
          <w:tcPr>
            <w:tcW w:w="1157" w:type="dxa"/>
            <w:vMerge/>
          </w:tcPr>
          <w:p w14:paraId="355DC0D4" w14:textId="77777777" w:rsidR="00313A58" w:rsidRPr="00BF4F4D" w:rsidRDefault="00313A58" w:rsidP="00313A58">
            <w:pPr>
              <w:textAlignment w:val="baseline"/>
              <w:rPr>
                <w:rFonts w:eastAsia="Times New Roman"/>
                <w:sz w:val="18"/>
                <w:szCs w:val="18"/>
                <w:highlight w:val="yellow"/>
                <w:lang w:eastAsia="en-GB"/>
              </w:rPr>
            </w:pPr>
          </w:p>
        </w:tc>
        <w:tc>
          <w:tcPr>
            <w:tcW w:w="1140" w:type="dxa"/>
            <w:vMerge/>
          </w:tcPr>
          <w:p w14:paraId="68BB44C7" w14:textId="77777777" w:rsidR="00313A58" w:rsidRDefault="00313A58" w:rsidP="00313A58">
            <w:pPr>
              <w:rPr>
                <w:rFonts w:eastAsia="Times New Roman"/>
                <w:sz w:val="18"/>
                <w:szCs w:val="18"/>
                <w:highlight w:val="yellow"/>
                <w:lang w:eastAsia="en-GB"/>
              </w:rPr>
            </w:pPr>
          </w:p>
        </w:tc>
        <w:tc>
          <w:tcPr>
            <w:tcW w:w="1035" w:type="dxa"/>
            <w:vMerge/>
          </w:tcPr>
          <w:p w14:paraId="734A763C" w14:textId="77777777" w:rsidR="00313A58" w:rsidRDefault="00313A58" w:rsidP="00313A58">
            <w:pPr>
              <w:textAlignment w:val="baseline"/>
              <w:rPr>
                <w:rFonts w:eastAsia="Times New Roman"/>
                <w:sz w:val="18"/>
                <w:szCs w:val="18"/>
                <w:lang w:eastAsia="en-GB"/>
              </w:rPr>
            </w:pPr>
          </w:p>
        </w:tc>
        <w:tc>
          <w:tcPr>
            <w:tcW w:w="3490" w:type="dxa"/>
            <w:tcBorders>
              <w:top w:val="single" w:sz="4" w:space="0" w:color="auto"/>
              <w:left w:val="single" w:sz="4" w:space="0" w:color="auto"/>
              <w:bottom w:val="single" w:sz="4" w:space="0" w:color="auto"/>
              <w:right w:val="single" w:sz="4" w:space="0" w:color="auto"/>
            </w:tcBorders>
          </w:tcPr>
          <w:p w14:paraId="0AA6C3E0" w14:textId="6DBBA6B9" w:rsidR="00313A58" w:rsidRDefault="00900D2B" w:rsidP="00313A58">
            <w:pPr>
              <w:textAlignment w:val="baseline"/>
              <w:rPr>
                <w:rFonts w:eastAsia="Times New Roman"/>
                <w:sz w:val="18"/>
                <w:szCs w:val="18"/>
                <w:lang w:eastAsia="en-GB"/>
              </w:rPr>
            </w:pPr>
            <w:r>
              <w:rPr>
                <w:rFonts w:eastAsia="Times New Roman"/>
                <w:lang w:eastAsia="en-GB"/>
              </w:rPr>
              <w:t>Reviewers’ comments</w:t>
            </w:r>
          </w:p>
        </w:tc>
      </w:tr>
      <w:tr w:rsidR="00284B56" w:rsidRPr="00A42D8A" w14:paraId="2AE3C6A7" w14:textId="77777777" w:rsidTr="00F76675">
        <w:trPr>
          <w:trHeight w:val="2415"/>
        </w:trPr>
        <w:tc>
          <w:tcPr>
            <w:tcW w:w="465" w:type="dxa"/>
            <w:gridSpan w:val="2"/>
            <w:vMerge w:val="restart"/>
            <w:tcBorders>
              <w:top w:val="single" w:sz="4" w:space="0" w:color="auto"/>
              <w:left w:val="single" w:sz="4" w:space="0" w:color="auto"/>
              <w:right w:val="single" w:sz="4" w:space="0" w:color="auto"/>
            </w:tcBorders>
            <w:hideMark/>
          </w:tcPr>
          <w:p w14:paraId="36CB9239" w14:textId="294C2FDE" w:rsidR="00313A58" w:rsidRPr="00A42D8A" w:rsidRDefault="00313A58" w:rsidP="00313A58">
            <w:pPr>
              <w:jc w:val="center"/>
              <w:textAlignment w:val="baseline"/>
              <w:rPr>
                <w:rFonts w:eastAsia="Times New Roman"/>
                <w:lang w:eastAsia="en-GB"/>
              </w:rPr>
            </w:pPr>
            <w:r w:rsidRPr="65753B77">
              <w:rPr>
                <w:rFonts w:eastAsia="Times New Roman"/>
                <w:lang w:eastAsia="en-GB"/>
              </w:rPr>
              <w:lastRenderedPageBreak/>
              <w:t>16</w:t>
            </w:r>
          </w:p>
        </w:tc>
        <w:tc>
          <w:tcPr>
            <w:tcW w:w="1815" w:type="dxa"/>
            <w:vMerge w:val="restart"/>
            <w:tcBorders>
              <w:top w:val="single" w:sz="4" w:space="0" w:color="auto"/>
              <w:left w:val="single" w:sz="4" w:space="0" w:color="auto"/>
              <w:right w:val="single" w:sz="4" w:space="0" w:color="auto"/>
            </w:tcBorders>
            <w:hideMark/>
          </w:tcPr>
          <w:p w14:paraId="3AB55A3E" w14:textId="56782175" w:rsidR="00313A58" w:rsidRDefault="00313A58" w:rsidP="00313A58">
            <w:pPr>
              <w:textAlignment w:val="baseline"/>
              <w:rPr>
                <w:rFonts w:eastAsia="Times New Roman"/>
                <w:b/>
                <w:bCs/>
                <w:lang w:val="en-GB" w:eastAsia="en-GB"/>
              </w:rPr>
            </w:pPr>
            <w:r w:rsidRPr="00A42D8A">
              <w:rPr>
                <w:rFonts w:eastAsia="Times New Roman"/>
                <w:b/>
                <w:bCs/>
                <w:lang w:val="en-GB" w:eastAsia="en-GB"/>
              </w:rPr>
              <w:t>Emissions</w:t>
            </w:r>
            <w:r>
              <w:rPr>
                <w:rFonts w:eastAsia="Times New Roman"/>
                <w:b/>
                <w:bCs/>
                <w:lang w:val="en-GB" w:eastAsia="en-GB"/>
              </w:rPr>
              <w:t xml:space="preserve"> </w:t>
            </w:r>
            <w:r w:rsidRPr="00A42D8A">
              <w:rPr>
                <w:rFonts w:eastAsia="Times New Roman"/>
                <w:b/>
                <w:bCs/>
                <w:lang w:val="en-GB" w:eastAsia="en-GB"/>
              </w:rPr>
              <w:t>gap</w:t>
            </w:r>
          </w:p>
          <w:p w14:paraId="2D2D4FD2" w14:textId="77777777" w:rsidR="00313A58" w:rsidRPr="00A42D8A" w:rsidRDefault="00313A58" w:rsidP="00313A58">
            <w:pPr>
              <w:textAlignment w:val="baseline"/>
              <w:rPr>
                <w:rFonts w:ascii="Segoe UI" w:eastAsia="Times New Roman" w:hAnsi="Segoe UI" w:cs="Segoe UI"/>
                <w:sz w:val="18"/>
                <w:szCs w:val="18"/>
                <w:lang w:val="en-GB" w:eastAsia="en-GB"/>
              </w:rPr>
            </w:pPr>
          </w:p>
          <w:p w14:paraId="5A53C594" w14:textId="56DA26C8" w:rsidR="00313A58" w:rsidRPr="00A42D8A" w:rsidRDefault="00313A58" w:rsidP="00313A58">
            <w:pPr>
              <w:textAlignment w:val="baseline"/>
              <w:rPr>
                <w:rFonts w:ascii="Segoe UI" w:eastAsia="Times New Roman" w:hAnsi="Segoe UI" w:cs="Segoe UI"/>
                <w:sz w:val="18"/>
                <w:szCs w:val="18"/>
                <w:lang w:val="en-GB" w:eastAsia="en-GB"/>
              </w:rPr>
            </w:pPr>
            <w:r w:rsidRPr="00A42D8A">
              <w:rPr>
                <w:rFonts w:eastAsia="Times New Roman"/>
                <w:lang w:val="en-GB" w:eastAsia="en-GB"/>
              </w:rPr>
              <w:t>Residual</w:t>
            </w:r>
            <w:r>
              <w:rPr>
                <w:rFonts w:eastAsia="Times New Roman"/>
                <w:lang w:val="en-GB" w:eastAsia="en-GB"/>
              </w:rPr>
              <w:t xml:space="preserve"> </w:t>
            </w:r>
            <w:r w:rsidRPr="00A42D8A">
              <w:rPr>
                <w:rFonts w:eastAsia="Times New Roman"/>
                <w:lang w:val="en-GB" w:eastAsia="en-GB"/>
              </w:rPr>
              <w:t>emissions</w:t>
            </w:r>
            <w:r>
              <w:rPr>
                <w:rFonts w:eastAsia="Times New Roman"/>
                <w:lang w:val="en-GB" w:eastAsia="en-GB"/>
              </w:rPr>
              <w:t xml:space="preserve"> </w:t>
            </w:r>
          </w:p>
          <w:p w14:paraId="5ACF9C6D" w14:textId="580A4797" w:rsidR="00313A58" w:rsidRPr="00A42D8A" w:rsidRDefault="00313A58" w:rsidP="00313A58">
            <w:pPr>
              <w:textAlignment w:val="baseline"/>
              <w:rPr>
                <w:rFonts w:ascii="Segoe UI" w:eastAsia="Times New Roman" w:hAnsi="Segoe UI" w:cs="Segoe UI"/>
                <w:sz w:val="18"/>
                <w:szCs w:val="18"/>
                <w:lang w:val="en-GB" w:eastAsia="en-GB"/>
              </w:rPr>
            </w:pPr>
          </w:p>
          <w:p w14:paraId="05212A10" w14:textId="549E4D5A" w:rsidR="00313A58" w:rsidRPr="00A42D8A" w:rsidRDefault="00313A58" w:rsidP="00313A58">
            <w:pPr>
              <w:textAlignment w:val="baseline"/>
              <w:rPr>
                <w:rFonts w:ascii="Segoe UI" w:eastAsia="Times New Roman" w:hAnsi="Segoe UI" w:cs="Segoe UI"/>
                <w:sz w:val="18"/>
                <w:szCs w:val="18"/>
                <w:lang w:val="en-GB" w:eastAsia="en-GB"/>
              </w:rPr>
            </w:pPr>
            <w:r w:rsidRPr="00A42D8A">
              <w:rPr>
                <w:rFonts w:eastAsia="Times New Roman"/>
                <w:i/>
                <w:iCs/>
                <w:sz w:val="16"/>
                <w:szCs w:val="16"/>
                <w:lang w:val="en-US" w:eastAsia="en-GB"/>
              </w:rPr>
              <w:t>Action</w:t>
            </w:r>
            <w:r>
              <w:rPr>
                <w:rFonts w:eastAsia="Times New Roman"/>
                <w:i/>
                <w:iCs/>
                <w:sz w:val="16"/>
                <w:szCs w:val="16"/>
                <w:lang w:val="en-US" w:eastAsia="en-GB"/>
              </w:rPr>
              <w:t xml:space="preserve"> </w:t>
            </w:r>
            <w:r w:rsidRPr="00A42D8A">
              <w:rPr>
                <w:rFonts w:eastAsia="Times New Roman"/>
                <w:i/>
                <w:iCs/>
                <w:sz w:val="16"/>
                <w:szCs w:val="16"/>
                <w:lang w:val="en-US" w:eastAsia="en-GB"/>
              </w:rPr>
              <w:t>Plan</w:t>
            </w:r>
            <w:r>
              <w:rPr>
                <w:rFonts w:eastAsia="Times New Roman"/>
                <w:i/>
                <w:iCs/>
                <w:sz w:val="16"/>
                <w:szCs w:val="16"/>
                <w:lang w:val="en-US" w:eastAsia="en-GB"/>
              </w:rPr>
              <w:t xml:space="preserve"> </w:t>
            </w:r>
            <w:r w:rsidRPr="00A42D8A">
              <w:rPr>
                <w:rFonts w:eastAsia="Times New Roman"/>
                <w:i/>
                <w:iCs/>
                <w:sz w:val="16"/>
                <w:szCs w:val="16"/>
                <w:lang w:val="en-US" w:eastAsia="en-GB"/>
              </w:rPr>
              <w:t>guidance</w:t>
            </w:r>
            <w:r>
              <w:rPr>
                <w:rFonts w:eastAsia="Times New Roman"/>
                <w:i/>
                <w:iCs/>
                <w:sz w:val="16"/>
                <w:szCs w:val="16"/>
                <w:lang w:val="en-US" w:eastAsia="en-GB"/>
              </w:rPr>
              <w:t xml:space="preserve"> </w:t>
            </w:r>
            <w:r w:rsidRPr="00A42D8A">
              <w:rPr>
                <w:rFonts w:eastAsia="Times New Roman"/>
                <w:i/>
                <w:iCs/>
                <w:sz w:val="16"/>
                <w:szCs w:val="16"/>
                <w:lang w:val="en-US" w:eastAsia="en-GB"/>
              </w:rPr>
              <w:t>and</w:t>
            </w:r>
            <w:r>
              <w:rPr>
                <w:rFonts w:eastAsia="Times New Roman"/>
                <w:i/>
                <w:iCs/>
                <w:sz w:val="16"/>
                <w:szCs w:val="16"/>
                <w:lang w:val="en-US" w:eastAsia="en-GB"/>
              </w:rPr>
              <w:t xml:space="preserve"> </w:t>
            </w:r>
            <w:r w:rsidRPr="00A42D8A">
              <w:rPr>
                <w:rFonts w:eastAsia="Times New Roman"/>
                <w:i/>
                <w:iCs/>
                <w:sz w:val="16"/>
                <w:szCs w:val="16"/>
                <w:lang w:val="en-US" w:eastAsia="en-GB"/>
              </w:rPr>
              <w:t>explanations,</w:t>
            </w:r>
            <w:r>
              <w:rPr>
                <w:rFonts w:eastAsia="Times New Roman"/>
                <w:i/>
                <w:iCs/>
                <w:sz w:val="16"/>
                <w:szCs w:val="16"/>
                <w:lang w:val="en-US" w:eastAsia="en-GB"/>
              </w:rPr>
              <w:t xml:space="preserve"> </w:t>
            </w:r>
            <w:r w:rsidRPr="00A42D8A">
              <w:rPr>
                <w:rFonts w:eastAsia="Times New Roman"/>
                <w:i/>
                <w:iCs/>
                <w:sz w:val="16"/>
                <w:szCs w:val="16"/>
                <w:lang w:val="en-US" w:eastAsia="en-GB"/>
              </w:rPr>
              <w:t>section</w:t>
            </w:r>
            <w:r>
              <w:rPr>
                <w:rFonts w:eastAsia="Times New Roman"/>
                <w:i/>
                <w:iCs/>
                <w:sz w:val="16"/>
                <w:szCs w:val="16"/>
                <w:lang w:val="en-US" w:eastAsia="en-GB"/>
              </w:rPr>
              <w:t xml:space="preserve"> </w:t>
            </w:r>
            <w:r w:rsidRPr="00A42D8A">
              <w:rPr>
                <w:rFonts w:eastAsia="Times New Roman"/>
                <w:i/>
                <w:iCs/>
                <w:sz w:val="16"/>
                <w:szCs w:val="16"/>
                <w:lang w:val="en-US" w:eastAsia="en-GB"/>
              </w:rPr>
              <w:t>“3.1</w:t>
            </w:r>
            <w:r>
              <w:rPr>
                <w:rFonts w:eastAsia="Times New Roman"/>
                <w:i/>
                <w:iCs/>
                <w:sz w:val="16"/>
                <w:szCs w:val="16"/>
                <w:lang w:val="en-US" w:eastAsia="en-GB"/>
              </w:rPr>
              <w:t xml:space="preserve"> </w:t>
            </w:r>
            <w:r w:rsidRPr="00A42D8A">
              <w:rPr>
                <w:rFonts w:eastAsia="Times New Roman"/>
                <w:i/>
                <w:iCs/>
                <w:sz w:val="16"/>
                <w:szCs w:val="16"/>
                <w:lang w:val="en-US" w:eastAsia="en-GB"/>
              </w:rPr>
              <w:t>Module</w:t>
            </w:r>
            <w:r>
              <w:rPr>
                <w:rFonts w:eastAsia="Times New Roman"/>
                <w:i/>
                <w:iCs/>
                <w:sz w:val="16"/>
                <w:szCs w:val="16"/>
                <w:lang w:val="en-US" w:eastAsia="en-GB"/>
              </w:rPr>
              <w:t xml:space="preserve"> </w:t>
            </w:r>
            <w:r w:rsidRPr="00A42D8A">
              <w:rPr>
                <w:rFonts w:eastAsia="Times New Roman"/>
                <w:i/>
                <w:iCs/>
                <w:sz w:val="16"/>
                <w:szCs w:val="16"/>
                <w:lang w:val="en-US" w:eastAsia="en-GB"/>
              </w:rPr>
              <w:t>A-1</w:t>
            </w:r>
            <w:r>
              <w:rPr>
                <w:rFonts w:eastAsia="Times New Roman"/>
                <w:i/>
                <w:iCs/>
                <w:sz w:val="16"/>
                <w:szCs w:val="16"/>
                <w:lang w:val="en-US" w:eastAsia="en-GB"/>
              </w:rPr>
              <w:t xml:space="preserve"> </w:t>
            </w:r>
            <w:r w:rsidRPr="00A42D8A">
              <w:rPr>
                <w:rFonts w:eastAsia="Times New Roman"/>
                <w:i/>
                <w:iCs/>
                <w:sz w:val="16"/>
                <w:szCs w:val="16"/>
                <w:lang w:val="en-US" w:eastAsia="en-GB"/>
              </w:rPr>
              <w:t>Greenhouse</w:t>
            </w:r>
            <w:r>
              <w:rPr>
                <w:rFonts w:eastAsia="Times New Roman"/>
                <w:i/>
                <w:iCs/>
                <w:sz w:val="16"/>
                <w:szCs w:val="16"/>
                <w:lang w:val="en-US" w:eastAsia="en-GB"/>
              </w:rPr>
              <w:t xml:space="preserve"> </w:t>
            </w:r>
            <w:r w:rsidRPr="00A42D8A">
              <w:rPr>
                <w:rFonts w:eastAsia="Times New Roman"/>
                <w:i/>
                <w:iCs/>
                <w:sz w:val="16"/>
                <w:szCs w:val="16"/>
                <w:lang w:val="en-US" w:eastAsia="en-GB"/>
              </w:rPr>
              <w:t>Gas</w:t>
            </w:r>
            <w:r>
              <w:rPr>
                <w:rFonts w:eastAsia="Times New Roman"/>
                <w:i/>
                <w:iCs/>
                <w:sz w:val="16"/>
                <w:szCs w:val="16"/>
                <w:lang w:val="en-US" w:eastAsia="en-GB"/>
              </w:rPr>
              <w:t xml:space="preserve"> </w:t>
            </w:r>
            <w:r w:rsidRPr="00A42D8A">
              <w:rPr>
                <w:rFonts w:eastAsia="Times New Roman"/>
                <w:i/>
                <w:iCs/>
                <w:sz w:val="16"/>
                <w:szCs w:val="16"/>
                <w:lang w:val="en-US" w:eastAsia="en-GB"/>
              </w:rPr>
              <w:t>Emissions”</w:t>
            </w:r>
          </w:p>
        </w:tc>
        <w:tc>
          <w:tcPr>
            <w:tcW w:w="2265" w:type="dxa"/>
            <w:vMerge w:val="restart"/>
            <w:tcBorders>
              <w:top w:val="single" w:sz="4" w:space="0" w:color="auto"/>
              <w:left w:val="single" w:sz="4" w:space="0" w:color="auto"/>
              <w:right w:val="single" w:sz="4" w:space="0" w:color="auto"/>
            </w:tcBorders>
            <w:hideMark/>
          </w:tcPr>
          <w:p w14:paraId="645764E1" w14:textId="222E0231" w:rsidR="00313A58" w:rsidRPr="00A42D8A" w:rsidRDefault="00313A58" w:rsidP="00313A58">
            <w:pPr>
              <w:textAlignment w:val="baseline"/>
              <w:rPr>
                <w:rFonts w:ascii="Segoe UI" w:eastAsia="Times New Roman" w:hAnsi="Segoe UI" w:cs="Segoe UI"/>
                <w:sz w:val="18"/>
                <w:szCs w:val="18"/>
                <w:lang w:val="en-GB" w:eastAsia="en-GB"/>
              </w:rPr>
            </w:pPr>
            <w:r w:rsidRPr="766317DF">
              <w:rPr>
                <w:rFonts w:eastAsia="Times New Roman"/>
                <w:lang w:val="en-GB" w:eastAsia="en-GB"/>
              </w:rPr>
              <w:t>Does the CCC provide</w:t>
            </w:r>
            <w:r>
              <w:rPr>
                <w:rFonts w:eastAsia="Times New Roman"/>
                <w:lang w:val="en-GB" w:eastAsia="en-GB"/>
              </w:rPr>
              <w:t xml:space="preserve"> </w:t>
            </w:r>
            <w:r w:rsidRPr="00A42D8A">
              <w:rPr>
                <w:rFonts w:eastAsia="Times New Roman"/>
                <w:lang w:val="en-GB" w:eastAsia="en-GB"/>
              </w:rPr>
              <w:t>a</w:t>
            </w:r>
            <w:r>
              <w:rPr>
                <w:rFonts w:eastAsia="Times New Roman"/>
                <w:lang w:val="en-GB" w:eastAsia="en-GB"/>
              </w:rPr>
              <w:t xml:space="preserve"> </w:t>
            </w:r>
            <w:r w:rsidRPr="766317DF">
              <w:rPr>
                <w:rFonts w:eastAsia="Times New Roman"/>
                <w:lang w:val="en-GB" w:eastAsia="en-GB"/>
              </w:rPr>
              <w:t>strategy</w:t>
            </w:r>
            <w:r>
              <w:rPr>
                <w:rFonts w:eastAsia="Times New Roman"/>
                <w:lang w:val="en-GB" w:eastAsia="en-GB"/>
              </w:rPr>
              <w:t xml:space="preserve"> </w:t>
            </w:r>
            <w:r w:rsidRPr="00A42D8A">
              <w:rPr>
                <w:rFonts w:eastAsia="Times New Roman"/>
                <w:lang w:val="en-GB" w:eastAsia="en-GB"/>
              </w:rPr>
              <w:t>to</w:t>
            </w:r>
            <w:r>
              <w:rPr>
                <w:rFonts w:eastAsia="Times New Roman"/>
                <w:lang w:val="en-GB" w:eastAsia="en-GB"/>
              </w:rPr>
              <w:t xml:space="preserve"> </w:t>
            </w:r>
            <w:r w:rsidRPr="00A42D8A">
              <w:rPr>
                <w:rFonts w:eastAsia="Times New Roman"/>
                <w:lang w:val="en-GB" w:eastAsia="en-GB"/>
              </w:rPr>
              <w:t>address</w:t>
            </w:r>
            <w:r>
              <w:rPr>
                <w:rFonts w:eastAsia="Times New Roman"/>
                <w:lang w:val="en-GB" w:eastAsia="en-GB"/>
              </w:rPr>
              <w:t xml:space="preserve"> </w:t>
            </w:r>
            <w:r w:rsidRPr="766317DF">
              <w:rPr>
                <w:rFonts w:eastAsia="Times New Roman"/>
                <w:lang w:val="en-GB" w:eastAsia="en-GB"/>
              </w:rPr>
              <w:t>residual emissions in line with what is required by the Info Kit?</w:t>
            </w:r>
            <w:r>
              <w:rPr>
                <w:rFonts w:eastAsia="Times New Roman"/>
                <w:lang w:val="en-GB" w:eastAsia="en-GB"/>
              </w:rPr>
              <w:t xml:space="preserve"> </w:t>
            </w:r>
            <w:r w:rsidRPr="00A42D8A">
              <w:rPr>
                <w:rFonts w:eastAsia="Times New Roman"/>
                <w:lang w:val="en-GB" w:eastAsia="en-GB"/>
              </w:rPr>
              <w:t>If</w:t>
            </w:r>
            <w:r>
              <w:rPr>
                <w:rFonts w:eastAsia="Times New Roman"/>
                <w:lang w:val="en-GB" w:eastAsia="en-GB"/>
              </w:rPr>
              <w:t xml:space="preserve"> </w:t>
            </w:r>
            <w:r w:rsidRPr="00A42D8A">
              <w:rPr>
                <w:rFonts w:eastAsia="Times New Roman"/>
                <w:lang w:val="en-GB" w:eastAsia="en-GB"/>
              </w:rPr>
              <w:t>not,</w:t>
            </w:r>
            <w:r>
              <w:rPr>
                <w:rFonts w:eastAsia="Times New Roman"/>
                <w:lang w:val="en-GB" w:eastAsia="en-GB"/>
              </w:rPr>
              <w:t xml:space="preserve"> </w:t>
            </w:r>
            <w:r w:rsidRPr="00A42D8A">
              <w:rPr>
                <w:rFonts w:eastAsia="Times New Roman"/>
                <w:lang w:val="en-GB" w:eastAsia="en-GB"/>
              </w:rPr>
              <w:t>has</w:t>
            </w:r>
            <w:r>
              <w:rPr>
                <w:rFonts w:eastAsia="Times New Roman"/>
                <w:lang w:val="en-GB" w:eastAsia="en-GB"/>
              </w:rPr>
              <w:t xml:space="preserve"> </w:t>
            </w:r>
            <w:r w:rsidRPr="00A42D8A">
              <w:rPr>
                <w:rFonts w:eastAsia="Times New Roman"/>
                <w:lang w:val="en-GB" w:eastAsia="en-GB"/>
              </w:rPr>
              <w:t>an</w:t>
            </w:r>
            <w:r>
              <w:rPr>
                <w:rFonts w:eastAsia="Times New Roman"/>
                <w:lang w:val="en-GB" w:eastAsia="en-GB"/>
              </w:rPr>
              <w:t xml:space="preserve"> </w:t>
            </w:r>
            <w:r w:rsidRPr="00A42D8A">
              <w:rPr>
                <w:rFonts w:eastAsia="Times New Roman"/>
                <w:lang w:val="en-GB" w:eastAsia="en-GB"/>
              </w:rPr>
              <w:t>explanation</w:t>
            </w:r>
            <w:r>
              <w:rPr>
                <w:rFonts w:eastAsia="Times New Roman"/>
                <w:lang w:val="en-GB" w:eastAsia="en-GB"/>
              </w:rPr>
              <w:t xml:space="preserve"> </w:t>
            </w:r>
            <w:r w:rsidRPr="00A42D8A">
              <w:rPr>
                <w:rFonts w:eastAsia="Times New Roman"/>
                <w:lang w:val="en-GB" w:eastAsia="en-GB"/>
              </w:rPr>
              <w:t>been</w:t>
            </w:r>
            <w:r>
              <w:rPr>
                <w:rFonts w:eastAsia="Times New Roman"/>
                <w:lang w:val="en-GB" w:eastAsia="en-GB"/>
              </w:rPr>
              <w:t xml:space="preserve"> </w:t>
            </w:r>
            <w:r w:rsidRPr="00A42D8A">
              <w:rPr>
                <w:rFonts w:eastAsia="Times New Roman"/>
                <w:lang w:val="en-GB" w:eastAsia="en-GB"/>
              </w:rPr>
              <w:t>provided</w:t>
            </w:r>
            <w:r>
              <w:rPr>
                <w:rFonts w:eastAsia="Times New Roman"/>
                <w:lang w:val="en-GB" w:eastAsia="en-GB"/>
              </w:rPr>
              <w:t xml:space="preserve"> </w:t>
            </w:r>
            <w:r w:rsidRPr="00A42D8A">
              <w:rPr>
                <w:rFonts w:eastAsia="Times New Roman"/>
                <w:lang w:val="en-GB" w:eastAsia="en-GB"/>
              </w:rPr>
              <w:t>or</w:t>
            </w:r>
            <w:r>
              <w:rPr>
                <w:rFonts w:eastAsia="Times New Roman"/>
                <w:lang w:val="en-GB" w:eastAsia="en-GB"/>
              </w:rPr>
              <w:t xml:space="preserve"> </w:t>
            </w:r>
            <w:r w:rsidRPr="00A42D8A">
              <w:rPr>
                <w:rFonts w:eastAsia="Times New Roman"/>
                <w:lang w:val="en-GB" w:eastAsia="en-GB"/>
              </w:rPr>
              <w:t>a</w:t>
            </w:r>
            <w:r>
              <w:rPr>
                <w:rFonts w:eastAsia="Times New Roman"/>
                <w:lang w:val="en-GB" w:eastAsia="en-GB"/>
              </w:rPr>
              <w:t xml:space="preserve"> </w:t>
            </w:r>
            <w:r w:rsidRPr="00A42D8A">
              <w:rPr>
                <w:rFonts w:eastAsia="Times New Roman"/>
                <w:lang w:val="en-GB" w:eastAsia="en-GB"/>
              </w:rPr>
              <w:t>plan</w:t>
            </w:r>
            <w:r>
              <w:rPr>
                <w:rFonts w:eastAsia="Times New Roman"/>
                <w:lang w:val="en-GB" w:eastAsia="en-GB"/>
              </w:rPr>
              <w:t xml:space="preserve"> </w:t>
            </w:r>
            <w:r w:rsidRPr="00A42D8A">
              <w:rPr>
                <w:rFonts w:eastAsia="Times New Roman"/>
                <w:lang w:val="en-GB" w:eastAsia="en-GB"/>
              </w:rPr>
              <w:t>devised</w:t>
            </w:r>
            <w:r>
              <w:rPr>
                <w:rFonts w:eastAsia="Times New Roman"/>
                <w:lang w:val="en-GB" w:eastAsia="en-GB"/>
              </w:rPr>
              <w:t xml:space="preserve"> </w:t>
            </w:r>
            <w:r w:rsidRPr="00A42D8A">
              <w:rPr>
                <w:rFonts w:eastAsia="Times New Roman"/>
                <w:lang w:val="en-GB" w:eastAsia="en-GB"/>
              </w:rPr>
              <w:t>for</w:t>
            </w:r>
            <w:r>
              <w:rPr>
                <w:rFonts w:eastAsia="Times New Roman"/>
                <w:lang w:val="en-GB" w:eastAsia="en-GB"/>
              </w:rPr>
              <w:t xml:space="preserve"> </w:t>
            </w:r>
            <w:r w:rsidRPr="00A42D8A">
              <w:rPr>
                <w:rFonts w:eastAsia="Times New Roman"/>
                <w:lang w:val="en-GB" w:eastAsia="en-GB"/>
              </w:rPr>
              <w:t>improvements</w:t>
            </w:r>
            <w:r>
              <w:rPr>
                <w:rFonts w:eastAsia="Times New Roman"/>
                <w:lang w:val="en-GB" w:eastAsia="en-GB"/>
              </w:rPr>
              <w:t xml:space="preserve"> </w:t>
            </w:r>
            <w:r w:rsidRPr="00A42D8A">
              <w:rPr>
                <w:rFonts w:eastAsia="Times New Roman"/>
                <w:lang w:val="en-GB" w:eastAsia="en-GB"/>
              </w:rPr>
              <w:t>in</w:t>
            </w:r>
            <w:r>
              <w:rPr>
                <w:rFonts w:eastAsia="Times New Roman"/>
                <w:lang w:val="en-GB" w:eastAsia="en-GB"/>
              </w:rPr>
              <w:t xml:space="preserve"> </w:t>
            </w:r>
            <w:r w:rsidRPr="00A42D8A">
              <w:rPr>
                <w:rFonts w:eastAsia="Times New Roman"/>
                <w:lang w:val="en-GB" w:eastAsia="en-GB"/>
              </w:rPr>
              <w:t>future</w:t>
            </w:r>
            <w:r>
              <w:rPr>
                <w:rFonts w:eastAsia="Times New Roman"/>
                <w:lang w:val="en-GB" w:eastAsia="en-GB"/>
              </w:rPr>
              <w:t xml:space="preserve"> </w:t>
            </w:r>
            <w:r w:rsidRPr="00A42D8A">
              <w:rPr>
                <w:rFonts w:eastAsia="Times New Roman"/>
                <w:lang w:val="en-GB" w:eastAsia="en-GB"/>
              </w:rPr>
              <w:t>iterations?</w:t>
            </w:r>
            <w:r>
              <w:rPr>
                <w:rFonts w:eastAsia="Times New Roman"/>
                <w:lang w:val="en-GB" w:eastAsia="en-GB"/>
              </w:rPr>
              <w:t xml:space="preserve"> </w:t>
            </w:r>
          </w:p>
          <w:p w14:paraId="07C5E701" w14:textId="42FA2AA9" w:rsidR="00313A58" w:rsidRPr="00A42D8A" w:rsidRDefault="00313A58" w:rsidP="00313A58">
            <w:pPr>
              <w:textAlignment w:val="baseline"/>
              <w:rPr>
                <w:rFonts w:eastAsia="Times New Roman"/>
                <w:lang w:val="en-GB" w:eastAsia="en-GB"/>
              </w:rPr>
            </w:pPr>
          </w:p>
        </w:tc>
        <w:tc>
          <w:tcPr>
            <w:tcW w:w="2833" w:type="dxa"/>
            <w:vMerge w:val="restart"/>
            <w:tcBorders>
              <w:top w:val="single" w:sz="4" w:space="0" w:color="auto"/>
              <w:left w:val="single" w:sz="4" w:space="0" w:color="auto"/>
              <w:right w:val="single" w:sz="4" w:space="0" w:color="auto"/>
            </w:tcBorders>
            <w:hideMark/>
          </w:tcPr>
          <w:p w14:paraId="17D8F13A" w14:textId="2749AA1C" w:rsidR="00313A58" w:rsidRDefault="00313A58" w:rsidP="00313A58">
            <w:pPr>
              <w:textAlignment w:val="baseline"/>
              <w:rPr>
                <w:rFonts w:eastAsia="Arial"/>
                <w:lang w:val="en-US" w:eastAsia="en-GB"/>
              </w:rPr>
            </w:pPr>
            <w:r w:rsidRPr="5955F950">
              <w:rPr>
                <w:rFonts w:eastAsia="Arial"/>
                <w:b/>
                <w:bCs/>
                <w:lang w:val="en-US" w:eastAsia="en-GB"/>
              </w:rPr>
              <w:t>A:</w:t>
            </w:r>
            <w:r w:rsidRPr="5955F950">
              <w:rPr>
                <w:rFonts w:eastAsia="Arial"/>
                <w:lang w:val="en-US" w:eastAsia="en-GB"/>
              </w:rPr>
              <w:t xml:space="preserve"> A compensation strategy is clearly included, aligned with the Info </w:t>
            </w:r>
            <w:proofErr w:type="gramStart"/>
            <w:r w:rsidRPr="5955F950">
              <w:rPr>
                <w:rFonts w:eastAsia="Arial"/>
                <w:lang w:val="en-US" w:eastAsia="en-GB"/>
              </w:rPr>
              <w:t>Kit</w:t>
            </w:r>
            <w:proofErr w:type="gramEnd"/>
            <w:r w:rsidRPr="5955F950">
              <w:rPr>
                <w:rFonts w:eastAsia="Arial"/>
                <w:lang w:val="en-US" w:eastAsia="en-GB"/>
              </w:rPr>
              <w:t xml:space="preserve"> and meets all residual emissions (</w:t>
            </w:r>
            <w:r w:rsidR="00A4756E">
              <w:rPr>
                <w:rFonts w:eastAsia="Arial"/>
                <w:lang w:val="en-US" w:eastAsia="en-GB"/>
              </w:rPr>
              <w:t>climate neutral</w:t>
            </w:r>
            <w:r w:rsidRPr="5955F950">
              <w:rPr>
                <w:rFonts w:eastAsia="Arial"/>
                <w:lang w:val="en-US" w:eastAsia="en-GB"/>
              </w:rPr>
              <w:t xml:space="preserve"> GHG balance is achieved).</w:t>
            </w:r>
          </w:p>
          <w:p w14:paraId="0D95CDEF" w14:textId="6F826CDE" w:rsidR="00313A58" w:rsidRPr="00A42D8A" w:rsidRDefault="00313A58" w:rsidP="00313A58">
            <w:pPr>
              <w:textAlignment w:val="baseline"/>
              <w:rPr>
                <w:rFonts w:eastAsia="Arial"/>
                <w:lang w:val="en-GB" w:eastAsia="en-GB"/>
              </w:rPr>
            </w:pPr>
            <w:r w:rsidRPr="5955F950">
              <w:rPr>
                <w:rFonts w:eastAsia="Arial"/>
                <w:b/>
                <w:bCs/>
                <w:lang w:val="en-US" w:eastAsia="en-GB"/>
              </w:rPr>
              <w:t>B:</w:t>
            </w:r>
            <w:r w:rsidRPr="5955F950">
              <w:rPr>
                <w:rFonts w:eastAsia="Arial"/>
                <w:lang w:val="en-US" w:eastAsia="en-GB"/>
              </w:rPr>
              <w:t xml:space="preserve"> A compensation strategy aligned with the Info Kit is included, but it does not yet tackle all residual emissions. A rationale and a plan for improvements is included. </w:t>
            </w:r>
          </w:p>
          <w:p w14:paraId="7D7F0954" w14:textId="6A8C3E6D" w:rsidR="00313A58" w:rsidRPr="00603A17" w:rsidRDefault="00313A58" w:rsidP="00313A58">
            <w:pPr>
              <w:textAlignment w:val="baseline"/>
              <w:rPr>
                <w:rFonts w:eastAsia="Arial"/>
                <w:lang w:val="en-GB" w:eastAsia="en-GB"/>
              </w:rPr>
            </w:pPr>
            <w:r w:rsidRPr="5955F950">
              <w:rPr>
                <w:rFonts w:eastAsia="Arial"/>
                <w:b/>
                <w:bCs/>
                <w:lang w:val="en-US" w:eastAsia="en-GB"/>
              </w:rPr>
              <w:t>C:</w:t>
            </w:r>
            <w:r w:rsidRPr="5955F950">
              <w:rPr>
                <w:rFonts w:eastAsia="Arial"/>
                <w:lang w:val="en-US" w:eastAsia="en-GB"/>
              </w:rPr>
              <w:t xml:space="preserve"> A compensation strategy is included, but it is not aligned with the Info Kit or does not meet all residual emissions.</w:t>
            </w:r>
            <w:r w:rsidRPr="5955F950">
              <w:rPr>
                <w:rFonts w:eastAsia="Arial"/>
                <w:lang w:val="en-GB" w:eastAsia="en-GB"/>
              </w:rPr>
              <w:t xml:space="preserve"> </w:t>
            </w:r>
          </w:p>
          <w:p w14:paraId="72B34489" w14:textId="03515104" w:rsidR="00313A58" w:rsidRPr="00A42D8A" w:rsidRDefault="00313A58" w:rsidP="00313A58">
            <w:pPr>
              <w:textAlignment w:val="baseline"/>
              <w:rPr>
                <w:rFonts w:eastAsia="Arial"/>
                <w:lang w:val="en-GB" w:eastAsia="en-GB"/>
              </w:rPr>
            </w:pPr>
            <w:r w:rsidRPr="5955F950">
              <w:rPr>
                <w:rFonts w:eastAsia="Arial"/>
                <w:b/>
                <w:bCs/>
                <w:lang w:val="en-US" w:eastAsia="en-GB"/>
              </w:rPr>
              <w:t>D:</w:t>
            </w:r>
            <w:r w:rsidRPr="5955F950">
              <w:rPr>
                <w:rFonts w:eastAsia="Arial"/>
                <w:lang w:val="en-US" w:eastAsia="en-GB"/>
              </w:rPr>
              <w:t xml:space="preserve"> No compensation strategy or plans to devise a strategy are included, despite the presence of residual emissions.</w:t>
            </w:r>
          </w:p>
        </w:tc>
        <w:tc>
          <w:tcPr>
            <w:tcW w:w="1157" w:type="dxa"/>
            <w:vMerge w:val="restart"/>
            <w:tcBorders>
              <w:top w:val="single" w:sz="4" w:space="0" w:color="auto"/>
              <w:left w:val="single" w:sz="4" w:space="0" w:color="auto"/>
              <w:right w:val="single" w:sz="4" w:space="0" w:color="auto"/>
            </w:tcBorders>
            <w:hideMark/>
          </w:tcPr>
          <w:p w14:paraId="6259263E" w14:textId="1B1C6025" w:rsidR="00313A58" w:rsidRPr="00613D4B" w:rsidRDefault="00313A58" w:rsidP="00313A58">
            <w:pPr>
              <w:textAlignment w:val="baseline"/>
              <w:rPr>
                <w:rFonts w:ascii="Segoe UI" w:eastAsia="Times New Roman" w:hAnsi="Segoe UI" w:cs="Segoe UI"/>
                <w:sz w:val="16"/>
                <w:szCs w:val="16"/>
                <w:lang w:val="en-GB" w:eastAsia="en-GB"/>
              </w:rPr>
            </w:pPr>
            <w:r>
              <w:rPr>
                <w:rFonts w:eastAsia="Times New Roman"/>
                <w:sz w:val="18"/>
                <w:szCs w:val="18"/>
                <w:lang w:val="en-GB" w:eastAsia="en-GB"/>
              </w:rPr>
              <w:t xml:space="preserve"> </w:t>
            </w:r>
          </w:p>
        </w:tc>
        <w:tc>
          <w:tcPr>
            <w:tcW w:w="1140" w:type="dxa"/>
            <w:vMerge w:val="restart"/>
            <w:tcBorders>
              <w:top w:val="single" w:sz="4" w:space="0" w:color="auto"/>
              <w:left w:val="single" w:sz="4" w:space="0" w:color="auto"/>
              <w:right w:val="single" w:sz="4" w:space="0" w:color="auto"/>
            </w:tcBorders>
          </w:tcPr>
          <w:p w14:paraId="146BB6E6" w14:textId="03107185" w:rsidR="00313A58" w:rsidRDefault="00313A58" w:rsidP="00313A58">
            <w:pPr>
              <w:rPr>
                <w:rFonts w:eastAsia="Times New Roman"/>
                <w:sz w:val="18"/>
                <w:szCs w:val="18"/>
                <w:lang w:val="en-GB" w:eastAsia="en-GB"/>
              </w:rPr>
            </w:pPr>
          </w:p>
        </w:tc>
        <w:tc>
          <w:tcPr>
            <w:tcW w:w="1035" w:type="dxa"/>
            <w:vMerge w:val="restart"/>
            <w:tcBorders>
              <w:top w:val="single" w:sz="4" w:space="0" w:color="auto"/>
              <w:left w:val="single" w:sz="4" w:space="0" w:color="auto"/>
              <w:right w:val="single" w:sz="4" w:space="0" w:color="auto"/>
            </w:tcBorders>
            <w:hideMark/>
          </w:tcPr>
          <w:p w14:paraId="111D0459" w14:textId="0411B931" w:rsidR="00313A58" w:rsidRPr="00613D4B" w:rsidRDefault="00313A58" w:rsidP="00313A58">
            <w:pPr>
              <w:textAlignment w:val="baseline"/>
              <w:rPr>
                <w:rFonts w:ascii="Segoe UI" w:eastAsia="Times New Roman" w:hAnsi="Segoe UI" w:cs="Segoe UI"/>
                <w:sz w:val="16"/>
                <w:szCs w:val="16"/>
                <w:lang w:val="en-GB" w:eastAsia="en-GB"/>
              </w:rPr>
            </w:pPr>
            <w:r>
              <w:rPr>
                <w:rFonts w:eastAsia="Times New Roman"/>
                <w:sz w:val="18"/>
                <w:szCs w:val="18"/>
                <w:lang w:val="en-GB" w:eastAsia="en-GB"/>
              </w:rPr>
              <w:t xml:space="preserve"> </w:t>
            </w:r>
          </w:p>
        </w:tc>
        <w:tc>
          <w:tcPr>
            <w:tcW w:w="3490" w:type="dxa"/>
            <w:tcBorders>
              <w:top w:val="single" w:sz="4" w:space="0" w:color="auto"/>
              <w:left w:val="single" w:sz="4" w:space="0" w:color="auto"/>
              <w:bottom w:val="single" w:sz="4" w:space="0" w:color="auto"/>
              <w:right w:val="single" w:sz="4" w:space="0" w:color="auto"/>
            </w:tcBorders>
            <w:hideMark/>
          </w:tcPr>
          <w:p w14:paraId="213C8C6C" w14:textId="6E664293" w:rsidR="00313A58" w:rsidRPr="00613D4B" w:rsidRDefault="00313A58" w:rsidP="00313A58">
            <w:pPr>
              <w:textAlignment w:val="baseline"/>
              <w:rPr>
                <w:rFonts w:ascii="Segoe UI" w:eastAsia="Times New Roman" w:hAnsi="Segoe UI" w:cs="Segoe UI"/>
                <w:sz w:val="16"/>
                <w:szCs w:val="16"/>
                <w:lang w:val="en-GB" w:eastAsia="en-GB"/>
              </w:rPr>
            </w:pPr>
            <w:r>
              <w:rPr>
                <w:rFonts w:eastAsia="Times New Roman"/>
                <w:lang w:val="en-GB" w:eastAsia="en-GB"/>
              </w:rPr>
              <w:t>City comments</w:t>
            </w:r>
          </w:p>
        </w:tc>
      </w:tr>
      <w:tr w:rsidR="00F678D3" w:rsidRPr="00A42D8A" w14:paraId="0C03619B" w14:textId="77777777" w:rsidTr="00F76675">
        <w:trPr>
          <w:trHeight w:val="2415"/>
        </w:trPr>
        <w:tc>
          <w:tcPr>
            <w:tcW w:w="465" w:type="dxa"/>
            <w:gridSpan w:val="2"/>
            <w:vMerge/>
          </w:tcPr>
          <w:p w14:paraId="0768B4B3" w14:textId="77777777" w:rsidR="00313A58" w:rsidRPr="65753B77" w:rsidRDefault="00313A58" w:rsidP="00313A58">
            <w:pPr>
              <w:jc w:val="center"/>
              <w:textAlignment w:val="baseline"/>
              <w:rPr>
                <w:rFonts w:eastAsia="Times New Roman"/>
                <w:lang w:eastAsia="en-GB"/>
              </w:rPr>
            </w:pPr>
          </w:p>
        </w:tc>
        <w:tc>
          <w:tcPr>
            <w:tcW w:w="1815" w:type="dxa"/>
            <w:vMerge/>
          </w:tcPr>
          <w:p w14:paraId="56E8EBDA" w14:textId="77777777" w:rsidR="00313A58" w:rsidRPr="00A42D8A" w:rsidRDefault="00313A58" w:rsidP="00313A58">
            <w:pPr>
              <w:textAlignment w:val="baseline"/>
              <w:rPr>
                <w:rFonts w:eastAsia="Times New Roman"/>
                <w:b/>
                <w:bCs/>
                <w:lang w:eastAsia="en-GB"/>
              </w:rPr>
            </w:pPr>
          </w:p>
        </w:tc>
        <w:tc>
          <w:tcPr>
            <w:tcW w:w="2265" w:type="dxa"/>
            <w:vMerge/>
          </w:tcPr>
          <w:p w14:paraId="40ACE635" w14:textId="77777777" w:rsidR="00313A58" w:rsidRPr="766317DF" w:rsidRDefault="00313A58" w:rsidP="00313A58">
            <w:pPr>
              <w:textAlignment w:val="baseline"/>
              <w:rPr>
                <w:rFonts w:eastAsia="Times New Roman"/>
                <w:lang w:eastAsia="en-GB"/>
              </w:rPr>
            </w:pPr>
          </w:p>
        </w:tc>
        <w:tc>
          <w:tcPr>
            <w:tcW w:w="2833" w:type="dxa"/>
            <w:vMerge/>
          </w:tcPr>
          <w:p w14:paraId="44085B31" w14:textId="77777777" w:rsidR="00313A58" w:rsidRPr="5955F950" w:rsidRDefault="00313A58" w:rsidP="00313A58">
            <w:pPr>
              <w:textAlignment w:val="baseline"/>
              <w:rPr>
                <w:rFonts w:eastAsia="Arial"/>
                <w:b/>
                <w:bCs/>
                <w:lang w:val="en-US" w:eastAsia="en-GB"/>
              </w:rPr>
            </w:pPr>
          </w:p>
        </w:tc>
        <w:tc>
          <w:tcPr>
            <w:tcW w:w="1157" w:type="dxa"/>
            <w:vMerge/>
          </w:tcPr>
          <w:p w14:paraId="0F9F3BC6" w14:textId="77777777" w:rsidR="00313A58" w:rsidRDefault="00313A58" w:rsidP="00313A58">
            <w:pPr>
              <w:textAlignment w:val="baseline"/>
              <w:rPr>
                <w:rFonts w:eastAsia="Times New Roman"/>
                <w:sz w:val="18"/>
                <w:szCs w:val="18"/>
                <w:lang w:eastAsia="en-GB"/>
              </w:rPr>
            </w:pPr>
          </w:p>
        </w:tc>
        <w:tc>
          <w:tcPr>
            <w:tcW w:w="1140" w:type="dxa"/>
            <w:vMerge/>
          </w:tcPr>
          <w:p w14:paraId="6AC4CDA7" w14:textId="77777777" w:rsidR="00313A58" w:rsidRDefault="00313A58" w:rsidP="00313A58">
            <w:pPr>
              <w:rPr>
                <w:rFonts w:eastAsia="Times New Roman"/>
                <w:sz w:val="18"/>
                <w:szCs w:val="18"/>
                <w:lang w:eastAsia="en-GB"/>
              </w:rPr>
            </w:pPr>
          </w:p>
        </w:tc>
        <w:tc>
          <w:tcPr>
            <w:tcW w:w="1035" w:type="dxa"/>
            <w:vMerge/>
          </w:tcPr>
          <w:p w14:paraId="1B127EC0" w14:textId="77777777" w:rsidR="00313A58" w:rsidRDefault="00313A58" w:rsidP="00313A58">
            <w:pPr>
              <w:textAlignment w:val="baseline"/>
              <w:rPr>
                <w:rFonts w:eastAsia="Times New Roman"/>
                <w:sz w:val="18"/>
                <w:szCs w:val="18"/>
                <w:lang w:eastAsia="en-GB"/>
              </w:rPr>
            </w:pPr>
          </w:p>
        </w:tc>
        <w:tc>
          <w:tcPr>
            <w:tcW w:w="3490" w:type="dxa"/>
            <w:tcBorders>
              <w:top w:val="single" w:sz="4" w:space="0" w:color="auto"/>
              <w:left w:val="single" w:sz="4" w:space="0" w:color="auto"/>
              <w:bottom w:val="single" w:sz="4" w:space="0" w:color="auto"/>
              <w:right w:val="single" w:sz="4" w:space="0" w:color="auto"/>
            </w:tcBorders>
          </w:tcPr>
          <w:p w14:paraId="2F9541A0" w14:textId="0D52DAB9" w:rsidR="00313A58" w:rsidRDefault="00900D2B" w:rsidP="00313A58">
            <w:pPr>
              <w:textAlignment w:val="baseline"/>
              <w:rPr>
                <w:rFonts w:eastAsia="Times New Roman"/>
                <w:sz w:val="18"/>
                <w:szCs w:val="18"/>
                <w:lang w:eastAsia="en-GB"/>
              </w:rPr>
            </w:pPr>
            <w:r>
              <w:rPr>
                <w:rFonts w:eastAsia="Times New Roman"/>
                <w:lang w:eastAsia="en-GB"/>
              </w:rPr>
              <w:t>Reviewers’ comments</w:t>
            </w:r>
          </w:p>
        </w:tc>
      </w:tr>
      <w:tr w:rsidR="00932A74" w14:paraId="23F0A09C" w14:textId="77777777" w:rsidTr="00F76675">
        <w:trPr>
          <w:gridBefore w:val="1"/>
          <w:wBefore w:w="7" w:type="dxa"/>
          <w:trHeight w:val="1840"/>
        </w:trPr>
        <w:tc>
          <w:tcPr>
            <w:tcW w:w="458" w:type="dxa"/>
            <w:vMerge w:val="restart"/>
            <w:tcBorders>
              <w:top w:val="single" w:sz="4" w:space="0" w:color="auto"/>
              <w:left w:val="single" w:sz="4" w:space="0" w:color="auto"/>
              <w:right w:val="single" w:sz="4" w:space="0" w:color="auto"/>
            </w:tcBorders>
            <w:shd w:val="clear" w:color="auto" w:fill="FFFFFF" w:themeFill="background1"/>
          </w:tcPr>
          <w:p w14:paraId="274B6996" w14:textId="64D44983" w:rsidR="00313A58" w:rsidRPr="766317DF" w:rsidRDefault="00313A58" w:rsidP="00313A58">
            <w:pPr>
              <w:rPr>
                <w:rFonts w:eastAsia="Times New Roman"/>
                <w:lang w:eastAsia="en-GB"/>
              </w:rPr>
            </w:pPr>
            <w:r w:rsidRPr="65753B77">
              <w:rPr>
                <w:rFonts w:eastAsia="Times New Roman"/>
                <w:lang w:eastAsia="en-GB"/>
              </w:rPr>
              <w:t>17</w:t>
            </w:r>
          </w:p>
        </w:tc>
        <w:tc>
          <w:tcPr>
            <w:tcW w:w="1815" w:type="dxa"/>
            <w:vMerge w:val="restart"/>
            <w:tcBorders>
              <w:top w:val="single" w:sz="4" w:space="0" w:color="auto"/>
              <w:left w:val="single" w:sz="4" w:space="0" w:color="auto"/>
              <w:right w:val="single" w:sz="4" w:space="0" w:color="auto"/>
            </w:tcBorders>
            <w:shd w:val="clear" w:color="auto" w:fill="FFFFFF" w:themeFill="background1"/>
          </w:tcPr>
          <w:p w14:paraId="12BFD2A1" w14:textId="0B97667A" w:rsidR="00313A58" w:rsidRDefault="00313A58" w:rsidP="00313A58">
            <w:pPr>
              <w:rPr>
                <w:rFonts w:eastAsia="Times New Roman"/>
                <w:b/>
                <w:bCs/>
                <w:lang w:val="en-GB" w:eastAsia="en-GB"/>
              </w:rPr>
            </w:pPr>
            <w:r w:rsidRPr="51289F65">
              <w:rPr>
                <w:rFonts w:eastAsia="Times New Roman"/>
                <w:b/>
                <w:bCs/>
                <w:lang w:val="en-GB" w:eastAsia="en-GB"/>
              </w:rPr>
              <w:t>Systemic barriers and opportunities</w:t>
            </w:r>
            <w:r w:rsidR="006166A8">
              <w:rPr>
                <w:rStyle w:val="FootnoteReference"/>
                <w:rFonts w:eastAsia="Times New Roman"/>
                <w:b/>
                <w:bCs/>
                <w:lang w:val="en-GB" w:eastAsia="en-GB"/>
              </w:rPr>
              <w:footnoteReference w:id="8"/>
            </w:r>
            <w:r w:rsidRPr="51289F65">
              <w:rPr>
                <w:rFonts w:eastAsia="Times New Roman"/>
                <w:b/>
                <w:bCs/>
                <w:lang w:val="en-GB" w:eastAsia="en-GB"/>
              </w:rPr>
              <w:t xml:space="preserve"> </w:t>
            </w:r>
          </w:p>
          <w:p w14:paraId="1F1EC1B7" w14:textId="77777777" w:rsidR="00313A58" w:rsidRDefault="00313A58" w:rsidP="00313A58">
            <w:pPr>
              <w:rPr>
                <w:rFonts w:eastAsia="Times New Roman"/>
                <w:b/>
                <w:bCs/>
                <w:lang w:val="en-GB" w:eastAsia="en-GB"/>
              </w:rPr>
            </w:pPr>
          </w:p>
          <w:p w14:paraId="131E61A8" w14:textId="64540ED4" w:rsidR="00313A58" w:rsidRPr="008E6832" w:rsidRDefault="00313A58" w:rsidP="00313A58">
            <w:pPr>
              <w:rPr>
                <w:rFonts w:eastAsia="Times New Roman"/>
                <w:b/>
                <w:bCs/>
                <w:lang w:val="en-GB" w:eastAsia="en-GB"/>
              </w:rPr>
            </w:pPr>
            <w:r w:rsidRPr="00A42D8A">
              <w:rPr>
                <w:rFonts w:eastAsia="Times New Roman"/>
                <w:i/>
                <w:iCs/>
                <w:sz w:val="16"/>
                <w:szCs w:val="16"/>
                <w:lang w:val="en-US" w:eastAsia="en-GB"/>
              </w:rPr>
              <w:t>Action</w:t>
            </w:r>
            <w:r>
              <w:rPr>
                <w:rFonts w:eastAsia="Times New Roman"/>
                <w:i/>
                <w:iCs/>
                <w:sz w:val="16"/>
                <w:szCs w:val="16"/>
                <w:lang w:val="en-US" w:eastAsia="en-GB"/>
              </w:rPr>
              <w:t xml:space="preserve"> </w:t>
            </w:r>
            <w:r w:rsidRPr="00A42D8A">
              <w:rPr>
                <w:rFonts w:eastAsia="Times New Roman"/>
                <w:i/>
                <w:iCs/>
                <w:sz w:val="16"/>
                <w:szCs w:val="16"/>
                <w:lang w:val="en-US" w:eastAsia="en-GB"/>
              </w:rPr>
              <w:t>Plan</w:t>
            </w:r>
            <w:r>
              <w:rPr>
                <w:rFonts w:eastAsia="Times New Roman"/>
                <w:i/>
                <w:iCs/>
                <w:sz w:val="16"/>
                <w:szCs w:val="16"/>
                <w:lang w:val="en-US" w:eastAsia="en-GB"/>
              </w:rPr>
              <w:t xml:space="preserve"> </w:t>
            </w:r>
            <w:r w:rsidRPr="00A42D8A">
              <w:rPr>
                <w:rFonts w:eastAsia="Times New Roman"/>
                <w:i/>
                <w:iCs/>
                <w:sz w:val="16"/>
                <w:szCs w:val="16"/>
                <w:lang w:val="en-US" w:eastAsia="en-GB"/>
              </w:rPr>
              <w:t>guidance</w:t>
            </w:r>
            <w:r>
              <w:rPr>
                <w:rFonts w:eastAsia="Times New Roman"/>
                <w:i/>
                <w:iCs/>
                <w:sz w:val="16"/>
                <w:szCs w:val="16"/>
                <w:lang w:val="en-US" w:eastAsia="en-GB"/>
              </w:rPr>
              <w:t xml:space="preserve"> </w:t>
            </w:r>
            <w:r w:rsidRPr="00A42D8A">
              <w:rPr>
                <w:rFonts w:eastAsia="Times New Roman"/>
                <w:i/>
                <w:iCs/>
                <w:sz w:val="16"/>
                <w:szCs w:val="16"/>
                <w:lang w:val="en-US" w:eastAsia="en-GB"/>
              </w:rPr>
              <w:t>and</w:t>
            </w:r>
            <w:r>
              <w:rPr>
                <w:rFonts w:eastAsia="Times New Roman"/>
                <w:i/>
                <w:iCs/>
                <w:sz w:val="16"/>
                <w:szCs w:val="16"/>
                <w:lang w:val="en-US" w:eastAsia="en-GB"/>
              </w:rPr>
              <w:t xml:space="preserve"> </w:t>
            </w:r>
            <w:r w:rsidRPr="00A42D8A">
              <w:rPr>
                <w:rFonts w:eastAsia="Times New Roman"/>
                <w:i/>
                <w:iCs/>
                <w:sz w:val="16"/>
                <w:szCs w:val="16"/>
                <w:lang w:val="en-US" w:eastAsia="en-GB"/>
              </w:rPr>
              <w:t>explanations,</w:t>
            </w:r>
            <w:r>
              <w:rPr>
                <w:rFonts w:eastAsia="Times New Roman"/>
                <w:i/>
                <w:iCs/>
                <w:sz w:val="16"/>
                <w:szCs w:val="16"/>
                <w:lang w:val="en-US" w:eastAsia="en-GB"/>
              </w:rPr>
              <w:t xml:space="preserve"> </w:t>
            </w:r>
            <w:r w:rsidRPr="00A42D8A">
              <w:rPr>
                <w:rFonts w:eastAsia="Times New Roman"/>
                <w:i/>
                <w:iCs/>
                <w:sz w:val="16"/>
                <w:szCs w:val="16"/>
                <w:lang w:val="en-US" w:eastAsia="en-GB"/>
              </w:rPr>
              <w:t>section</w:t>
            </w:r>
            <w:r>
              <w:rPr>
                <w:rFonts w:eastAsia="Times New Roman"/>
                <w:i/>
                <w:iCs/>
                <w:sz w:val="16"/>
                <w:szCs w:val="16"/>
                <w:lang w:val="en-US" w:eastAsia="en-GB"/>
              </w:rPr>
              <w:t xml:space="preserve"> “3.3 Module </w:t>
            </w:r>
            <w:r w:rsidRPr="008E6832">
              <w:rPr>
                <w:rFonts w:eastAsia="Times New Roman"/>
                <w:i/>
                <w:iCs/>
                <w:sz w:val="16"/>
                <w:szCs w:val="16"/>
                <w:lang w:val="en-US" w:eastAsia="en-GB"/>
              </w:rPr>
              <w:t xml:space="preserve">A-3 Systemic Barriers and Opportunities to </w:t>
            </w:r>
            <w:r w:rsidRPr="008E6832">
              <w:rPr>
                <w:rFonts w:eastAsia="Times New Roman"/>
                <w:i/>
                <w:iCs/>
                <w:sz w:val="16"/>
                <w:szCs w:val="16"/>
                <w:lang w:val="en-US" w:eastAsia="en-GB"/>
              </w:rPr>
              <w:lastRenderedPageBreak/>
              <w:t>2030 Climate Neutrality</w:t>
            </w:r>
            <w:r>
              <w:rPr>
                <w:rFonts w:eastAsia="Times New Roman"/>
                <w:i/>
                <w:iCs/>
                <w:sz w:val="16"/>
                <w:szCs w:val="16"/>
                <w:lang w:val="en-US" w:eastAsia="en-GB"/>
              </w:rPr>
              <w:t>”</w:t>
            </w:r>
          </w:p>
        </w:tc>
        <w:tc>
          <w:tcPr>
            <w:tcW w:w="2265" w:type="dxa"/>
            <w:vMerge w:val="restart"/>
            <w:tcBorders>
              <w:top w:val="single" w:sz="4" w:space="0" w:color="auto"/>
              <w:left w:val="single" w:sz="4" w:space="0" w:color="auto"/>
              <w:right w:val="single" w:sz="4" w:space="0" w:color="auto"/>
            </w:tcBorders>
            <w:shd w:val="clear" w:color="auto" w:fill="FFFFFF" w:themeFill="background1"/>
          </w:tcPr>
          <w:p w14:paraId="0F952C6C" w14:textId="3E2EDF5C" w:rsidR="00313A58" w:rsidRPr="001C5428" w:rsidRDefault="00313A58" w:rsidP="00313A58">
            <w:pPr>
              <w:rPr>
                <w:rFonts w:eastAsia="Times New Roman"/>
                <w:b/>
                <w:bCs/>
                <w:lang w:val="en-GB" w:eastAsia="en-GB"/>
              </w:rPr>
            </w:pPr>
            <w:r w:rsidRPr="51289F65">
              <w:rPr>
                <w:rFonts w:eastAsia="Times New Roman"/>
                <w:lang w:val="en-US" w:eastAsia="en-GB"/>
              </w:rPr>
              <w:lastRenderedPageBreak/>
              <w:t xml:space="preserve">Does the CCC map opportunities and barriers of various systems, including gaps </w:t>
            </w:r>
            <w:r w:rsidRPr="51289F65">
              <w:rPr>
                <w:lang w:val="en-GB"/>
              </w:rPr>
              <w:t xml:space="preserve">(infrastructural/ technological, institutional/ regulatory, </w:t>
            </w:r>
            <w:r w:rsidRPr="51289F65">
              <w:rPr>
                <w:lang w:val="en-GB"/>
              </w:rPr>
              <w:lastRenderedPageBreak/>
              <w:t xml:space="preserve">organisational, political, financial, </w:t>
            </w:r>
            <w:proofErr w:type="gramStart"/>
            <w:r w:rsidRPr="51289F65">
              <w:rPr>
                <w:lang w:val="en-GB"/>
              </w:rPr>
              <w:t>behavioural</w:t>
            </w:r>
            <w:proofErr w:type="gramEnd"/>
            <w:r w:rsidRPr="51289F65">
              <w:rPr>
                <w:lang w:val="en-GB"/>
              </w:rPr>
              <w:t xml:space="preserve"> or social) and unexploited resources (e.g., renewable energy sources, digital technologies, etc)?</w:t>
            </w:r>
          </w:p>
        </w:tc>
        <w:tc>
          <w:tcPr>
            <w:tcW w:w="2833" w:type="dxa"/>
            <w:vMerge w:val="restart"/>
            <w:tcBorders>
              <w:top w:val="single" w:sz="4" w:space="0" w:color="auto"/>
              <w:left w:val="single" w:sz="4" w:space="0" w:color="auto"/>
              <w:right w:val="single" w:sz="4" w:space="0" w:color="auto"/>
            </w:tcBorders>
            <w:shd w:val="clear" w:color="auto" w:fill="FFFFFF" w:themeFill="background1"/>
          </w:tcPr>
          <w:p w14:paraId="5B765024" w14:textId="6FBC99B0" w:rsidR="00313A58" w:rsidRPr="009B17C3" w:rsidRDefault="00313A58" w:rsidP="00313A58">
            <w:pPr>
              <w:rPr>
                <w:rFonts w:eastAsia="Arial"/>
                <w:lang w:val="en-GB" w:eastAsia="en-GB"/>
              </w:rPr>
            </w:pPr>
            <w:r w:rsidRPr="009B17C3">
              <w:rPr>
                <w:rFonts w:eastAsia="Arial"/>
                <w:lang w:val="en-GB" w:eastAsia="en-GB"/>
              </w:rPr>
              <w:lastRenderedPageBreak/>
              <w:t>Yes/no</w:t>
            </w:r>
          </w:p>
          <w:p w14:paraId="7B64F6FB" w14:textId="03FE5C8E" w:rsidR="00313A58" w:rsidRPr="009B17C3" w:rsidRDefault="00313A58" w:rsidP="00313A58">
            <w:pPr>
              <w:rPr>
                <w:rFonts w:eastAsia="Arial"/>
                <w:lang w:val="en-GB" w:eastAsia="en-GB"/>
              </w:rPr>
            </w:pPr>
          </w:p>
          <w:p w14:paraId="19C4A2AD" w14:textId="087DBEBA" w:rsidR="00313A58" w:rsidRPr="009B17C3" w:rsidRDefault="00313A58" w:rsidP="00313A58">
            <w:pPr>
              <w:rPr>
                <w:rFonts w:eastAsia="Arial"/>
                <w:lang w:val="en-GB" w:eastAsia="en-GB"/>
              </w:rPr>
            </w:pPr>
            <w:r w:rsidRPr="51289F65">
              <w:rPr>
                <w:rFonts w:eastAsia="Arial"/>
                <w:lang w:val="en-GB" w:eastAsia="en-GB"/>
              </w:rPr>
              <w:t xml:space="preserve">Yes: The CCC includes an analysis of barriers and opportunities of all relevant systems. </w:t>
            </w:r>
          </w:p>
          <w:p w14:paraId="2BB1265D" w14:textId="7A59DE35" w:rsidR="00313A58" w:rsidRPr="009B17C3" w:rsidRDefault="00313A58" w:rsidP="00313A58">
            <w:pPr>
              <w:rPr>
                <w:rFonts w:eastAsia="Arial"/>
                <w:lang w:val="en-GB" w:eastAsia="en-GB"/>
              </w:rPr>
            </w:pPr>
          </w:p>
          <w:p w14:paraId="68D5DC29" w14:textId="11D96983" w:rsidR="00313A58" w:rsidRPr="009B17C3" w:rsidRDefault="00313A58" w:rsidP="00313A58">
            <w:pPr>
              <w:rPr>
                <w:rFonts w:eastAsia="Arial"/>
                <w:lang w:val="en-GB" w:eastAsia="en-GB"/>
              </w:rPr>
            </w:pPr>
            <w:r w:rsidRPr="51289F65">
              <w:rPr>
                <w:rFonts w:eastAsia="Arial"/>
                <w:lang w:val="en-GB" w:eastAsia="en-GB"/>
              </w:rPr>
              <w:lastRenderedPageBreak/>
              <w:t>No: The CCC does not include an analysis of barriers and opportunities of all relevant systems.</w:t>
            </w:r>
          </w:p>
        </w:tc>
        <w:tc>
          <w:tcPr>
            <w:tcW w:w="1157" w:type="dxa"/>
            <w:vMerge w:val="restart"/>
            <w:tcBorders>
              <w:top w:val="single" w:sz="4" w:space="0" w:color="auto"/>
              <w:left w:val="single" w:sz="4" w:space="0" w:color="auto"/>
              <w:right w:val="single" w:sz="4" w:space="0" w:color="auto"/>
            </w:tcBorders>
            <w:shd w:val="clear" w:color="auto" w:fill="FFFFFF" w:themeFill="background1"/>
          </w:tcPr>
          <w:p w14:paraId="6F6C022F" w14:textId="77777777" w:rsidR="00313A58" w:rsidRPr="00B07C57" w:rsidRDefault="00313A58" w:rsidP="00313A58">
            <w:pPr>
              <w:rPr>
                <w:rFonts w:eastAsia="Times New Roman"/>
                <w:lang w:val="en-GB" w:eastAsia="en-GB"/>
              </w:rPr>
            </w:pPr>
          </w:p>
        </w:tc>
        <w:tc>
          <w:tcPr>
            <w:tcW w:w="1140" w:type="dxa"/>
            <w:vMerge w:val="restart"/>
            <w:tcBorders>
              <w:top w:val="single" w:sz="4" w:space="0" w:color="auto"/>
              <w:left w:val="single" w:sz="4" w:space="0" w:color="auto"/>
              <w:right w:val="single" w:sz="4" w:space="0" w:color="auto"/>
            </w:tcBorders>
            <w:shd w:val="clear" w:color="auto" w:fill="FFFFFF" w:themeFill="background1"/>
          </w:tcPr>
          <w:p w14:paraId="53F56130" w14:textId="39965745"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shd w:val="clear" w:color="auto" w:fill="FFFFFF" w:themeFill="background1"/>
          </w:tcPr>
          <w:p w14:paraId="1D9CB77E" w14:textId="77777777" w:rsidR="00313A58" w:rsidRPr="00B07C57" w:rsidRDefault="00313A58" w:rsidP="00313A58">
            <w:pPr>
              <w:rPr>
                <w:rFonts w:eastAsia="Times New Roman"/>
                <w:lang w:val="en-GB" w:eastAsia="en-GB"/>
              </w:rPr>
            </w:pPr>
          </w:p>
        </w:tc>
        <w:tc>
          <w:tcPr>
            <w:tcW w:w="3490" w:type="dxa"/>
            <w:tcBorders>
              <w:top w:val="single" w:sz="4" w:space="0" w:color="auto"/>
              <w:left w:val="single" w:sz="4" w:space="0" w:color="auto"/>
              <w:bottom w:val="single" w:sz="4" w:space="0" w:color="auto"/>
              <w:right w:val="single" w:sz="4" w:space="0" w:color="auto"/>
            </w:tcBorders>
            <w:shd w:val="clear" w:color="auto" w:fill="FFFFFF" w:themeFill="background1"/>
          </w:tcPr>
          <w:p w14:paraId="20381E57" w14:textId="7BB534A2" w:rsidR="00313A58" w:rsidRPr="00B07C57" w:rsidRDefault="00313A58" w:rsidP="00313A58">
            <w:pPr>
              <w:rPr>
                <w:rFonts w:eastAsia="Times New Roman"/>
                <w:lang w:val="en-GB" w:eastAsia="en-GB"/>
              </w:rPr>
            </w:pPr>
            <w:r>
              <w:rPr>
                <w:rFonts w:eastAsia="Times New Roman"/>
                <w:lang w:val="en-GB" w:eastAsia="en-GB"/>
              </w:rPr>
              <w:t>City comments</w:t>
            </w:r>
          </w:p>
        </w:tc>
      </w:tr>
      <w:tr w:rsidR="00C817EA" w14:paraId="09D01F91" w14:textId="77777777" w:rsidTr="00C817EA">
        <w:tblPrEx>
          <w:tblW w:w="14200" w:type="dxa"/>
          <w:tblInd w:w="-12" w:type="dxa"/>
          <w:tblBorders>
            <w:top w:val="single" w:sz="6" w:space="0" w:color="auto"/>
            <w:left w:val="single" w:sz="6" w:space="0" w:color="auto"/>
            <w:bottom w:val="single" w:sz="6" w:space="0" w:color="auto"/>
            <w:right w:val="single" w:sz="6" w:space="0" w:color="auto"/>
          </w:tblBorders>
          <w:tblLayout w:type="fixed"/>
          <w:tblPrExChange w:id="1" w:author="Carine VALETTE" w:date="2024-01-09T16:31:00Z">
            <w:tblPrEx>
              <w:tblW w:w="14200" w:type="dxa"/>
              <w:tblInd w:w="-12" w:type="dxa"/>
              <w:tblBorders>
                <w:top w:val="single" w:sz="6" w:space="0" w:color="auto"/>
                <w:left w:val="single" w:sz="6" w:space="0" w:color="auto"/>
                <w:bottom w:val="single" w:sz="6" w:space="0" w:color="auto"/>
                <w:right w:val="single" w:sz="6" w:space="0" w:color="auto"/>
              </w:tblBorders>
              <w:tblLayout w:type="fixed"/>
            </w:tblPrEx>
          </w:tblPrExChange>
        </w:tblPrEx>
        <w:trPr>
          <w:gridBefore w:val="1"/>
          <w:wBefore w:w="7" w:type="dxa"/>
          <w:trHeight w:val="1840"/>
          <w:trPrChange w:id="2" w:author="Carine VALETTE" w:date="2024-01-09T16:31:00Z">
            <w:trPr>
              <w:gridBefore w:val="2"/>
              <w:wBefore w:w="7" w:type="dxa"/>
              <w:trHeight w:val="1840"/>
            </w:trPr>
          </w:trPrChange>
        </w:trPr>
        <w:tc>
          <w:tcPr>
            <w:tcW w:w="458" w:type="dxa"/>
            <w:vMerge/>
            <w:tcPrChange w:id="3" w:author="Carine VALETTE" w:date="2024-01-09T16:31:00Z">
              <w:tcPr>
                <w:tcW w:w="458" w:type="dxa"/>
                <w:gridSpan w:val="2"/>
                <w:vMerge/>
              </w:tcPr>
            </w:tcPrChange>
          </w:tcPr>
          <w:p w14:paraId="50B11698" w14:textId="77777777" w:rsidR="00313A58" w:rsidRPr="65753B77" w:rsidRDefault="00313A58" w:rsidP="00313A58">
            <w:pPr>
              <w:rPr>
                <w:rFonts w:eastAsia="Times New Roman"/>
                <w:lang w:eastAsia="en-GB"/>
              </w:rPr>
            </w:pPr>
          </w:p>
        </w:tc>
        <w:tc>
          <w:tcPr>
            <w:tcW w:w="1815" w:type="dxa"/>
            <w:vMerge/>
            <w:tcPrChange w:id="4" w:author="Carine VALETTE" w:date="2024-01-09T16:31:00Z">
              <w:tcPr>
                <w:tcW w:w="1815" w:type="dxa"/>
                <w:gridSpan w:val="2"/>
                <w:vMerge/>
              </w:tcPr>
            </w:tcPrChange>
          </w:tcPr>
          <w:p w14:paraId="34BCA9D9" w14:textId="77777777" w:rsidR="00313A58" w:rsidRPr="51289F65" w:rsidRDefault="00313A58" w:rsidP="00313A58">
            <w:pPr>
              <w:rPr>
                <w:rFonts w:eastAsia="Times New Roman"/>
                <w:b/>
                <w:bCs/>
                <w:lang w:eastAsia="en-GB"/>
              </w:rPr>
            </w:pPr>
          </w:p>
        </w:tc>
        <w:tc>
          <w:tcPr>
            <w:tcW w:w="2265" w:type="dxa"/>
            <w:vMerge/>
            <w:tcPrChange w:id="5" w:author="Carine VALETTE" w:date="2024-01-09T16:31:00Z">
              <w:tcPr>
                <w:tcW w:w="2265" w:type="dxa"/>
                <w:gridSpan w:val="2"/>
                <w:vMerge/>
              </w:tcPr>
            </w:tcPrChange>
          </w:tcPr>
          <w:p w14:paraId="44CCC180" w14:textId="77777777" w:rsidR="00313A58" w:rsidRPr="51289F65" w:rsidRDefault="00313A58" w:rsidP="00313A58">
            <w:pPr>
              <w:rPr>
                <w:rFonts w:eastAsia="Times New Roman"/>
                <w:lang w:val="en-US" w:eastAsia="en-GB"/>
              </w:rPr>
            </w:pPr>
          </w:p>
        </w:tc>
        <w:tc>
          <w:tcPr>
            <w:tcW w:w="2833" w:type="dxa"/>
            <w:vMerge/>
            <w:tcPrChange w:id="6" w:author="Carine VALETTE" w:date="2024-01-09T16:31:00Z">
              <w:tcPr>
                <w:tcW w:w="2833" w:type="dxa"/>
                <w:gridSpan w:val="2"/>
                <w:vMerge/>
              </w:tcPr>
            </w:tcPrChange>
          </w:tcPr>
          <w:p w14:paraId="7E2812E7" w14:textId="77777777" w:rsidR="00313A58" w:rsidRPr="009B17C3" w:rsidRDefault="00313A58" w:rsidP="00313A58">
            <w:pPr>
              <w:rPr>
                <w:rFonts w:eastAsia="Arial"/>
                <w:lang w:eastAsia="en-GB"/>
              </w:rPr>
            </w:pPr>
          </w:p>
        </w:tc>
        <w:tc>
          <w:tcPr>
            <w:tcW w:w="1157" w:type="dxa"/>
            <w:vMerge/>
            <w:tcPrChange w:id="7" w:author="Carine VALETTE" w:date="2024-01-09T16:31:00Z">
              <w:tcPr>
                <w:tcW w:w="1157" w:type="dxa"/>
                <w:gridSpan w:val="2"/>
                <w:vMerge/>
              </w:tcPr>
            </w:tcPrChange>
          </w:tcPr>
          <w:p w14:paraId="626A2C17" w14:textId="77777777" w:rsidR="00313A58" w:rsidRPr="00B07C57" w:rsidRDefault="00313A58" w:rsidP="00313A58">
            <w:pPr>
              <w:rPr>
                <w:rFonts w:eastAsia="Times New Roman"/>
                <w:lang w:eastAsia="en-GB"/>
              </w:rPr>
            </w:pPr>
          </w:p>
        </w:tc>
        <w:tc>
          <w:tcPr>
            <w:tcW w:w="1140" w:type="dxa"/>
            <w:vMerge/>
            <w:tcPrChange w:id="8" w:author="Carine VALETTE" w:date="2024-01-09T16:31:00Z">
              <w:tcPr>
                <w:tcW w:w="1140" w:type="dxa"/>
                <w:gridSpan w:val="2"/>
                <w:vMerge/>
              </w:tcPr>
            </w:tcPrChange>
          </w:tcPr>
          <w:p w14:paraId="1E2A5815" w14:textId="77777777" w:rsidR="00313A58" w:rsidRDefault="00313A58" w:rsidP="00313A58">
            <w:pPr>
              <w:rPr>
                <w:rFonts w:eastAsia="Times New Roman"/>
                <w:lang w:eastAsia="en-GB"/>
              </w:rPr>
            </w:pPr>
          </w:p>
        </w:tc>
        <w:tc>
          <w:tcPr>
            <w:tcW w:w="1035" w:type="dxa"/>
            <w:vMerge/>
            <w:tcPrChange w:id="9" w:author="Carine VALETTE" w:date="2024-01-09T16:31:00Z">
              <w:tcPr>
                <w:tcW w:w="1035" w:type="dxa"/>
                <w:gridSpan w:val="2"/>
                <w:vMerge/>
              </w:tcPr>
            </w:tcPrChange>
          </w:tcPr>
          <w:p w14:paraId="5981DC6B" w14:textId="77777777" w:rsidR="00313A58" w:rsidRPr="00B07C57" w:rsidRDefault="00313A58" w:rsidP="00313A58">
            <w:pPr>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shd w:val="clear" w:color="auto" w:fill="FFFFFF" w:themeFill="background1"/>
            <w:tcPrChange w:id="10" w:author="Carine VALETTE" w:date="2024-01-09T16:31:00Z">
              <w:tcPr>
                <w:tcW w:w="34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tcPrChange>
          </w:tcPr>
          <w:p w14:paraId="65F1D6F3" w14:textId="42197783" w:rsidR="00313A58" w:rsidRPr="00B07C57" w:rsidRDefault="00900D2B" w:rsidP="00313A58">
            <w:pPr>
              <w:rPr>
                <w:rFonts w:eastAsia="Times New Roman"/>
                <w:lang w:eastAsia="en-GB"/>
              </w:rPr>
            </w:pPr>
            <w:r>
              <w:rPr>
                <w:rFonts w:eastAsia="Times New Roman"/>
                <w:lang w:eastAsia="en-GB"/>
              </w:rPr>
              <w:t>Reviewers’ comments</w:t>
            </w:r>
          </w:p>
        </w:tc>
      </w:tr>
      <w:tr w:rsidR="00284B56" w14:paraId="48C06DD4" w14:textId="77777777" w:rsidTr="00F76675">
        <w:trPr>
          <w:gridBefore w:val="1"/>
          <w:wBefore w:w="7" w:type="dxa"/>
          <w:trHeight w:val="3220"/>
        </w:trPr>
        <w:tc>
          <w:tcPr>
            <w:tcW w:w="458" w:type="dxa"/>
            <w:vMerge w:val="restart"/>
            <w:tcBorders>
              <w:top w:val="single" w:sz="4" w:space="0" w:color="auto"/>
              <w:left w:val="single" w:sz="4" w:space="0" w:color="auto"/>
              <w:right w:val="single" w:sz="4" w:space="0" w:color="auto"/>
            </w:tcBorders>
            <w:hideMark/>
          </w:tcPr>
          <w:p w14:paraId="41C8B12B" w14:textId="6908C779" w:rsidR="00313A58" w:rsidRDefault="00313A58" w:rsidP="00313A58">
            <w:pPr>
              <w:rPr>
                <w:rFonts w:eastAsia="Times New Roman"/>
                <w:lang w:eastAsia="en-GB"/>
              </w:rPr>
            </w:pPr>
            <w:r w:rsidRPr="65753B77">
              <w:rPr>
                <w:rFonts w:eastAsia="Times New Roman"/>
                <w:lang w:eastAsia="en-GB"/>
              </w:rPr>
              <w:t>18</w:t>
            </w:r>
          </w:p>
        </w:tc>
        <w:tc>
          <w:tcPr>
            <w:tcW w:w="1815" w:type="dxa"/>
            <w:vMerge w:val="restart"/>
            <w:tcBorders>
              <w:top w:val="single" w:sz="4" w:space="0" w:color="auto"/>
              <w:left w:val="single" w:sz="4" w:space="0" w:color="auto"/>
              <w:right w:val="single" w:sz="4" w:space="0" w:color="auto"/>
            </w:tcBorders>
            <w:hideMark/>
          </w:tcPr>
          <w:p w14:paraId="634F5186" w14:textId="257BAE41" w:rsidR="00313A58" w:rsidRDefault="00313A58" w:rsidP="00313A58">
            <w:pPr>
              <w:rPr>
                <w:rFonts w:eastAsia="Times New Roman"/>
                <w:b/>
                <w:bCs/>
                <w:lang w:val="en-GB" w:eastAsia="en-GB"/>
              </w:rPr>
            </w:pPr>
            <w:r w:rsidRPr="51289F65">
              <w:rPr>
                <w:rFonts w:eastAsia="Times New Roman"/>
                <w:b/>
                <w:bCs/>
                <w:lang w:val="en-GB" w:eastAsia="en-GB"/>
              </w:rPr>
              <w:t>Stakeholder mapping</w:t>
            </w:r>
          </w:p>
          <w:p w14:paraId="38A1D8D3" w14:textId="4C574C84" w:rsidR="00313A58" w:rsidRDefault="00313A58" w:rsidP="00313A58">
            <w:pPr>
              <w:rPr>
                <w:rFonts w:ascii="Segoe UI" w:eastAsia="Times New Roman" w:hAnsi="Segoe UI" w:cs="Segoe UI"/>
                <w:sz w:val="18"/>
                <w:szCs w:val="18"/>
                <w:lang w:val="en-GB" w:eastAsia="en-GB"/>
              </w:rPr>
            </w:pPr>
          </w:p>
          <w:p w14:paraId="72760A61" w14:textId="20546D97" w:rsidR="00313A58" w:rsidRDefault="00313A58" w:rsidP="00313A58">
            <w:pPr>
              <w:rPr>
                <w:rFonts w:eastAsia="Times New Roman"/>
                <w:lang w:val="en-GB" w:eastAsia="en-GB"/>
              </w:rPr>
            </w:pPr>
            <w:r w:rsidRPr="51289F65">
              <w:rPr>
                <w:rFonts w:eastAsia="Times New Roman"/>
                <w:lang w:val="en-GB" w:eastAsia="en-GB"/>
              </w:rPr>
              <w:t>Links with systems’ opportunities and barriers, and stakeholders.</w:t>
            </w:r>
          </w:p>
          <w:p w14:paraId="5871B3A4" w14:textId="4231B103" w:rsidR="00313A58" w:rsidRDefault="00313A58" w:rsidP="00313A58">
            <w:pPr>
              <w:rPr>
                <w:rFonts w:ascii="Segoe UI" w:eastAsia="Times New Roman" w:hAnsi="Segoe UI" w:cs="Segoe UI"/>
                <w:sz w:val="18"/>
                <w:szCs w:val="18"/>
                <w:lang w:val="en-GB" w:eastAsia="en-GB"/>
              </w:rPr>
            </w:pPr>
            <w:r w:rsidRPr="766317DF">
              <w:rPr>
                <w:rFonts w:eastAsia="Times New Roman"/>
                <w:lang w:val="en-GB" w:eastAsia="en-GB"/>
              </w:rPr>
              <w:t xml:space="preserve"> </w:t>
            </w:r>
          </w:p>
          <w:p w14:paraId="2BBAB48E" w14:textId="152F9005" w:rsidR="00313A58" w:rsidRDefault="00313A58" w:rsidP="00313A58">
            <w:pPr>
              <w:rPr>
                <w:rFonts w:ascii="Segoe UI" w:eastAsia="Times New Roman" w:hAnsi="Segoe UI" w:cs="Segoe UI"/>
                <w:sz w:val="18"/>
                <w:szCs w:val="18"/>
                <w:lang w:val="en-GB" w:eastAsia="en-GB"/>
              </w:rPr>
            </w:pPr>
            <w:r w:rsidRPr="766317DF">
              <w:rPr>
                <w:rFonts w:eastAsia="Times New Roman"/>
                <w:i/>
                <w:iCs/>
                <w:sz w:val="16"/>
                <w:szCs w:val="16"/>
                <w:lang w:val="en-US" w:eastAsia="en-GB"/>
              </w:rPr>
              <w:t>Action Plan guidance and explanations, section “3.3 Module A-3 Systemic Barriers and Opportunities to 2030 Climate Neutrality”</w:t>
            </w:r>
            <w:r w:rsidRPr="766317DF">
              <w:rPr>
                <w:rFonts w:eastAsia="Times New Roman"/>
                <w:sz w:val="16"/>
                <w:szCs w:val="16"/>
                <w:lang w:val="en-GB" w:eastAsia="en-GB"/>
              </w:rPr>
              <w:t xml:space="preserve"> </w:t>
            </w:r>
          </w:p>
        </w:tc>
        <w:tc>
          <w:tcPr>
            <w:tcW w:w="2265" w:type="dxa"/>
            <w:vMerge w:val="restart"/>
            <w:tcBorders>
              <w:top w:val="single" w:sz="4" w:space="0" w:color="auto"/>
              <w:left w:val="single" w:sz="4" w:space="0" w:color="auto"/>
              <w:right w:val="single" w:sz="4" w:space="0" w:color="auto"/>
            </w:tcBorders>
            <w:hideMark/>
          </w:tcPr>
          <w:p w14:paraId="763E0CDF" w14:textId="1CD0EC68" w:rsidR="00313A58" w:rsidRDefault="00313A58" w:rsidP="00313A58">
            <w:pPr>
              <w:rPr>
                <w:rFonts w:eastAsia="Times New Roman"/>
                <w:lang w:val="en-US" w:eastAsia="en-GB"/>
              </w:rPr>
            </w:pPr>
            <w:r w:rsidRPr="51289F65">
              <w:rPr>
                <w:rFonts w:eastAsia="Times New Roman"/>
                <w:lang w:val="en-US" w:eastAsia="en-GB"/>
              </w:rPr>
              <w:t xml:space="preserve">Does the CCC identify relevant stakeholders (including public bodies at different levels of governance, citizens, NGOs, private actors, academia, etc.) for each emission domain, </w:t>
            </w:r>
            <w:proofErr w:type="spellStart"/>
            <w:r w:rsidRPr="51289F65">
              <w:rPr>
                <w:rFonts w:eastAsia="Times New Roman"/>
                <w:lang w:val="en-US" w:eastAsia="en-GB"/>
              </w:rPr>
              <w:t>analysing</w:t>
            </w:r>
            <w:proofErr w:type="spellEnd"/>
            <w:r w:rsidRPr="51289F65">
              <w:rPr>
                <w:rFonts w:eastAsia="Times New Roman"/>
                <w:lang w:val="en-US" w:eastAsia="en-GB"/>
              </w:rPr>
              <w:t xml:space="preserve"> their influence and impact?</w:t>
            </w:r>
          </w:p>
          <w:p w14:paraId="00DFB212" w14:textId="7FC27C7E" w:rsidR="00313A58" w:rsidRDefault="00313A58" w:rsidP="00313A58">
            <w:pPr>
              <w:rPr>
                <w:rFonts w:eastAsia="Times New Roman"/>
                <w:lang w:val="en-US" w:eastAsia="en-GB"/>
              </w:rPr>
            </w:pPr>
          </w:p>
        </w:tc>
        <w:tc>
          <w:tcPr>
            <w:tcW w:w="2833" w:type="dxa"/>
            <w:vMerge w:val="restart"/>
            <w:tcBorders>
              <w:top w:val="single" w:sz="4" w:space="0" w:color="auto"/>
              <w:left w:val="single" w:sz="4" w:space="0" w:color="auto"/>
              <w:right w:val="single" w:sz="4" w:space="0" w:color="auto"/>
            </w:tcBorders>
            <w:hideMark/>
          </w:tcPr>
          <w:p w14:paraId="429BC5A8" w14:textId="621B02EE" w:rsidR="00313A58" w:rsidRDefault="00313A58" w:rsidP="00313A58">
            <w:pPr>
              <w:rPr>
                <w:rFonts w:eastAsia="Arial"/>
                <w:color w:val="000000" w:themeColor="text1"/>
                <w:lang w:val="en-US" w:eastAsia="en-GB"/>
              </w:rPr>
            </w:pPr>
            <w:r w:rsidRPr="51289F65">
              <w:rPr>
                <w:rFonts w:eastAsia="Arial"/>
                <w:b/>
                <w:bCs/>
                <w:lang w:val="en-US" w:eastAsia="en-GB"/>
              </w:rPr>
              <w:t xml:space="preserve">A: </w:t>
            </w:r>
            <w:r w:rsidRPr="51289F65">
              <w:rPr>
                <w:rFonts w:eastAsia="Arial"/>
                <w:color w:val="000000" w:themeColor="text1"/>
                <w:lang w:val="en-US" w:eastAsia="en-GB"/>
              </w:rPr>
              <w:t>The CCC maps stakeholders for each emission domain. It analyses their influence, impact, and linkages to system barriers and opportunities.</w:t>
            </w:r>
          </w:p>
          <w:p w14:paraId="6583AA19" w14:textId="5DB943EB" w:rsidR="00313A58" w:rsidRDefault="00313A58" w:rsidP="00313A58">
            <w:pPr>
              <w:rPr>
                <w:rFonts w:eastAsia="Arial"/>
                <w:lang w:val="en-GB" w:eastAsia="en-GB"/>
              </w:rPr>
            </w:pPr>
            <w:r w:rsidRPr="65753B77">
              <w:rPr>
                <w:rFonts w:eastAsia="Arial"/>
                <w:b/>
                <w:bCs/>
                <w:lang w:val="en-US" w:eastAsia="en-GB"/>
              </w:rPr>
              <w:t xml:space="preserve">B: </w:t>
            </w:r>
            <w:r w:rsidRPr="65753B77">
              <w:rPr>
                <w:rFonts w:eastAsia="Arial"/>
                <w:lang w:val="en-US" w:eastAsia="en-GB"/>
              </w:rPr>
              <w:t>The CCC maps stakeholders for each emission domain. It provides a partial analysis of t</w:t>
            </w:r>
            <w:r w:rsidRPr="65753B77">
              <w:rPr>
                <w:rFonts w:eastAsia="Arial"/>
                <w:color w:val="000000" w:themeColor="text1"/>
                <w:lang w:val="en-US" w:eastAsia="en-GB"/>
              </w:rPr>
              <w:t>heir influence, impact, and linkages to system barriers and opportunities.</w:t>
            </w:r>
          </w:p>
          <w:p w14:paraId="0441FE9C" w14:textId="6187FBFD" w:rsidR="00313A58" w:rsidRDefault="00313A58" w:rsidP="00313A58">
            <w:pPr>
              <w:rPr>
                <w:rFonts w:eastAsia="Arial"/>
                <w:lang w:val="en-GB" w:eastAsia="en-GB"/>
              </w:rPr>
            </w:pPr>
            <w:r w:rsidRPr="65753B77">
              <w:rPr>
                <w:rFonts w:eastAsia="Arial"/>
                <w:b/>
                <w:bCs/>
                <w:lang w:val="en-US" w:eastAsia="en-GB"/>
              </w:rPr>
              <w:t xml:space="preserve">C: </w:t>
            </w:r>
            <w:r w:rsidRPr="65753B77">
              <w:rPr>
                <w:rFonts w:eastAsia="Arial"/>
                <w:lang w:val="en-US" w:eastAsia="en-GB"/>
              </w:rPr>
              <w:t>The CCC maps stakeholders for some emission domains. It does not provide an analysis of t</w:t>
            </w:r>
            <w:r w:rsidRPr="65753B77">
              <w:rPr>
                <w:rFonts w:eastAsia="Arial"/>
                <w:color w:val="000000" w:themeColor="text1"/>
                <w:lang w:val="en-US" w:eastAsia="en-GB"/>
              </w:rPr>
              <w:t>heir influence, impact, and linkages to system barriers and opportunities.</w:t>
            </w:r>
          </w:p>
          <w:p w14:paraId="27E59645" w14:textId="060B538F" w:rsidR="00313A58" w:rsidRDefault="00313A58" w:rsidP="00313A58">
            <w:pPr>
              <w:rPr>
                <w:rFonts w:eastAsia="Arial"/>
                <w:lang w:val="en-GB" w:eastAsia="en-GB"/>
              </w:rPr>
            </w:pPr>
            <w:r>
              <w:rPr>
                <w:rFonts w:eastAsia="Arial"/>
                <w:b/>
                <w:bCs/>
                <w:lang w:val="en-US" w:eastAsia="en-GB"/>
              </w:rPr>
              <w:t>D:</w:t>
            </w:r>
            <w:r w:rsidRPr="766317DF">
              <w:rPr>
                <w:rFonts w:eastAsia="Arial"/>
                <w:b/>
                <w:bCs/>
                <w:lang w:val="en-US" w:eastAsia="en-GB"/>
              </w:rPr>
              <w:t xml:space="preserve"> </w:t>
            </w:r>
            <w:r w:rsidRPr="766317DF">
              <w:rPr>
                <w:rFonts w:eastAsia="Arial"/>
                <w:lang w:val="en-US" w:eastAsia="en-GB"/>
              </w:rPr>
              <w:t>The CCC does not map stakeholders</w:t>
            </w:r>
            <w:r w:rsidRPr="65753B77">
              <w:rPr>
                <w:rFonts w:eastAsia="Arial"/>
                <w:lang w:val="en-US" w:eastAsia="en-GB"/>
              </w:rPr>
              <w:t>.</w:t>
            </w:r>
            <w:r w:rsidRPr="766317DF">
              <w:rPr>
                <w:rFonts w:eastAsia="Arial"/>
                <w:lang w:val="en-US" w:eastAsia="en-GB"/>
              </w:rPr>
              <w:t xml:space="preserve"> It does not </w:t>
            </w:r>
            <w:proofErr w:type="spellStart"/>
            <w:r w:rsidRPr="766317DF">
              <w:rPr>
                <w:rFonts w:eastAsia="Arial"/>
                <w:color w:val="000000" w:themeColor="text1"/>
                <w:lang w:val="en-US" w:eastAsia="en-GB"/>
              </w:rPr>
              <w:t>analyse</w:t>
            </w:r>
            <w:proofErr w:type="spellEnd"/>
            <w:r w:rsidRPr="766317DF">
              <w:rPr>
                <w:rFonts w:eastAsia="Arial"/>
                <w:color w:val="000000" w:themeColor="text1"/>
                <w:lang w:val="en-US" w:eastAsia="en-GB"/>
              </w:rPr>
              <w:t xml:space="preserve"> their influence, impact, and linkages to system barriers and opportunities, nor identify ongoing stakeholder involvement</w:t>
            </w:r>
            <w:r w:rsidRPr="766317DF">
              <w:rPr>
                <w:rFonts w:eastAsia="Arial"/>
                <w:color w:val="000000" w:themeColor="text1"/>
                <w:lang w:val="en-GB" w:eastAsia="en-GB"/>
              </w:rPr>
              <w:t>.</w:t>
            </w:r>
          </w:p>
        </w:tc>
        <w:tc>
          <w:tcPr>
            <w:tcW w:w="1157" w:type="dxa"/>
            <w:vMerge w:val="restart"/>
            <w:tcBorders>
              <w:top w:val="single" w:sz="4" w:space="0" w:color="auto"/>
              <w:left w:val="single" w:sz="4" w:space="0" w:color="auto"/>
              <w:right w:val="single" w:sz="4" w:space="0" w:color="auto"/>
            </w:tcBorders>
            <w:hideMark/>
          </w:tcPr>
          <w:p w14:paraId="3B38EC29" w14:textId="4C8A7317" w:rsidR="00313A58" w:rsidRDefault="00313A58" w:rsidP="00313A58">
            <w:pPr>
              <w:rPr>
                <w:rFonts w:ascii="Segoe UI" w:eastAsia="Times New Roman" w:hAnsi="Segoe UI" w:cs="Segoe UI"/>
                <w:sz w:val="18"/>
                <w:szCs w:val="18"/>
                <w:lang w:val="en-GB" w:eastAsia="en-GB"/>
              </w:rPr>
            </w:pPr>
            <w:r w:rsidRPr="766317DF">
              <w:rPr>
                <w:rFonts w:eastAsia="Times New Roman"/>
                <w:lang w:val="en-GB" w:eastAsia="en-GB"/>
              </w:rPr>
              <w:t xml:space="preserve"> </w:t>
            </w:r>
          </w:p>
        </w:tc>
        <w:tc>
          <w:tcPr>
            <w:tcW w:w="1140" w:type="dxa"/>
            <w:vMerge w:val="restart"/>
            <w:tcBorders>
              <w:top w:val="single" w:sz="4" w:space="0" w:color="auto"/>
              <w:left w:val="single" w:sz="4" w:space="0" w:color="auto"/>
              <w:right w:val="single" w:sz="4" w:space="0" w:color="auto"/>
            </w:tcBorders>
          </w:tcPr>
          <w:p w14:paraId="523986AF" w14:textId="33D5DFBA"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hideMark/>
          </w:tcPr>
          <w:p w14:paraId="2F1597D5" w14:textId="766D87A5" w:rsidR="00313A58" w:rsidRDefault="00313A58" w:rsidP="00313A58">
            <w:pPr>
              <w:rPr>
                <w:rFonts w:ascii="Segoe UI" w:eastAsia="Times New Roman" w:hAnsi="Segoe UI" w:cs="Segoe UI"/>
                <w:sz w:val="18"/>
                <w:szCs w:val="18"/>
                <w:lang w:val="en-GB" w:eastAsia="en-GB"/>
              </w:rPr>
            </w:pPr>
            <w:r w:rsidRPr="766317DF">
              <w:rPr>
                <w:rFonts w:eastAsia="Times New Roman"/>
                <w:lang w:val="en-GB" w:eastAsia="en-GB"/>
              </w:rPr>
              <w:t xml:space="preserve"> </w:t>
            </w:r>
          </w:p>
        </w:tc>
        <w:tc>
          <w:tcPr>
            <w:tcW w:w="3490" w:type="dxa"/>
            <w:tcBorders>
              <w:top w:val="single" w:sz="4" w:space="0" w:color="auto"/>
              <w:left w:val="single" w:sz="4" w:space="0" w:color="auto"/>
              <w:bottom w:val="single" w:sz="4" w:space="0" w:color="auto"/>
              <w:right w:val="single" w:sz="4" w:space="0" w:color="auto"/>
            </w:tcBorders>
            <w:hideMark/>
          </w:tcPr>
          <w:p w14:paraId="6955CE98" w14:textId="7B412F6E" w:rsidR="00313A58" w:rsidRDefault="00313A58" w:rsidP="00313A58">
            <w:pPr>
              <w:rPr>
                <w:rFonts w:ascii="Segoe UI" w:eastAsia="Times New Roman" w:hAnsi="Segoe UI" w:cs="Segoe UI"/>
                <w:sz w:val="18"/>
                <w:szCs w:val="18"/>
                <w:lang w:val="en-GB" w:eastAsia="en-GB"/>
              </w:rPr>
            </w:pPr>
            <w:r>
              <w:rPr>
                <w:rFonts w:eastAsia="Times New Roman"/>
                <w:lang w:val="en-GB" w:eastAsia="en-GB"/>
              </w:rPr>
              <w:t>City comments</w:t>
            </w:r>
          </w:p>
        </w:tc>
      </w:tr>
      <w:tr w:rsidR="00F678D3" w14:paraId="37F162DD" w14:textId="77777777" w:rsidTr="00F76675">
        <w:trPr>
          <w:gridBefore w:val="1"/>
          <w:wBefore w:w="7" w:type="dxa"/>
          <w:trHeight w:val="3220"/>
        </w:trPr>
        <w:tc>
          <w:tcPr>
            <w:tcW w:w="458" w:type="dxa"/>
            <w:vMerge/>
          </w:tcPr>
          <w:p w14:paraId="1B3E2F8D" w14:textId="77777777" w:rsidR="00313A58" w:rsidRPr="65753B77" w:rsidRDefault="00313A58" w:rsidP="00313A58">
            <w:pPr>
              <w:rPr>
                <w:rFonts w:eastAsia="Times New Roman"/>
                <w:lang w:eastAsia="en-GB"/>
              </w:rPr>
            </w:pPr>
          </w:p>
        </w:tc>
        <w:tc>
          <w:tcPr>
            <w:tcW w:w="1815" w:type="dxa"/>
            <w:vMerge/>
          </w:tcPr>
          <w:p w14:paraId="3BB2F590" w14:textId="77777777" w:rsidR="00313A58" w:rsidRPr="51289F65" w:rsidRDefault="00313A58" w:rsidP="00313A58">
            <w:pPr>
              <w:rPr>
                <w:rFonts w:eastAsia="Times New Roman"/>
                <w:b/>
                <w:bCs/>
                <w:lang w:eastAsia="en-GB"/>
              </w:rPr>
            </w:pPr>
          </w:p>
        </w:tc>
        <w:tc>
          <w:tcPr>
            <w:tcW w:w="2265" w:type="dxa"/>
            <w:vMerge/>
          </w:tcPr>
          <w:p w14:paraId="5B8357C6" w14:textId="77777777" w:rsidR="00313A58" w:rsidRPr="51289F65" w:rsidRDefault="00313A58" w:rsidP="00313A58">
            <w:pPr>
              <w:rPr>
                <w:rFonts w:eastAsia="Times New Roman"/>
                <w:lang w:val="en-US" w:eastAsia="en-GB"/>
              </w:rPr>
            </w:pPr>
          </w:p>
        </w:tc>
        <w:tc>
          <w:tcPr>
            <w:tcW w:w="2833" w:type="dxa"/>
            <w:vMerge/>
          </w:tcPr>
          <w:p w14:paraId="58CB2530" w14:textId="77777777" w:rsidR="00313A58" w:rsidRPr="51289F65" w:rsidRDefault="00313A58" w:rsidP="00313A58">
            <w:pPr>
              <w:rPr>
                <w:rFonts w:eastAsia="Arial"/>
                <w:b/>
                <w:bCs/>
                <w:lang w:val="en-US" w:eastAsia="en-GB"/>
              </w:rPr>
            </w:pPr>
          </w:p>
        </w:tc>
        <w:tc>
          <w:tcPr>
            <w:tcW w:w="1157" w:type="dxa"/>
            <w:vMerge/>
          </w:tcPr>
          <w:p w14:paraId="045E8F9D" w14:textId="77777777" w:rsidR="00313A58" w:rsidRPr="766317DF" w:rsidRDefault="00313A58" w:rsidP="00313A58">
            <w:pPr>
              <w:rPr>
                <w:rFonts w:eastAsia="Times New Roman"/>
                <w:lang w:eastAsia="en-GB"/>
              </w:rPr>
            </w:pPr>
          </w:p>
        </w:tc>
        <w:tc>
          <w:tcPr>
            <w:tcW w:w="1140" w:type="dxa"/>
            <w:vMerge/>
          </w:tcPr>
          <w:p w14:paraId="3AB82019" w14:textId="77777777" w:rsidR="00313A58" w:rsidRDefault="00313A58" w:rsidP="00313A58">
            <w:pPr>
              <w:rPr>
                <w:rFonts w:eastAsia="Times New Roman"/>
                <w:lang w:eastAsia="en-GB"/>
              </w:rPr>
            </w:pPr>
          </w:p>
        </w:tc>
        <w:tc>
          <w:tcPr>
            <w:tcW w:w="1035" w:type="dxa"/>
            <w:vMerge/>
          </w:tcPr>
          <w:p w14:paraId="44B44369" w14:textId="77777777" w:rsidR="00313A58" w:rsidRPr="766317DF" w:rsidRDefault="00313A58" w:rsidP="00313A58">
            <w:pPr>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528AF54D" w14:textId="41C9655E" w:rsidR="00313A58" w:rsidRPr="766317DF" w:rsidRDefault="00900D2B" w:rsidP="00313A58">
            <w:pPr>
              <w:rPr>
                <w:rFonts w:eastAsia="Times New Roman"/>
                <w:lang w:eastAsia="en-GB"/>
              </w:rPr>
            </w:pPr>
            <w:r>
              <w:rPr>
                <w:rFonts w:eastAsia="Times New Roman"/>
                <w:lang w:eastAsia="en-GB"/>
              </w:rPr>
              <w:t>Reviewers’ comments</w:t>
            </w:r>
          </w:p>
        </w:tc>
      </w:tr>
    </w:tbl>
    <w:p w14:paraId="5EEB671F" w14:textId="77777777" w:rsidR="004E64F2" w:rsidRDefault="004E64F2">
      <w:r>
        <w:br w:type="page"/>
      </w:r>
    </w:p>
    <w:tbl>
      <w:tblPr>
        <w:tblStyle w:val="TableGrid"/>
        <w:tblW w:w="14200" w:type="dxa"/>
        <w:tblInd w:w="-1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Caption w:val="Test"/>
        <w:tblDescription w:val="Yes&#10;No"/>
      </w:tblPr>
      <w:tblGrid>
        <w:gridCol w:w="7"/>
        <w:gridCol w:w="458"/>
        <w:gridCol w:w="1815"/>
        <w:gridCol w:w="2265"/>
        <w:gridCol w:w="2833"/>
        <w:gridCol w:w="1157"/>
        <w:gridCol w:w="1140"/>
        <w:gridCol w:w="1035"/>
        <w:gridCol w:w="3490"/>
      </w:tblGrid>
      <w:tr w:rsidR="00F678D3" w14:paraId="1244B5A4" w14:textId="77777777" w:rsidTr="00F76675">
        <w:trPr>
          <w:gridBefore w:val="1"/>
          <w:cnfStyle w:val="100000000000" w:firstRow="1" w:lastRow="0" w:firstColumn="0" w:lastColumn="0" w:oddVBand="0" w:evenVBand="0" w:oddHBand="0" w:evenHBand="0" w:firstRowFirstColumn="0" w:firstRowLastColumn="0" w:lastRowFirstColumn="0" w:lastRowLastColumn="0"/>
          <w:wBefore w:w="7" w:type="dxa"/>
          <w:trHeight w:val="300"/>
        </w:trPr>
        <w:tc>
          <w:tcPr>
            <w:tcW w:w="14193" w:type="dxa"/>
            <w:gridSpan w:val="8"/>
            <w:tcBorders>
              <w:top w:val="single" w:sz="4" w:space="0" w:color="auto"/>
              <w:left w:val="single" w:sz="4" w:space="0" w:color="auto"/>
              <w:bottom w:val="single" w:sz="4" w:space="0" w:color="auto"/>
              <w:right w:val="single" w:sz="4" w:space="0" w:color="auto"/>
            </w:tcBorders>
            <w:shd w:val="clear" w:color="auto" w:fill="5D8793" w:themeFill="accent4"/>
          </w:tcPr>
          <w:p w14:paraId="0D33AAB7" w14:textId="0CAE166A" w:rsidR="00102240" w:rsidRPr="0061301B" w:rsidRDefault="2090B38D" w:rsidP="079058AF">
            <w:pPr>
              <w:jc w:val="center"/>
              <w:rPr>
                <w:b/>
                <w:color w:val="FFFFFF" w:themeColor="background1"/>
                <w:sz w:val="28"/>
                <w:szCs w:val="28"/>
                <w:lang w:val="en-GB"/>
              </w:rPr>
            </w:pPr>
            <w:r w:rsidRPr="079058AF">
              <w:rPr>
                <w:b/>
                <w:bCs/>
                <w:color w:val="FFFFFF" w:themeColor="background1"/>
                <w:sz w:val="28"/>
                <w:szCs w:val="28"/>
                <w:lang w:val="en-GB"/>
              </w:rPr>
              <w:lastRenderedPageBreak/>
              <w:t>Pathways towards Climate Neutrality by 2030</w:t>
            </w:r>
          </w:p>
        </w:tc>
      </w:tr>
      <w:tr w:rsidR="00F35AE4" w14:paraId="0CB37DD5" w14:textId="77777777" w:rsidTr="00F76675">
        <w:trPr>
          <w:trHeight w:val="300"/>
        </w:trPr>
        <w:tc>
          <w:tcPr>
            <w:tcW w:w="465" w:type="dxa"/>
            <w:gridSpan w:val="2"/>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75A70113" w14:textId="77777777" w:rsidR="00F35AE4" w:rsidRDefault="00F35AE4">
            <w:pPr>
              <w:spacing w:line="259" w:lineRule="auto"/>
              <w:jc w:val="center"/>
              <w:rPr>
                <w:rFonts w:eastAsia="Arial"/>
                <w:color w:val="FFFFFF" w:themeColor="background1"/>
              </w:rPr>
            </w:pPr>
            <w:r w:rsidRPr="581281AA">
              <w:rPr>
                <w:rFonts w:eastAsia="Arial"/>
                <w:b/>
                <w:bCs/>
                <w:color w:val="FFFFFF" w:themeColor="background1"/>
                <w:lang w:val="en-GB"/>
              </w:rPr>
              <w:t>ID</w:t>
            </w:r>
          </w:p>
        </w:tc>
        <w:tc>
          <w:tcPr>
            <w:tcW w:w="181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22E12818" w14:textId="77777777" w:rsidR="00F35AE4" w:rsidRPr="00991C66"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Criteria and relevant section</w:t>
            </w:r>
          </w:p>
        </w:tc>
        <w:tc>
          <w:tcPr>
            <w:tcW w:w="226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32CBF3AA" w14:textId="77777777" w:rsidR="00F35AE4" w:rsidRDefault="00F35AE4">
            <w:pPr>
              <w:spacing w:line="259" w:lineRule="auto"/>
              <w:rPr>
                <w:rFonts w:eastAsia="Arial"/>
                <w:color w:val="FFFFFF" w:themeColor="background1"/>
              </w:rPr>
            </w:pPr>
            <w:r w:rsidRPr="581281AA">
              <w:rPr>
                <w:rFonts w:eastAsia="Arial"/>
                <w:b/>
                <w:bCs/>
                <w:color w:val="FFFFFF" w:themeColor="background1"/>
                <w:lang w:val="en-GB"/>
              </w:rPr>
              <w:t>Question</w:t>
            </w:r>
          </w:p>
        </w:tc>
        <w:tc>
          <w:tcPr>
            <w:tcW w:w="2833"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554F9D85" w14:textId="77777777" w:rsidR="00F35AE4" w:rsidRPr="00991C66" w:rsidRDefault="00F35AE4">
            <w:pPr>
              <w:spacing w:line="259" w:lineRule="auto"/>
              <w:rPr>
                <w:rFonts w:eastAsia="Arial"/>
                <w:color w:val="FFFFFF" w:themeColor="background1"/>
                <w:lang w:val="en-GB"/>
              </w:rPr>
            </w:pPr>
            <w:r w:rsidRPr="5955F950">
              <w:rPr>
                <w:rFonts w:eastAsia="Arial"/>
                <w:b/>
                <w:bCs/>
                <w:color w:val="FFFFFF" w:themeColor="background1"/>
              </w:rPr>
              <w:t>Question</w:t>
            </w:r>
            <w:r w:rsidRPr="5955F950">
              <w:rPr>
                <w:rFonts w:eastAsia="Arial"/>
                <w:color w:val="FFFFFF" w:themeColor="background1"/>
              </w:rPr>
              <w:t xml:space="preserve"> </w:t>
            </w:r>
            <w:r w:rsidRPr="5955F950">
              <w:rPr>
                <w:rFonts w:eastAsia="Arial"/>
                <w:b/>
                <w:bCs/>
                <w:color w:val="FFFFFF" w:themeColor="background1"/>
              </w:rPr>
              <w:t>type</w:t>
            </w:r>
            <w:r w:rsidRPr="5955F950">
              <w:rPr>
                <w:rFonts w:eastAsia="Arial"/>
                <w:color w:val="FFFFFF" w:themeColor="background1"/>
              </w:rPr>
              <w:t xml:space="preserve">: </w:t>
            </w:r>
          </w:p>
          <w:p w14:paraId="6A5ACC35" w14:textId="77777777" w:rsidR="00F35AE4" w:rsidRPr="00991C66" w:rsidRDefault="00F35AE4">
            <w:pPr>
              <w:spacing w:line="259" w:lineRule="auto"/>
              <w:rPr>
                <w:rFonts w:eastAsia="Arial"/>
                <w:color w:val="FFFFFF" w:themeColor="background1"/>
                <w:lang w:val="en-GB"/>
              </w:rPr>
            </w:pPr>
            <w:r w:rsidRPr="5955F950">
              <w:rPr>
                <w:rFonts w:eastAsia="Arial"/>
                <w:color w:val="FFFFFF" w:themeColor="background1"/>
              </w:rPr>
              <w:t>Y/N or multiple choice.</w:t>
            </w:r>
          </w:p>
        </w:tc>
        <w:tc>
          <w:tcPr>
            <w:tcW w:w="115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385905BD" w14:textId="77777777" w:rsidR="00F35AE4" w:rsidRPr="00991C66" w:rsidRDefault="00F35AE4">
            <w:pPr>
              <w:spacing w:line="259" w:lineRule="auto"/>
              <w:rPr>
                <w:rFonts w:eastAsia="Arial"/>
                <w:color w:val="FFFFFF" w:themeColor="background1"/>
                <w:lang w:val="en-GB"/>
              </w:rPr>
            </w:pPr>
            <w:r w:rsidRPr="5955F950">
              <w:rPr>
                <w:rFonts w:eastAsia="Arial"/>
                <w:b/>
                <w:bCs/>
                <w:color w:val="FFFFFF" w:themeColor="background1"/>
                <w:lang w:val="en-GB"/>
              </w:rPr>
              <w:t xml:space="preserve">City Answer </w:t>
            </w:r>
            <w:r w:rsidRPr="5955F950">
              <w:rPr>
                <w:rFonts w:eastAsia="Arial"/>
                <w:color w:val="FFFFFF" w:themeColor="background1"/>
                <w:lang w:val="en-GB"/>
              </w:rPr>
              <w:t>(according to the question type)</w:t>
            </w:r>
          </w:p>
          <w:p w14:paraId="4A3E007F" w14:textId="77777777" w:rsidR="00F35AE4" w:rsidRPr="00991C66" w:rsidRDefault="00F35AE4">
            <w:pPr>
              <w:spacing w:line="259" w:lineRule="auto"/>
              <w:rPr>
                <w:rFonts w:eastAsia="Arial"/>
                <w:color w:val="FFFFFF" w:themeColor="background1"/>
                <w:lang w:val="en-GB"/>
              </w:rPr>
            </w:pPr>
          </w:p>
        </w:tc>
        <w:tc>
          <w:tcPr>
            <w:tcW w:w="114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47A5E400" w14:textId="77777777" w:rsidR="00F35AE4"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Reviewer</w:t>
            </w:r>
          </w:p>
          <w:p w14:paraId="4228A200" w14:textId="77777777" w:rsidR="00F35AE4"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Answer</w:t>
            </w:r>
          </w:p>
          <w:p w14:paraId="2BDBB736" w14:textId="77777777" w:rsidR="00F35AE4" w:rsidRDefault="00F35AE4">
            <w:pPr>
              <w:spacing w:line="259" w:lineRule="auto"/>
              <w:rPr>
                <w:rFonts w:eastAsia="Arial"/>
                <w:color w:val="FFFFFF" w:themeColor="background1"/>
                <w:lang w:val="en-GB"/>
              </w:rPr>
            </w:pPr>
            <w:r w:rsidRPr="5955F950">
              <w:rPr>
                <w:rFonts w:eastAsia="Arial"/>
                <w:color w:val="FFFFFF" w:themeColor="background1"/>
                <w:lang w:val="en-GB"/>
              </w:rPr>
              <w:t>(</w:t>
            </w:r>
            <w:proofErr w:type="gramStart"/>
            <w:r w:rsidRPr="5955F950">
              <w:rPr>
                <w:rFonts w:eastAsia="Arial"/>
                <w:color w:val="FFFFFF" w:themeColor="background1"/>
                <w:lang w:val="en-GB"/>
              </w:rPr>
              <w:t>according</w:t>
            </w:r>
            <w:proofErr w:type="gramEnd"/>
            <w:r w:rsidRPr="5955F950">
              <w:rPr>
                <w:rFonts w:eastAsia="Arial"/>
                <w:color w:val="FFFFFF" w:themeColor="background1"/>
                <w:lang w:val="en-GB"/>
              </w:rPr>
              <w:t xml:space="preserve"> to the question type)</w:t>
            </w:r>
          </w:p>
        </w:tc>
        <w:tc>
          <w:tcPr>
            <w:tcW w:w="103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27106AF6" w14:textId="77777777" w:rsidR="00F35AE4" w:rsidRPr="00991C66" w:rsidRDefault="00F35AE4">
            <w:pPr>
              <w:spacing w:line="259" w:lineRule="auto"/>
              <w:rPr>
                <w:rFonts w:eastAsia="Arial"/>
                <w:color w:val="FFFFFF" w:themeColor="background1"/>
                <w:lang w:val="en-GB"/>
              </w:rPr>
            </w:pPr>
            <w:r w:rsidRPr="581281AA">
              <w:rPr>
                <w:rFonts w:eastAsia="Arial"/>
                <w:b/>
                <w:bCs/>
                <w:color w:val="FFFFFF" w:themeColor="background1"/>
                <w:lang w:val="en-GB"/>
              </w:rPr>
              <w:t>Location</w:t>
            </w:r>
            <w:r>
              <w:rPr>
                <w:rFonts w:eastAsia="Arial"/>
                <w:color w:val="FFFFFF" w:themeColor="background1"/>
                <w:lang w:val="en-GB"/>
              </w:rPr>
              <w:t xml:space="preserve"> </w:t>
            </w:r>
            <w:r w:rsidRPr="581281AA">
              <w:rPr>
                <w:rFonts w:eastAsia="Arial"/>
                <w:color w:val="FFFFFF" w:themeColor="background1"/>
                <w:lang w:val="en-GB"/>
              </w:rPr>
              <w:t>in</w:t>
            </w:r>
            <w:r>
              <w:rPr>
                <w:rFonts w:eastAsia="Arial"/>
                <w:color w:val="FFFFFF" w:themeColor="background1"/>
                <w:lang w:val="en-GB"/>
              </w:rPr>
              <w:t xml:space="preserve"> </w:t>
            </w:r>
            <w:r w:rsidRPr="581281AA">
              <w:rPr>
                <w:rFonts w:eastAsia="Arial"/>
                <w:color w:val="FFFFFF" w:themeColor="background1"/>
                <w:lang w:val="en-GB"/>
              </w:rPr>
              <w:t>the</w:t>
            </w:r>
            <w:r>
              <w:rPr>
                <w:rFonts w:eastAsia="Arial"/>
                <w:color w:val="FFFFFF" w:themeColor="background1"/>
                <w:lang w:val="en-GB"/>
              </w:rPr>
              <w:t xml:space="preserve"> </w:t>
            </w:r>
            <w:r w:rsidRPr="581281AA">
              <w:rPr>
                <w:rFonts w:eastAsia="Arial"/>
                <w:color w:val="FFFFFF" w:themeColor="background1"/>
                <w:lang w:val="en-GB"/>
              </w:rPr>
              <w:t>CCC</w:t>
            </w:r>
            <w:r>
              <w:rPr>
                <w:rFonts w:eastAsia="Arial"/>
                <w:color w:val="FFFFFF" w:themeColor="background1"/>
                <w:lang w:val="en-GB"/>
              </w:rPr>
              <w:t xml:space="preserve"> </w:t>
            </w:r>
            <w:r w:rsidRPr="581281AA">
              <w:rPr>
                <w:rFonts w:eastAsia="Arial"/>
                <w:color w:val="FFFFFF" w:themeColor="background1"/>
                <w:lang w:val="en-GB"/>
              </w:rPr>
              <w:t>(document</w:t>
            </w:r>
            <w:r>
              <w:rPr>
                <w:rFonts w:eastAsia="Arial"/>
                <w:color w:val="FFFFFF" w:themeColor="background1"/>
                <w:lang w:val="en-GB"/>
              </w:rPr>
              <w:t xml:space="preserve"> </w:t>
            </w:r>
            <w:r w:rsidRPr="581281AA">
              <w:rPr>
                <w:rFonts w:eastAsia="Arial"/>
                <w:color w:val="FFFFFF" w:themeColor="background1"/>
                <w:lang w:val="en-GB"/>
              </w:rPr>
              <w:t>and</w:t>
            </w:r>
            <w:r>
              <w:rPr>
                <w:rFonts w:eastAsia="Arial"/>
                <w:color w:val="FFFFFF" w:themeColor="background1"/>
                <w:lang w:val="en-GB"/>
              </w:rPr>
              <w:t xml:space="preserve"> </w:t>
            </w:r>
            <w:r w:rsidRPr="581281AA">
              <w:rPr>
                <w:rFonts w:eastAsia="Arial"/>
                <w:color w:val="FFFFFF" w:themeColor="background1"/>
                <w:lang w:val="en-GB"/>
              </w:rPr>
              <w:t>page</w:t>
            </w:r>
            <w:r>
              <w:rPr>
                <w:rFonts w:eastAsia="Arial"/>
                <w:color w:val="FFFFFF" w:themeColor="background1"/>
                <w:lang w:val="en-GB"/>
              </w:rPr>
              <w:t xml:space="preserve"> </w:t>
            </w:r>
            <w:r w:rsidRPr="581281AA">
              <w:rPr>
                <w:rFonts w:eastAsia="Arial"/>
                <w:color w:val="FFFFFF" w:themeColor="background1"/>
                <w:lang w:val="en-GB"/>
              </w:rPr>
              <w:t>n</w:t>
            </w:r>
            <w:r>
              <w:rPr>
                <w:rFonts w:eastAsia="Arial"/>
                <w:color w:val="FFFFFF" w:themeColor="background1"/>
                <w:lang w:val="en-GB"/>
              </w:rPr>
              <w:t>°</w:t>
            </w:r>
            <w:r w:rsidRPr="581281AA">
              <w:rPr>
                <w:rFonts w:eastAsia="Arial"/>
                <w:color w:val="FFFFFF" w:themeColor="background1"/>
                <w:lang w:val="en-GB"/>
              </w:rPr>
              <w:t>)</w:t>
            </w:r>
          </w:p>
        </w:tc>
        <w:tc>
          <w:tcPr>
            <w:tcW w:w="349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3BE418C3" w14:textId="77777777" w:rsidR="00F35AE4" w:rsidRPr="00991C66"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Next steps</w:t>
            </w:r>
          </w:p>
          <w:p w14:paraId="3896CFED" w14:textId="77777777" w:rsidR="00F35AE4" w:rsidRPr="00991C66" w:rsidRDefault="00F35AE4">
            <w:pPr>
              <w:spacing w:line="259" w:lineRule="auto"/>
              <w:rPr>
                <w:rFonts w:eastAsia="Arial"/>
                <w:color w:val="FFFFFF" w:themeColor="background1"/>
                <w:lang w:val="en-GB"/>
              </w:rPr>
            </w:pPr>
            <w:r w:rsidRPr="51289F65">
              <w:rPr>
                <w:rFonts w:eastAsia="Arial"/>
                <w:color w:val="FFFFFF" w:themeColor="background1"/>
                <w:lang w:val="en-GB"/>
              </w:rPr>
              <w:t>How can this element be improved? Additional notes</w:t>
            </w:r>
            <w:r>
              <w:rPr>
                <w:rFonts w:eastAsia="Arial"/>
                <w:color w:val="FFFFFF" w:themeColor="background1"/>
                <w:lang w:val="en-GB"/>
              </w:rPr>
              <w:t xml:space="preserve"> and comments</w:t>
            </w:r>
          </w:p>
        </w:tc>
      </w:tr>
      <w:tr w:rsidR="00284B56" w:rsidRPr="00C4705B" w14:paraId="5D566B5C" w14:textId="77777777" w:rsidTr="00F76675">
        <w:trPr>
          <w:trHeight w:val="2300"/>
        </w:trPr>
        <w:tc>
          <w:tcPr>
            <w:tcW w:w="465" w:type="dxa"/>
            <w:gridSpan w:val="2"/>
            <w:vMerge w:val="restart"/>
            <w:tcBorders>
              <w:top w:val="single" w:sz="4" w:space="0" w:color="auto"/>
              <w:left w:val="single" w:sz="4" w:space="0" w:color="auto"/>
              <w:right w:val="single" w:sz="4" w:space="0" w:color="auto"/>
            </w:tcBorders>
            <w:hideMark/>
          </w:tcPr>
          <w:p w14:paraId="4558A5CC" w14:textId="0B30AD78" w:rsidR="00313A58" w:rsidRPr="00C4705B" w:rsidRDefault="00313A58" w:rsidP="00313A58">
            <w:pPr>
              <w:jc w:val="center"/>
              <w:textAlignment w:val="baseline"/>
              <w:rPr>
                <w:rFonts w:eastAsia="Times New Roman"/>
                <w:lang w:eastAsia="en-GB"/>
              </w:rPr>
            </w:pPr>
            <w:r>
              <w:rPr>
                <w:rFonts w:eastAsia="Times New Roman"/>
                <w:lang w:eastAsia="en-GB"/>
              </w:rPr>
              <w:t>19</w:t>
            </w:r>
          </w:p>
        </w:tc>
        <w:tc>
          <w:tcPr>
            <w:tcW w:w="1815" w:type="dxa"/>
            <w:vMerge w:val="restart"/>
            <w:tcBorders>
              <w:top w:val="single" w:sz="4" w:space="0" w:color="auto"/>
              <w:left w:val="single" w:sz="4" w:space="0" w:color="auto"/>
              <w:right w:val="single" w:sz="4" w:space="0" w:color="auto"/>
            </w:tcBorders>
            <w:hideMark/>
          </w:tcPr>
          <w:p w14:paraId="4C8865DE" w14:textId="77777777" w:rsidR="00313A58" w:rsidRDefault="00313A58" w:rsidP="00313A58">
            <w:pPr>
              <w:textAlignment w:val="baseline"/>
              <w:rPr>
                <w:rFonts w:eastAsia="Times New Roman"/>
                <w:lang w:val="en-GB" w:eastAsia="en-GB"/>
              </w:rPr>
            </w:pPr>
            <w:r w:rsidRPr="00C4705B">
              <w:rPr>
                <w:rFonts w:eastAsia="Times New Roman"/>
                <w:b/>
                <w:bCs/>
                <w:lang w:val="en-GB" w:eastAsia="en-GB"/>
              </w:rPr>
              <w:t>Impact</w:t>
            </w:r>
            <w:r>
              <w:rPr>
                <w:rFonts w:eastAsia="Times New Roman"/>
                <w:b/>
                <w:bCs/>
                <w:lang w:val="en-GB" w:eastAsia="en-GB"/>
              </w:rPr>
              <w:t xml:space="preserve"> </w:t>
            </w:r>
            <w:r w:rsidRPr="00C4705B">
              <w:rPr>
                <w:rFonts w:eastAsia="Times New Roman"/>
                <w:b/>
                <w:bCs/>
                <w:lang w:val="en-GB" w:eastAsia="en-GB"/>
              </w:rPr>
              <w:t>pathways</w:t>
            </w:r>
            <w:r>
              <w:rPr>
                <w:rFonts w:eastAsia="Times New Roman"/>
                <w:b/>
                <w:bCs/>
                <w:lang w:val="en-GB" w:eastAsia="en-GB"/>
              </w:rPr>
              <w:t xml:space="preserve"> </w:t>
            </w:r>
            <w:r w:rsidRPr="00C4705B">
              <w:rPr>
                <w:rFonts w:eastAsia="Times New Roman"/>
                <w:b/>
                <w:bCs/>
                <w:lang w:val="en-GB" w:eastAsia="en-GB"/>
              </w:rPr>
              <w:t>and</w:t>
            </w:r>
            <w:r>
              <w:rPr>
                <w:rFonts w:eastAsia="Times New Roman"/>
                <w:b/>
                <w:bCs/>
                <w:lang w:val="en-GB" w:eastAsia="en-GB"/>
              </w:rPr>
              <w:t xml:space="preserve"> </w:t>
            </w:r>
            <w:r w:rsidRPr="00C4705B">
              <w:rPr>
                <w:rFonts w:eastAsia="Times New Roman"/>
                <w:b/>
                <w:bCs/>
                <w:lang w:val="en-GB" w:eastAsia="en-GB"/>
              </w:rPr>
              <w:t>portfolio</w:t>
            </w:r>
            <w:r>
              <w:rPr>
                <w:rFonts w:eastAsia="Times New Roman"/>
                <w:b/>
                <w:bCs/>
                <w:lang w:val="en-GB" w:eastAsia="en-GB"/>
              </w:rPr>
              <w:t xml:space="preserve"> </w:t>
            </w:r>
            <w:r w:rsidRPr="00C4705B">
              <w:rPr>
                <w:rFonts w:eastAsia="Times New Roman"/>
                <w:b/>
                <w:bCs/>
                <w:lang w:val="en-GB" w:eastAsia="en-GB"/>
              </w:rPr>
              <w:t>of</w:t>
            </w:r>
            <w:r>
              <w:rPr>
                <w:rFonts w:eastAsia="Times New Roman"/>
                <w:b/>
                <w:bCs/>
                <w:lang w:val="en-GB" w:eastAsia="en-GB"/>
              </w:rPr>
              <w:t xml:space="preserve"> </w:t>
            </w:r>
            <w:r w:rsidRPr="00C4705B">
              <w:rPr>
                <w:rFonts w:eastAsia="Times New Roman"/>
                <w:b/>
                <w:bCs/>
                <w:lang w:val="en-GB" w:eastAsia="en-GB"/>
              </w:rPr>
              <w:t>actions</w:t>
            </w:r>
          </w:p>
          <w:p w14:paraId="7A5B44CA" w14:textId="77777777" w:rsidR="00313A58" w:rsidRDefault="00313A58" w:rsidP="00313A58">
            <w:pPr>
              <w:textAlignment w:val="baseline"/>
              <w:rPr>
                <w:rFonts w:eastAsia="Times New Roman"/>
                <w:lang w:val="en-GB" w:eastAsia="en-GB"/>
              </w:rPr>
            </w:pPr>
          </w:p>
          <w:p w14:paraId="74DD6051" w14:textId="1253F732" w:rsidR="00313A58" w:rsidRPr="00C4705B" w:rsidRDefault="00313A58" w:rsidP="00313A58">
            <w:pPr>
              <w:textAlignment w:val="baseline"/>
              <w:rPr>
                <w:rFonts w:ascii="Segoe UI" w:eastAsia="Times New Roman" w:hAnsi="Segoe UI" w:cs="Segoe UI"/>
                <w:sz w:val="18"/>
                <w:szCs w:val="18"/>
                <w:lang w:val="en-GB" w:eastAsia="en-GB"/>
              </w:rPr>
            </w:pPr>
            <w:r w:rsidRPr="42E403E9">
              <w:rPr>
                <w:rFonts w:eastAsia="Times New Roman"/>
                <w:lang w:val="en-GB" w:eastAsia="en-GB"/>
              </w:rPr>
              <w:t>C</w:t>
            </w:r>
            <w:r w:rsidRPr="00C4705B">
              <w:rPr>
                <w:rFonts w:eastAsia="Times New Roman"/>
                <w:lang w:val="en-GB" w:eastAsia="en-GB"/>
              </w:rPr>
              <w:t>o-benefits</w:t>
            </w:r>
            <w:r>
              <w:rPr>
                <w:rFonts w:eastAsia="Times New Roman"/>
                <w:lang w:val="en-GB" w:eastAsia="en-GB"/>
              </w:rPr>
              <w:t xml:space="preserve"> </w:t>
            </w:r>
            <w:r w:rsidRPr="00C4705B">
              <w:rPr>
                <w:rFonts w:eastAsia="Times New Roman"/>
                <w:lang w:val="en-GB" w:eastAsia="en-GB"/>
              </w:rPr>
              <w:t>(indirect</w:t>
            </w:r>
            <w:r>
              <w:rPr>
                <w:rFonts w:eastAsia="Times New Roman"/>
                <w:lang w:val="en-GB" w:eastAsia="en-GB"/>
              </w:rPr>
              <w:t xml:space="preserve"> </w:t>
            </w:r>
            <w:r w:rsidRPr="00C4705B">
              <w:rPr>
                <w:rFonts w:eastAsia="Times New Roman"/>
                <w:lang w:val="en-GB" w:eastAsia="en-GB"/>
              </w:rPr>
              <w:t>impacts)</w:t>
            </w:r>
            <w:r>
              <w:rPr>
                <w:rFonts w:eastAsia="Times New Roman"/>
                <w:lang w:val="en-GB" w:eastAsia="en-GB"/>
              </w:rPr>
              <w:t xml:space="preserve"> </w:t>
            </w:r>
          </w:p>
          <w:p w14:paraId="6BC50221" w14:textId="24BA89C7" w:rsidR="00313A58" w:rsidRPr="00C4705B" w:rsidRDefault="00313A58" w:rsidP="00313A58">
            <w:pPr>
              <w:textAlignment w:val="baseline"/>
              <w:rPr>
                <w:rFonts w:ascii="Segoe UI" w:eastAsia="Times New Roman" w:hAnsi="Segoe UI" w:cs="Segoe UI"/>
                <w:sz w:val="18"/>
                <w:szCs w:val="18"/>
                <w:lang w:val="en-GB" w:eastAsia="en-GB"/>
              </w:rPr>
            </w:pPr>
            <w:r>
              <w:rPr>
                <w:rFonts w:eastAsia="Times New Roman"/>
                <w:lang w:val="en-GB" w:eastAsia="en-GB"/>
              </w:rPr>
              <w:t xml:space="preserve"> </w:t>
            </w:r>
          </w:p>
          <w:p w14:paraId="7FEF8BD1" w14:textId="25A366F7" w:rsidR="00313A58" w:rsidRPr="00C4705B" w:rsidRDefault="00313A58" w:rsidP="00313A58">
            <w:pPr>
              <w:textAlignment w:val="baseline"/>
              <w:rPr>
                <w:rFonts w:ascii="Segoe UI" w:eastAsia="Times New Roman" w:hAnsi="Segoe UI" w:cs="Segoe UI"/>
                <w:sz w:val="18"/>
                <w:szCs w:val="18"/>
                <w:lang w:val="en-GB" w:eastAsia="en-GB"/>
              </w:rPr>
            </w:pPr>
            <w:r w:rsidRPr="00C4705B">
              <w:rPr>
                <w:rFonts w:eastAsia="Times New Roman"/>
                <w:i/>
                <w:iCs/>
                <w:sz w:val="16"/>
                <w:szCs w:val="16"/>
                <w:lang w:val="en-US" w:eastAsia="en-GB"/>
              </w:rPr>
              <w:t>Action</w:t>
            </w:r>
            <w:r>
              <w:rPr>
                <w:rFonts w:eastAsia="Times New Roman"/>
                <w:i/>
                <w:iCs/>
                <w:sz w:val="16"/>
                <w:szCs w:val="16"/>
                <w:lang w:val="en-US" w:eastAsia="en-GB"/>
              </w:rPr>
              <w:t xml:space="preserve"> </w:t>
            </w:r>
            <w:r w:rsidRPr="00C4705B">
              <w:rPr>
                <w:rFonts w:eastAsia="Times New Roman"/>
                <w:i/>
                <w:iCs/>
                <w:sz w:val="16"/>
                <w:szCs w:val="16"/>
                <w:lang w:val="en-US" w:eastAsia="en-GB"/>
              </w:rPr>
              <w:t>Plan</w:t>
            </w:r>
            <w:r>
              <w:rPr>
                <w:rFonts w:eastAsia="Times New Roman"/>
                <w:i/>
                <w:iCs/>
                <w:sz w:val="16"/>
                <w:szCs w:val="16"/>
                <w:lang w:val="en-US" w:eastAsia="en-GB"/>
              </w:rPr>
              <w:t xml:space="preserve"> </w:t>
            </w:r>
            <w:r w:rsidRPr="00C4705B">
              <w:rPr>
                <w:rFonts w:eastAsia="Times New Roman"/>
                <w:i/>
                <w:iCs/>
                <w:sz w:val="16"/>
                <w:szCs w:val="16"/>
                <w:lang w:val="en-US" w:eastAsia="en-GB"/>
              </w:rPr>
              <w:t>guidance</w:t>
            </w:r>
            <w:r>
              <w:rPr>
                <w:rFonts w:eastAsia="Times New Roman"/>
                <w:i/>
                <w:iCs/>
                <w:sz w:val="16"/>
                <w:szCs w:val="16"/>
                <w:lang w:val="en-US" w:eastAsia="en-GB"/>
              </w:rPr>
              <w:t xml:space="preserve"> </w:t>
            </w:r>
            <w:r w:rsidRPr="00C4705B">
              <w:rPr>
                <w:rFonts w:eastAsia="Times New Roman"/>
                <w:i/>
                <w:iCs/>
                <w:sz w:val="16"/>
                <w:szCs w:val="16"/>
                <w:lang w:val="en-US" w:eastAsia="en-GB"/>
              </w:rPr>
              <w:t>and</w:t>
            </w:r>
            <w:r>
              <w:rPr>
                <w:rFonts w:eastAsia="Times New Roman"/>
                <w:i/>
                <w:iCs/>
                <w:sz w:val="16"/>
                <w:szCs w:val="16"/>
                <w:lang w:val="en-US" w:eastAsia="en-GB"/>
              </w:rPr>
              <w:t xml:space="preserve"> </w:t>
            </w:r>
            <w:r w:rsidRPr="00C4705B">
              <w:rPr>
                <w:rFonts w:eastAsia="Times New Roman"/>
                <w:i/>
                <w:iCs/>
                <w:sz w:val="16"/>
                <w:szCs w:val="16"/>
                <w:lang w:val="en-US" w:eastAsia="en-GB"/>
              </w:rPr>
              <w:t>explanations,</w:t>
            </w:r>
            <w:r>
              <w:rPr>
                <w:rFonts w:eastAsia="Times New Roman"/>
                <w:i/>
                <w:iCs/>
                <w:sz w:val="16"/>
                <w:szCs w:val="16"/>
                <w:lang w:val="en-US" w:eastAsia="en-GB"/>
              </w:rPr>
              <w:t xml:space="preserve"> </w:t>
            </w:r>
            <w:r w:rsidRPr="00C4705B">
              <w:rPr>
                <w:rFonts w:eastAsia="Times New Roman"/>
                <w:i/>
                <w:iCs/>
                <w:sz w:val="16"/>
                <w:szCs w:val="16"/>
                <w:lang w:val="en-US" w:eastAsia="en-GB"/>
              </w:rPr>
              <w:t>section</w:t>
            </w:r>
            <w:r>
              <w:rPr>
                <w:rFonts w:eastAsia="Times New Roman"/>
                <w:i/>
                <w:iCs/>
                <w:sz w:val="16"/>
                <w:szCs w:val="16"/>
                <w:lang w:val="en-US" w:eastAsia="en-GB"/>
              </w:rPr>
              <w:t xml:space="preserve"> </w:t>
            </w:r>
            <w:r w:rsidRPr="00C4705B">
              <w:rPr>
                <w:rFonts w:eastAsia="Times New Roman"/>
                <w:i/>
                <w:iCs/>
                <w:sz w:val="16"/>
                <w:szCs w:val="16"/>
                <w:lang w:val="en-US" w:eastAsia="en-GB"/>
              </w:rPr>
              <w:t>“4.2</w:t>
            </w:r>
            <w:r>
              <w:rPr>
                <w:rFonts w:eastAsia="Times New Roman"/>
                <w:i/>
                <w:iCs/>
                <w:sz w:val="16"/>
                <w:szCs w:val="16"/>
                <w:lang w:val="en-US" w:eastAsia="en-GB"/>
              </w:rPr>
              <w:t xml:space="preserve"> </w:t>
            </w:r>
            <w:r w:rsidRPr="00C4705B">
              <w:rPr>
                <w:rFonts w:eastAsia="Times New Roman"/>
                <w:i/>
                <w:iCs/>
                <w:sz w:val="16"/>
                <w:szCs w:val="16"/>
                <w:lang w:val="en-US" w:eastAsia="en-GB"/>
              </w:rPr>
              <w:t>Module</w:t>
            </w:r>
            <w:r>
              <w:rPr>
                <w:rFonts w:eastAsia="Times New Roman"/>
                <w:i/>
                <w:iCs/>
                <w:sz w:val="16"/>
                <w:szCs w:val="16"/>
                <w:lang w:val="en-US" w:eastAsia="en-GB"/>
              </w:rPr>
              <w:t xml:space="preserve"> </w:t>
            </w:r>
            <w:r w:rsidRPr="00C4705B">
              <w:rPr>
                <w:rFonts w:eastAsia="Times New Roman"/>
                <w:i/>
                <w:iCs/>
                <w:sz w:val="16"/>
                <w:szCs w:val="16"/>
                <w:lang w:val="en-US" w:eastAsia="en-GB"/>
              </w:rPr>
              <w:t>B-1</w:t>
            </w:r>
            <w:r>
              <w:rPr>
                <w:rFonts w:eastAsia="Times New Roman"/>
                <w:i/>
                <w:iCs/>
                <w:sz w:val="16"/>
                <w:szCs w:val="16"/>
                <w:lang w:val="en-US" w:eastAsia="en-GB"/>
              </w:rPr>
              <w:t xml:space="preserve"> </w:t>
            </w:r>
            <w:r w:rsidRPr="00C4705B">
              <w:rPr>
                <w:rFonts w:eastAsia="Times New Roman"/>
                <w:i/>
                <w:iCs/>
                <w:sz w:val="16"/>
                <w:szCs w:val="16"/>
                <w:lang w:val="en-US" w:eastAsia="en-GB"/>
              </w:rPr>
              <w:t>Climate</w:t>
            </w:r>
            <w:r>
              <w:rPr>
                <w:rFonts w:eastAsia="Times New Roman"/>
                <w:i/>
                <w:iCs/>
                <w:sz w:val="16"/>
                <w:szCs w:val="16"/>
                <w:lang w:val="en-US" w:eastAsia="en-GB"/>
              </w:rPr>
              <w:t xml:space="preserve"> </w:t>
            </w:r>
            <w:r w:rsidRPr="00C4705B">
              <w:rPr>
                <w:rFonts w:eastAsia="Times New Roman"/>
                <w:i/>
                <w:iCs/>
                <w:sz w:val="16"/>
                <w:szCs w:val="16"/>
                <w:lang w:val="en-US" w:eastAsia="en-GB"/>
              </w:rPr>
              <w:t>Neutrality</w:t>
            </w:r>
            <w:r>
              <w:rPr>
                <w:rFonts w:eastAsia="Times New Roman"/>
                <w:i/>
                <w:iCs/>
                <w:sz w:val="16"/>
                <w:szCs w:val="16"/>
                <w:lang w:val="en-US" w:eastAsia="en-GB"/>
              </w:rPr>
              <w:t xml:space="preserve"> </w:t>
            </w:r>
            <w:r w:rsidRPr="00C4705B">
              <w:rPr>
                <w:rFonts w:eastAsia="Times New Roman"/>
                <w:i/>
                <w:iCs/>
                <w:sz w:val="16"/>
                <w:szCs w:val="16"/>
                <w:lang w:val="en-US" w:eastAsia="en-GB"/>
              </w:rPr>
              <w:t>Scenarios</w:t>
            </w:r>
            <w:r>
              <w:rPr>
                <w:rFonts w:eastAsia="Times New Roman"/>
                <w:i/>
                <w:iCs/>
                <w:sz w:val="16"/>
                <w:szCs w:val="16"/>
                <w:lang w:val="en-US" w:eastAsia="en-GB"/>
              </w:rPr>
              <w:t xml:space="preserve"> </w:t>
            </w:r>
            <w:r w:rsidRPr="00C4705B">
              <w:rPr>
                <w:rFonts w:eastAsia="Times New Roman"/>
                <w:i/>
                <w:iCs/>
                <w:sz w:val="16"/>
                <w:szCs w:val="16"/>
                <w:lang w:val="en-US" w:eastAsia="en-GB"/>
              </w:rPr>
              <w:t>and</w:t>
            </w:r>
            <w:r>
              <w:rPr>
                <w:rFonts w:eastAsia="Times New Roman"/>
                <w:i/>
                <w:iCs/>
                <w:sz w:val="16"/>
                <w:szCs w:val="16"/>
                <w:lang w:val="en-US" w:eastAsia="en-GB"/>
              </w:rPr>
              <w:t xml:space="preserve"> </w:t>
            </w:r>
            <w:r w:rsidRPr="00C4705B">
              <w:rPr>
                <w:rFonts w:eastAsia="Times New Roman"/>
                <w:i/>
                <w:iCs/>
                <w:sz w:val="16"/>
                <w:szCs w:val="16"/>
                <w:lang w:val="en-US" w:eastAsia="en-GB"/>
              </w:rPr>
              <w:t>Impact</w:t>
            </w:r>
            <w:r>
              <w:rPr>
                <w:rFonts w:eastAsia="Times New Roman"/>
                <w:i/>
                <w:iCs/>
                <w:sz w:val="16"/>
                <w:szCs w:val="16"/>
                <w:lang w:val="en-US" w:eastAsia="en-GB"/>
              </w:rPr>
              <w:t xml:space="preserve"> </w:t>
            </w:r>
            <w:r w:rsidRPr="00C4705B">
              <w:rPr>
                <w:rFonts w:eastAsia="Times New Roman"/>
                <w:i/>
                <w:iCs/>
                <w:sz w:val="16"/>
                <w:szCs w:val="16"/>
                <w:lang w:val="en-US" w:eastAsia="en-GB"/>
              </w:rPr>
              <w:t>Pathways”</w:t>
            </w:r>
            <w:r>
              <w:rPr>
                <w:rFonts w:eastAsia="Times New Roman"/>
                <w:sz w:val="16"/>
                <w:szCs w:val="16"/>
                <w:lang w:val="en-GB" w:eastAsia="en-GB"/>
              </w:rPr>
              <w:t xml:space="preserve"> </w:t>
            </w:r>
          </w:p>
        </w:tc>
        <w:tc>
          <w:tcPr>
            <w:tcW w:w="2265" w:type="dxa"/>
            <w:vMerge w:val="restart"/>
            <w:tcBorders>
              <w:top w:val="single" w:sz="4" w:space="0" w:color="auto"/>
              <w:left w:val="single" w:sz="4" w:space="0" w:color="auto"/>
              <w:right w:val="single" w:sz="4" w:space="0" w:color="auto"/>
            </w:tcBorders>
            <w:hideMark/>
          </w:tcPr>
          <w:p w14:paraId="2A46D2BA" w14:textId="064E2E89" w:rsidR="00313A58" w:rsidRPr="003D2CAB" w:rsidRDefault="00313A58" w:rsidP="00313A58">
            <w:pPr>
              <w:textAlignment w:val="baseline"/>
              <w:rPr>
                <w:rFonts w:ascii="Segoe UI" w:eastAsia="Times New Roman" w:hAnsi="Segoe UI" w:cs="Segoe UI"/>
                <w:sz w:val="18"/>
                <w:szCs w:val="18"/>
                <w:lang w:val="en-US" w:eastAsia="en-GB"/>
              </w:rPr>
            </w:pPr>
            <w:r w:rsidRPr="003D2CAB">
              <w:rPr>
                <w:rFonts w:eastAsia="Times New Roman"/>
                <w:lang w:val="en-GB" w:eastAsia="en-GB"/>
              </w:rPr>
              <w:t>Does the CCC identify the co-benefits (as indirect impacts) related to climate neutrality for all identified Impact Pathways, detailing how these will be measured?</w:t>
            </w:r>
            <w:r w:rsidRPr="003D2CAB">
              <w:rPr>
                <w:rFonts w:eastAsia="Times New Roman"/>
                <w:color w:val="0078D4"/>
                <w:lang w:val="en-GB" w:eastAsia="en-GB"/>
              </w:rPr>
              <w:t xml:space="preserve"> </w:t>
            </w:r>
            <w:r w:rsidRPr="003D2CAB">
              <w:rPr>
                <w:rFonts w:eastAsia="Times New Roman"/>
                <w:lang w:val="en-GB" w:eastAsia="en-GB"/>
              </w:rPr>
              <w:t>If not</w:t>
            </w:r>
            <w:r w:rsidR="003A20A9">
              <w:rPr>
                <w:rFonts w:eastAsia="Times New Roman"/>
                <w:lang w:val="en-GB" w:eastAsia="en-GB"/>
              </w:rPr>
              <w:t>,</w:t>
            </w:r>
            <w:r w:rsidRPr="003D2CAB">
              <w:rPr>
                <w:rFonts w:eastAsia="Times New Roman"/>
                <w:lang w:val="en-GB" w:eastAsia="en-GB"/>
              </w:rPr>
              <w:t xml:space="preserve"> has a plan to improve this aspect in future iterations </w:t>
            </w:r>
            <w:r w:rsidR="003A20A9">
              <w:rPr>
                <w:rFonts w:eastAsia="Times New Roman"/>
                <w:lang w:val="en-GB" w:eastAsia="en-GB"/>
              </w:rPr>
              <w:t xml:space="preserve">been </w:t>
            </w:r>
            <w:r w:rsidRPr="003D2CAB">
              <w:rPr>
                <w:rFonts w:eastAsia="Times New Roman"/>
                <w:lang w:val="en-GB" w:eastAsia="en-GB"/>
              </w:rPr>
              <w:t>provided?</w:t>
            </w:r>
          </w:p>
          <w:p w14:paraId="7A0EE463" w14:textId="3FCEE8DD" w:rsidR="00313A58" w:rsidRPr="00C4705B" w:rsidRDefault="00313A58" w:rsidP="00313A58">
            <w:pPr>
              <w:textAlignment w:val="baseline"/>
              <w:rPr>
                <w:rFonts w:ascii="Segoe UI" w:eastAsia="Times New Roman" w:hAnsi="Segoe UI" w:cs="Segoe UI"/>
                <w:sz w:val="18"/>
                <w:szCs w:val="18"/>
                <w:lang w:val="en-GB" w:eastAsia="en-GB"/>
              </w:rPr>
            </w:pPr>
          </w:p>
        </w:tc>
        <w:tc>
          <w:tcPr>
            <w:tcW w:w="2833" w:type="dxa"/>
            <w:vMerge w:val="restart"/>
            <w:tcBorders>
              <w:top w:val="single" w:sz="4" w:space="0" w:color="auto"/>
              <w:left w:val="single" w:sz="4" w:space="0" w:color="auto"/>
              <w:right w:val="single" w:sz="4" w:space="0" w:color="auto"/>
            </w:tcBorders>
            <w:hideMark/>
          </w:tcPr>
          <w:p w14:paraId="367A40A8" w14:textId="411D1868" w:rsidR="00313A58" w:rsidRDefault="00313A58" w:rsidP="00313A58">
            <w:pPr>
              <w:textAlignment w:val="baseline"/>
              <w:rPr>
                <w:rFonts w:eastAsia="Arial"/>
                <w:lang w:val="en-GB" w:eastAsia="en-GB"/>
              </w:rPr>
            </w:pPr>
            <w:r w:rsidRPr="51289F65">
              <w:rPr>
                <w:rFonts w:eastAsia="Arial"/>
                <w:b/>
                <w:bCs/>
                <w:lang w:val="en-GB" w:eastAsia="en-GB"/>
              </w:rPr>
              <w:t>A:</w:t>
            </w:r>
            <w:r w:rsidRPr="51289F65">
              <w:rPr>
                <w:rFonts w:eastAsia="Arial"/>
                <w:lang w:val="en-GB" w:eastAsia="en-GB"/>
              </w:rPr>
              <w:t xml:space="preserve"> The CCC </w:t>
            </w:r>
          </w:p>
          <w:p w14:paraId="74046398" w14:textId="08680BF6" w:rsidR="00313A58" w:rsidRDefault="00313A58" w:rsidP="00313A58">
            <w:pPr>
              <w:textAlignment w:val="baseline"/>
              <w:rPr>
                <w:rFonts w:eastAsia="Arial"/>
                <w:lang w:val="en-GB" w:eastAsia="en-GB"/>
              </w:rPr>
            </w:pPr>
            <w:r w:rsidRPr="51289F65">
              <w:rPr>
                <w:rFonts w:eastAsia="Arial"/>
                <w:lang w:val="en-GB" w:eastAsia="en-GB"/>
              </w:rPr>
              <w:t>identifies co-benefits in relation to impact pathways and it details how these will be measured. These are coherent between the commitments document and the action plan.</w:t>
            </w:r>
          </w:p>
          <w:p w14:paraId="2BF827E5" w14:textId="4CEC6560" w:rsidR="00313A58" w:rsidRPr="00C4705B" w:rsidRDefault="00313A58" w:rsidP="00313A58">
            <w:pPr>
              <w:textAlignment w:val="baseline"/>
              <w:rPr>
                <w:rFonts w:eastAsia="Times New Roman"/>
                <w:lang w:val="en-GB" w:eastAsia="en-GB"/>
              </w:rPr>
            </w:pPr>
            <w:r w:rsidRPr="51289F65">
              <w:rPr>
                <w:rFonts w:eastAsia="Arial"/>
                <w:b/>
                <w:bCs/>
                <w:lang w:val="en-GB" w:eastAsia="en-GB"/>
              </w:rPr>
              <w:t>B:</w:t>
            </w:r>
            <w:r w:rsidRPr="51289F65">
              <w:rPr>
                <w:rFonts w:eastAsia="Arial"/>
                <w:lang w:val="en-GB" w:eastAsia="en-GB"/>
              </w:rPr>
              <w:t xml:space="preserve"> The CCC identifies co-benefits in relation to impact pathways. </w:t>
            </w:r>
            <w:r w:rsidRPr="51289F65">
              <w:rPr>
                <w:rFonts w:eastAsia="Times New Roman"/>
                <w:lang w:val="en-GB" w:eastAsia="en-GB"/>
              </w:rPr>
              <w:t>If not has a plan to improve this aspect in future iterations provided.</w:t>
            </w:r>
          </w:p>
          <w:p w14:paraId="6DF004E1" w14:textId="12E8C1FA" w:rsidR="00313A58" w:rsidRPr="00603A17" w:rsidRDefault="00313A58" w:rsidP="00313A58">
            <w:pPr>
              <w:textAlignment w:val="baseline"/>
              <w:rPr>
                <w:rFonts w:eastAsia="Arial"/>
                <w:lang w:val="en-GB" w:eastAsia="en-GB"/>
              </w:rPr>
            </w:pPr>
            <w:r w:rsidRPr="51289F65">
              <w:rPr>
                <w:rFonts w:eastAsia="Arial"/>
                <w:b/>
                <w:bCs/>
                <w:lang w:val="en-GB" w:eastAsia="en-GB"/>
              </w:rPr>
              <w:t>C:</w:t>
            </w:r>
            <w:r w:rsidRPr="51289F65">
              <w:rPr>
                <w:rFonts w:eastAsia="Arial"/>
                <w:lang w:val="en-GB" w:eastAsia="en-GB"/>
              </w:rPr>
              <w:t xml:space="preserve"> The CCC identifies some co-benefits but does not demonstrate their alignment with selected impact pathways.</w:t>
            </w:r>
          </w:p>
          <w:p w14:paraId="300DED8E" w14:textId="14ECAD56" w:rsidR="00313A58" w:rsidRPr="00C4705B" w:rsidRDefault="00313A58" w:rsidP="00313A58">
            <w:pPr>
              <w:textAlignment w:val="baseline"/>
              <w:rPr>
                <w:rFonts w:eastAsia="Arial"/>
                <w:lang w:val="en-GB" w:eastAsia="en-GB"/>
              </w:rPr>
            </w:pPr>
            <w:r>
              <w:rPr>
                <w:rFonts w:eastAsia="Arial"/>
                <w:b/>
                <w:bCs/>
                <w:lang w:val="en-GB" w:eastAsia="en-GB"/>
              </w:rPr>
              <w:t>D:</w:t>
            </w:r>
            <w:r w:rsidRPr="766317DF">
              <w:rPr>
                <w:rFonts w:eastAsia="Arial"/>
                <w:lang w:val="en-GB" w:eastAsia="en-GB"/>
              </w:rPr>
              <w:t xml:space="preserve"> </w:t>
            </w:r>
            <w:r w:rsidRPr="007D19E2">
              <w:rPr>
                <w:rFonts w:eastAsia="Arial"/>
                <w:lang w:val="en-GB" w:eastAsia="en-GB"/>
              </w:rPr>
              <w:t>The</w:t>
            </w:r>
            <w:r w:rsidRPr="766317DF">
              <w:rPr>
                <w:rFonts w:eastAsia="Arial"/>
                <w:lang w:val="en-GB" w:eastAsia="en-GB"/>
              </w:rPr>
              <w:t xml:space="preserve"> </w:t>
            </w:r>
            <w:r w:rsidRPr="007D19E2">
              <w:rPr>
                <w:rFonts w:eastAsia="Arial"/>
                <w:lang w:val="en-GB" w:eastAsia="en-GB"/>
              </w:rPr>
              <w:t>CCC</w:t>
            </w:r>
            <w:r w:rsidRPr="766317DF">
              <w:rPr>
                <w:rFonts w:eastAsia="Arial"/>
                <w:lang w:val="en-GB" w:eastAsia="en-GB"/>
              </w:rPr>
              <w:t xml:space="preserve"> </w:t>
            </w:r>
            <w:r w:rsidRPr="007D19E2">
              <w:rPr>
                <w:rFonts w:eastAsia="Arial"/>
                <w:lang w:val="en-GB" w:eastAsia="en-GB"/>
              </w:rPr>
              <w:t>does</w:t>
            </w:r>
            <w:r w:rsidRPr="766317DF">
              <w:rPr>
                <w:rFonts w:eastAsia="Arial"/>
                <w:lang w:val="en-GB" w:eastAsia="en-GB"/>
              </w:rPr>
              <w:t xml:space="preserve"> </w:t>
            </w:r>
            <w:r w:rsidRPr="007D19E2">
              <w:rPr>
                <w:rFonts w:eastAsia="Arial"/>
                <w:lang w:val="en-GB" w:eastAsia="en-GB"/>
              </w:rPr>
              <w:t>not</w:t>
            </w:r>
            <w:r w:rsidRPr="766317DF">
              <w:rPr>
                <w:rFonts w:eastAsia="Arial"/>
                <w:lang w:val="en-GB" w:eastAsia="en-GB"/>
              </w:rPr>
              <w:t xml:space="preserve"> </w:t>
            </w:r>
            <w:r w:rsidRPr="007D19E2">
              <w:rPr>
                <w:rFonts w:eastAsia="Arial"/>
                <w:lang w:val="en-GB" w:eastAsia="en-GB"/>
              </w:rPr>
              <w:t>identify</w:t>
            </w:r>
            <w:r w:rsidRPr="766317DF">
              <w:rPr>
                <w:rFonts w:eastAsia="Arial"/>
                <w:lang w:val="en-GB" w:eastAsia="en-GB"/>
              </w:rPr>
              <w:t xml:space="preserve"> </w:t>
            </w:r>
            <w:r w:rsidRPr="007D19E2">
              <w:rPr>
                <w:rFonts w:eastAsia="Arial"/>
                <w:lang w:val="en-GB" w:eastAsia="en-GB"/>
              </w:rPr>
              <w:t>co-benefits.</w:t>
            </w:r>
            <w:r w:rsidRPr="766317DF">
              <w:rPr>
                <w:rFonts w:eastAsia="Arial"/>
                <w:lang w:val="en-GB" w:eastAsia="en-GB"/>
              </w:rPr>
              <w:t xml:space="preserve"> </w:t>
            </w:r>
          </w:p>
        </w:tc>
        <w:tc>
          <w:tcPr>
            <w:tcW w:w="1157" w:type="dxa"/>
            <w:vMerge w:val="restart"/>
            <w:tcBorders>
              <w:top w:val="single" w:sz="4" w:space="0" w:color="auto"/>
              <w:left w:val="single" w:sz="4" w:space="0" w:color="auto"/>
              <w:right w:val="single" w:sz="4" w:space="0" w:color="auto"/>
            </w:tcBorders>
            <w:hideMark/>
          </w:tcPr>
          <w:p w14:paraId="215F35DB" w14:textId="785B8794" w:rsidR="00313A58" w:rsidRPr="00C4705B" w:rsidRDefault="00313A58" w:rsidP="00313A58">
            <w:pPr>
              <w:textAlignment w:val="baseline"/>
              <w:rPr>
                <w:rFonts w:ascii="Segoe UI" w:eastAsia="Times New Roman" w:hAnsi="Segoe UI" w:cs="Segoe UI"/>
                <w:sz w:val="16"/>
                <w:szCs w:val="16"/>
                <w:lang w:val="en-GB" w:eastAsia="en-GB"/>
              </w:rPr>
            </w:pPr>
            <w:r w:rsidRPr="0087630F">
              <w:rPr>
                <w:rFonts w:eastAsia="Times New Roman"/>
                <w:sz w:val="18"/>
                <w:szCs w:val="18"/>
                <w:lang w:val="en-GB" w:eastAsia="en-GB"/>
              </w:rPr>
              <w:t xml:space="preserve"> </w:t>
            </w:r>
          </w:p>
        </w:tc>
        <w:tc>
          <w:tcPr>
            <w:tcW w:w="1140" w:type="dxa"/>
            <w:vMerge w:val="restart"/>
            <w:tcBorders>
              <w:top w:val="single" w:sz="4" w:space="0" w:color="auto"/>
              <w:left w:val="single" w:sz="4" w:space="0" w:color="auto"/>
              <w:right w:val="single" w:sz="4" w:space="0" w:color="auto"/>
            </w:tcBorders>
          </w:tcPr>
          <w:p w14:paraId="1D581E26" w14:textId="44B25CCC" w:rsidR="00313A58" w:rsidRDefault="00313A58" w:rsidP="00313A58">
            <w:pPr>
              <w:rPr>
                <w:rFonts w:eastAsia="Times New Roman"/>
                <w:sz w:val="18"/>
                <w:szCs w:val="18"/>
                <w:lang w:val="en-GB" w:eastAsia="en-GB"/>
              </w:rPr>
            </w:pPr>
          </w:p>
        </w:tc>
        <w:tc>
          <w:tcPr>
            <w:tcW w:w="1035" w:type="dxa"/>
            <w:vMerge w:val="restart"/>
            <w:tcBorders>
              <w:top w:val="single" w:sz="4" w:space="0" w:color="auto"/>
              <w:left w:val="single" w:sz="4" w:space="0" w:color="auto"/>
              <w:right w:val="single" w:sz="4" w:space="0" w:color="auto"/>
            </w:tcBorders>
            <w:hideMark/>
          </w:tcPr>
          <w:p w14:paraId="5CA1E128" w14:textId="7CCD4137" w:rsidR="00313A58" w:rsidRPr="00C4705B" w:rsidRDefault="00313A58" w:rsidP="00313A58">
            <w:pPr>
              <w:textAlignment w:val="baseline"/>
              <w:rPr>
                <w:rFonts w:ascii="Segoe UI" w:eastAsia="Times New Roman" w:hAnsi="Segoe UI" w:cs="Segoe UI"/>
                <w:sz w:val="16"/>
                <w:szCs w:val="16"/>
                <w:lang w:val="en-GB" w:eastAsia="en-GB"/>
              </w:rPr>
            </w:pPr>
            <w:r w:rsidRPr="0087630F">
              <w:rPr>
                <w:rFonts w:eastAsia="Times New Roman"/>
                <w:sz w:val="18"/>
                <w:szCs w:val="18"/>
                <w:lang w:val="en-GB" w:eastAsia="en-GB"/>
              </w:rPr>
              <w:t xml:space="preserve"> </w:t>
            </w:r>
          </w:p>
        </w:tc>
        <w:tc>
          <w:tcPr>
            <w:tcW w:w="3490" w:type="dxa"/>
            <w:tcBorders>
              <w:top w:val="single" w:sz="4" w:space="0" w:color="auto"/>
              <w:left w:val="single" w:sz="4" w:space="0" w:color="auto"/>
              <w:bottom w:val="single" w:sz="4" w:space="0" w:color="auto"/>
              <w:right w:val="single" w:sz="4" w:space="0" w:color="auto"/>
            </w:tcBorders>
            <w:hideMark/>
          </w:tcPr>
          <w:p w14:paraId="4947AA20" w14:textId="712257C9" w:rsidR="00313A58" w:rsidRPr="00C4705B" w:rsidRDefault="00313A58" w:rsidP="00313A58">
            <w:pPr>
              <w:textAlignment w:val="baseline"/>
              <w:rPr>
                <w:rFonts w:ascii="Segoe UI" w:eastAsia="Times New Roman" w:hAnsi="Segoe UI" w:cs="Segoe UI"/>
                <w:sz w:val="16"/>
                <w:szCs w:val="16"/>
                <w:lang w:val="en-GB" w:eastAsia="en-GB"/>
              </w:rPr>
            </w:pPr>
            <w:r>
              <w:rPr>
                <w:rFonts w:eastAsia="Times New Roman"/>
                <w:lang w:val="en-GB" w:eastAsia="en-GB"/>
              </w:rPr>
              <w:t>City comments</w:t>
            </w:r>
          </w:p>
        </w:tc>
      </w:tr>
      <w:tr w:rsidR="00F678D3" w:rsidRPr="00C4705B" w14:paraId="6B4B7582" w14:textId="77777777" w:rsidTr="00F76675">
        <w:trPr>
          <w:trHeight w:val="2300"/>
        </w:trPr>
        <w:tc>
          <w:tcPr>
            <w:tcW w:w="465" w:type="dxa"/>
            <w:gridSpan w:val="2"/>
            <w:vMerge/>
          </w:tcPr>
          <w:p w14:paraId="49CDE530" w14:textId="77777777" w:rsidR="00313A58" w:rsidRDefault="00313A58" w:rsidP="00313A58">
            <w:pPr>
              <w:jc w:val="center"/>
              <w:textAlignment w:val="baseline"/>
              <w:rPr>
                <w:rFonts w:eastAsia="Times New Roman"/>
                <w:lang w:eastAsia="en-GB"/>
              </w:rPr>
            </w:pPr>
          </w:p>
        </w:tc>
        <w:tc>
          <w:tcPr>
            <w:tcW w:w="1815" w:type="dxa"/>
            <w:vMerge/>
          </w:tcPr>
          <w:p w14:paraId="7ADE4C75" w14:textId="77777777" w:rsidR="00313A58" w:rsidRPr="00C4705B" w:rsidRDefault="00313A58" w:rsidP="00313A58">
            <w:pPr>
              <w:textAlignment w:val="baseline"/>
              <w:rPr>
                <w:rFonts w:eastAsia="Times New Roman"/>
                <w:b/>
                <w:bCs/>
                <w:lang w:eastAsia="en-GB"/>
              </w:rPr>
            </w:pPr>
          </w:p>
        </w:tc>
        <w:tc>
          <w:tcPr>
            <w:tcW w:w="2265" w:type="dxa"/>
            <w:vMerge/>
          </w:tcPr>
          <w:p w14:paraId="3D282588" w14:textId="77777777" w:rsidR="00313A58" w:rsidRPr="003D2CAB" w:rsidRDefault="00313A58" w:rsidP="00313A58">
            <w:pPr>
              <w:textAlignment w:val="baseline"/>
              <w:rPr>
                <w:rFonts w:eastAsia="Times New Roman"/>
                <w:lang w:eastAsia="en-GB"/>
              </w:rPr>
            </w:pPr>
          </w:p>
        </w:tc>
        <w:tc>
          <w:tcPr>
            <w:tcW w:w="2833" w:type="dxa"/>
            <w:vMerge/>
          </w:tcPr>
          <w:p w14:paraId="4834A427" w14:textId="77777777" w:rsidR="00313A58" w:rsidRPr="51289F65" w:rsidRDefault="00313A58" w:rsidP="00313A58">
            <w:pPr>
              <w:textAlignment w:val="baseline"/>
              <w:rPr>
                <w:rFonts w:eastAsia="Arial"/>
                <w:b/>
                <w:bCs/>
                <w:lang w:eastAsia="en-GB"/>
              </w:rPr>
            </w:pPr>
          </w:p>
        </w:tc>
        <w:tc>
          <w:tcPr>
            <w:tcW w:w="1157" w:type="dxa"/>
            <w:vMerge/>
          </w:tcPr>
          <w:p w14:paraId="268A4C87" w14:textId="77777777" w:rsidR="00313A58" w:rsidRPr="0087630F" w:rsidRDefault="00313A58" w:rsidP="00313A58">
            <w:pPr>
              <w:textAlignment w:val="baseline"/>
              <w:rPr>
                <w:rFonts w:eastAsia="Times New Roman"/>
                <w:sz w:val="18"/>
                <w:szCs w:val="18"/>
                <w:lang w:eastAsia="en-GB"/>
              </w:rPr>
            </w:pPr>
          </w:p>
        </w:tc>
        <w:tc>
          <w:tcPr>
            <w:tcW w:w="1140" w:type="dxa"/>
            <w:vMerge/>
          </w:tcPr>
          <w:p w14:paraId="22A6A126" w14:textId="77777777" w:rsidR="00313A58" w:rsidRDefault="00313A58" w:rsidP="00313A58">
            <w:pPr>
              <w:rPr>
                <w:rFonts w:eastAsia="Times New Roman"/>
                <w:sz w:val="18"/>
                <w:szCs w:val="18"/>
                <w:lang w:eastAsia="en-GB"/>
              </w:rPr>
            </w:pPr>
          </w:p>
        </w:tc>
        <w:tc>
          <w:tcPr>
            <w:tcW w:w="1035" w:type="dxa"/>
            <w:vMerge/>
          </w:tcPr>
          <w:p w14:paraId="6D80FAEE" w14:textId="77777777" w:rsidR="00313A58" w:rsidRPr="0087630F" w:rsidRDefault="00313A58" w:rsidP="00313A58">
            <w:pPr>
              <w:textAlignment w:val="baseline"/>
              <w:rPr>
                <w:rFonts w:eastAsia="Times New Roman"/>
                <w:sz w:val="18"/>
                <w:szCs w:val="18"/>
                <w:lang w:eastAsia="en-GB"/>
              </w:rPr>
            </w:pPr>
          </w:p>
        </w:tc>
        <w:tc>
          <w:tcPr>
            <w:tcW w:w="3490" w:type="dxa"/>
            <w:tcBorders>
              <w:top w:val="single" w:sz="4" w:space="0" w:color="auto"/>
              <w:left w:val="single" w:sz="4" w:space="0" w:color="auto"/>
              <w:bottom w:val="single" w:sz="4" w:space="0" w:color="auto"/>
              <w:right w:val="single" w:sz="4" w:space="0" w:color="auto"/>
            </w:tcBorders>
          </w:tcPr>
          <w:p w14:paraId="08276B49" w14:textId="78120FB0" w:rsidR="00313A58" w:rsidRPr="0087630F" w:rsidRDefault="00900D2B" w:rsidP="00313A58">
            <w:pPr>
              <w:textAlignment w:val="baseline"/>
              <w:rPr>
                <w:rFonts w:eastAsia="Times New Roman"/>
                <w:sz w:val="18"/>
                <w:szCs w:val="18"/>
                <w:lang w:eastAsia="en-GB"/>
              </w:rPr>
            </w:pPr>
            <w:r>
              <w:rPr>
                <w:rFonts w:eastAsia="Times New Roman"/>
                <w:lang w:eastAsia="en-GB"/>
              </w:rPr>
              <w:t>Reviewers’ comments</w:t>
            </w:r>
          </w:p>
        </w:tc>
      </w:tr>
      <w:tr w:rsidR="00284B56" w:rsidRPr="008547CE" w14:paraId="715E9C84" w14:textId="77777777" w:rsidTr="00F76675">
        <w:trPr>
          <w:trHeight w:val="2415"/>
        </w:trPr>
        <w:tc>
          <w:tcPr>
            <w:tcW w:w="465" w:type="dxa"/>
            <w:gridSpan w:val="2"/>
            <w:vMerge w:val="restart"/>
            <w:tcBorders>
              <w:top w:val="single" w:sz="4" w:space="0" w:color="auto"/>
              <w:left w:val="single" w:sz="4" w:space="0" w:color="auto"/>
              <w:right w:val="single" w:sz="4" w:space="0" w:color="auto"/>
            </w:tcBorders>
            <w:hideMark/>
          </w:tcPr>
          <w:p w14:paraId="03D200FA" w14:textId="5272C5EE" w:rsidR="00313A58" w:rsidRPr="008547CE" w:rsidRDefault="00313A58" w:rsidP="00313A58">
            <w:pPr>
              <w:jc w:val="center"/>
              <w:textAlignment w:val="baseline"/>
              <w:rPr>
                <w:rFonts w:eastAsia="Times New Roman"/>
                <w:lang w:eastAsia="en-GB"/>
              </w:rPr>
            </w:pPr>
            <w:r w:rsidRPr="51289F65">
              <w:rPr>
                <w:rFonts w:eastAsia="Times New Roman"/>
                <w:lang w:eastAsia="en-GB"/>
              </w:rPr>
              <w:lastRenderedPageBreak/>
              <w:t>2</w:t>
            </w:r>
            <w:r>
              <w:rPr>
                <w:rFonts w:eastAsia="Times New Roman"/>
                <w:lang w:eastAsia="en-GB"/>
              </w:rPr>
              <w:t>0</w:t>
            </w:r>
          </w:p>
        </w:tc>
        <w:tc>
          <w:tcPr>
            <w:tcW w:w="1815" w:type="dxa"/>
            <w:vMerge w:val="restart"/>
            <w:tcBorders>
              <w:top w:val="single" w:sz="4" w:space="0" w:color="auto"/>
              <w:left w:val="single" w:sz="4" w:space="0" w:color="auto"/>
              <w:right w:val="single" w:sz="4" w:space="0" w:color="auto"/>
            </w:tcBorders>
            <w:hideMark/>
          </w:tcPr>
          <w:p w14:paraId="0F803C0C" w14:textId="77777777" w:rsidR="00313A58" w:rsidRDefault="00313A58" w:rsidP="00313A58">
            <w:pPr>
              <w:textAlignment w:val="baseline"/>
              <w:rPr>
                <w:rFonts w:eastAsia="Times New Roman"/>
                <w:lang w:val="en-GB" w:eastAsia="en-GB"/>
              </w:rPr>
            </w:pPr>
            <w:r w:rsidRPr="008547CE">
              <w:rPr>
                <w:rFonts w:eastAsia="Times New Roman"/>
                <w:b/>
                <w:bCs/>
                <w:lang w:val="en-GB" w:eastAsia="en-GB"/>
              </w:rPr>
              <w:t>Portfolio</w:t>
            </w:r>
            <w:r>
              <w:rPr>
                <w:rFonts w:eastAsia="Times New Roman"/>
                <w:b/>
                <w:bCs/>
                <w:lang w:val="en-GB" w:eastAsia="en-GB"/>
              </w:rPr>
              <w:t xml:space="preserve"> </w:t>
            </w:r>
            <w:r w:rsidRPr="008547CE">
              <w:rPr>
                <w:rFonts w:eastAsia="Times New Roman"/>
                <w:b/>
                <w:bCs/>
                <w:lang w:val="en-GB" w:eastAsia="en-GB"/>
              </w:rPr>
              <w:t>of</w:t>
            </w:r>
            <w:r>
              <w:rPr>
                <w:rFonts w:eastAsia="Times New Roman"/>
                <w:b/>
                <w:bCs/>
                <w:lang w:val="en-GB" w:eastAsia="en-GB"/>
              </w:rPr>
              <w:t xml:space="preserve"> </w:t>
            </w:r>
            <w:r w:rsidRPr="008547CE">
              <w:rPr>
                <w:rFonts w:eastAsia="Times New Roman"/>
                <w:b/>
                <w:bCs/>
                <w:lang w:val="en-GB" w:eastAsia="en-GB"/>
              </w:rPr>
              <w:t>actions</w:t>
            </w:r>
          </w:p>
          <w:p w14:paraId="325D2161" w14:textId="77777777" w:rsidR="00313A58" w:rsidRDefault="00313A58" w:rsidP="00313A58">
            <w:pPr>
              <w:textAlignment w:val="baseline"/>
              <w:rPr>
                <w:rFonts w:eastAsia="Times New Roman"/>
                <w:lang w:val="en-GB" w:eastAsia="en-GB"/>
              </w:rPr>
            </w:pPr>
          </w:p>
          <w:p w14:paraId="2A7C2281" w14:textId="2CAD0DF3" w:rsidR="00313A58" w:rsidRPr="008547CE" w:rsidRDefault="00313A58" w:rsidP="00313A58">
            <w:pPr>
              <w:textAlignment w:val="baseline"/>
              <w:rPr>
                <w:rFonts w:ascii="Segoe UI" w:eastAsia="Times New Roman" w:hAnsi="Segoe UI" w:cs="Segoe UI"/>
                <w:sz w:val="18"/>
                <w:szCs w:val="18"/>
                <w:lang w:val="en-GB" w:eastAsia="en-GB"/>
              </w:rPr>
            </w:pPr>
            <w:r w:rsidRPr="008547CE">
              <w:rPr>
                <w:rFonts w:eastAsia="Times New Roman"/>
                <w:lang w:val="en-GB" w:eastAsia="en-GB"/>
              </w:rPr>
              <w:t>Coherent</w:t>
            </w:r>
            <w:r>
              <w:rPr>
                <w:rFonts w:eastAsia="Times New Roman"/>
                <w:lang w:val="en-GB" w:eastAsia="en-GB"/>
              </w:rPr>
              <w:t xml:space="preserve"> </w:t>
            </w:r>
            <w:r w:rsidRPr="008547CE">
              <w:rPr>
                <w:rFonts w:eastAsia="Times New Roman"/>
                <w:lang w:val="en-GB" w:eastAsia="en-GB"/>
              </w:rPr>
              <w:t>set</w:t>
            </w:r>
            <w:r>
              <w:rPr>
                <w:rFonts w:eastAsia="Times New Roman"/>
                <w:lang w:val="en-GB" w:eastAsia="en-GB"/>
              </w:rPr>
              <w:t xml:space="preserve"> </w:t>
            </w:r>
            <w:r w:rsidRPr="008547CE">
              <w:rPr>
                <w:rFonts w:eastAsia="Times New Roman"/>
                <w:lang w:val="en-GB" w:eastAsia="en-GB"/>
              </w:rPr>
              <w:t>of</w:t>
            </w:r>
            <w:r>
              <w:rPr>
                <w:rFonts w:eastAsia="Times New Roman"/>
                <w:lang w:val="en-GB" w:eastAsia="en-GB"/>
              </w:rPr>
              <w:t xml:space="preserve"> </w:t>
            </w:r>
            <w:r w:rsidRPr="008547CE">
              <w:rPr>
                <w:rFonts w:eastAsia="Times New Roman"/>
                <w:lang w:val="en-GB" w:eastAsia="en-GB"/>
              </w:rPr>
              <w:t>actions</w:t>
            </w:r>
            <w:r>
              <w:rPr>
                <w:rFonts w:eastAsia="Times New Roman"/>
                <w:lang w:val="en-GB" w:eastAsia="en-GB"/>
              </w:rPr>
              <w:t xml:space="preserve">, and </w:t>
            </w:r>
            <w:r w:rsidRPr="008547CE">
              <w:rPr>
                <w:rFonts w:eastAsia="Times New Roman"/>
                <w:lang w:val="en-GB" w:eastAsia="en-GB"/>
              </w:rPr>
              <w:t>implementation</w:t>
            </w:r>
            <w:r>
              <w:rPr>
                <w:rFonts w:eastAsia="Times New Roman"/>
                <w:lang w:val="en-GB" w:eastAsia="en-GB"/>
              </w:rPr>
              <w:t xml:space="preserve"> </w:t>
            </w:r>
            <w:r w:rsidRPr="008547CE">
              <w:rPr>
                <w:rFonts w:eastAsia="Times New Roman"/>
                <w:lang w:val="en-GB" w:eastAsia="en-GB"/>
              </w:rPr>
              <w:t>strategies</w:t>
            </w:r>
            <w:r>
              <w:rPr>
                <w:rFonts w:eastAsia="Times New Roman"/>
                <w:lang w:val="en-GB" w:eastAsia="en-GB"/>
              </w:rPr>
              <w:t xml:space="preserve"> </w:t>
            </w:r>
          </w:p>
          <w:p w14:paraId="774484BA" w14:textId="24309989" w:rsidR="00313A58" w:rsidRPr="008547CE" w:rsidRDefault="00313A58" w:rsidP="00313A58">
            <w:pPr>
              <w:textAlignment w:val="baseline"/>
              <w:rPr>
                <w:rFonts w:ascii="Segoe UI" w:eastAsia="Times New Roman" w:hAnsi="Segoe UI" w:cs="Segoe UI"/>
                <w:sz w:val="18"/>
                <w:szCs w:val="18"/>
                <w:lang w:val="en-GB" w:eastAsia="en-GB"/>
              </w:rPr>
            </w:pPr>
            <w:r>
              <w:rPr>
                <w:rFonts w:eastAsia="Times New Roman"/>
                <w:lang w:val="en-GB" w:eastAsia="en-GB"/>
              </w:rPr>
              <w:t xml:space="preserve"> </w:t>
            </w:r>
          </w:p>
          <w:p w14:paraId="1AA4D9EB" w14:textId="76318D8E" w:rsidR="00313A58" w:rsidRPr="008547CE" w:rsidRDefault="00313A58" w:rsidP="00313A58">
            <w:pPr>
              <w:textAlignment w:val="baseline"/>
              <w:rPr>
                <w:rFonts w:ascii="Segoe UI" w:eastAsia="Times New Roman" w:hAnsi="Segoe UI" w:cs="Segoe UI"/>
                <w:sz w:val="18"/>
                <w:szCs w:val="18"/>
                <w:lang w:val="en-GB" w:eastAsia="en-GB"/>
              </w:rPr>
            </w:pPr>
            <w:r w:rsidRPr="008547CE">
              <w:rPr>
                <w:rFonts w:eastAsia="Times New Roman"/>
                <w:i/>
                <w:iCs/>
                <w:sz w:val="16"/>
                <w:szCs w:val="16"/>
                <w:lang w:val="en-US" w:eastAsia="en-GB"/>
              </w:rPr>
              <w:t>Action</w:t>
            </w:r>
            <w:r>
              <w:rPr>
                <w:rFonts w:eastAsia="Times New Roman"/>
                <w:i/>
                <w:iCs/>
                <w:sz w:val="16"/>
                <w:szCs w:val="16"/>
                <w:lang w:val="en-US" w:eastAsia="en-GB"/>
              </w:rPr>
              <w:t xml:space="preserve"> </w:t>
            </w:r>
            <w:r w:rsidRPr="008547CE">
              <w:rPr>
                <w:rFonts w:eastAsia="Times New Roman"/>
                <w:i/>
                <w:iCs/>
                <w:sz w:val="16"/>
                <w:szCs w:val="16"/>
                <w:lang w:val="en-US" w:eastAsia="en-GB"/>
              </w:rPr>
              <w:t>Plan</w:t>
            </w:r>
            <w:r>
              <w:rPr>
                <w:rFonts w:eastAsia="Times New Roman"/>
                <w:i/>
                <w:iCs/>
                <w:sz w:val="16"/>
                <w:szCs w:val="16"/>
                <w:lang w:val="en-US" w:eastAsia="en-GB"/>
              </w:rPr>
              <w:t xml:space="preserve"> </w:t>
            </w:r>
            <w:r w:rsidRPr="008547CE">
              <w:rPr>
                <w:rFonts w:eastAsia="Times New Roman"/>
                <w:i/>
                <w:iCs/>
                <w:sz w:val="16"/>
                <w:szCs w:val="16"/>
                <w:lang w:val="en-US" w:eastAsia="en-GB"/>
              </w:rPr>
              <w:t>guidance</w:t>
            </w:r>
            <w:r>
              <w:rPr>
                <w:rFonts w:eastAsia="Times New Roman"/>
                <w:i/>
                <w:iCs/>
                <w:sz w:val="16"/>
                <w:szCs w:val="16"/>
                <w:lang w:val="en-US" w:eastAsia="en-GB"/>
              </w:rPr>
              <w:t xml:space="preserve"> </w:t>
            </w:r>
            <w:r w:rsidRPr="008547CE">
              <w:rPr>
                <w:rFonts w:eastAsia="Times New Roman"/>
                <w:i/>
                <w:iCs/>
                <w:sz w:val="16"/>
                <w:szCs w:val="16"/>
                <w:lang w:val="en-US" w:eastAsia="en-GB"/>
              </w:rPr>
              <w:t>and</w:t>
            </w:r>
            <w:r>
              <w:rPr>
                <w:rFonts w:eastAsia="Times New Roman"/>
                <w:i/>
                <w:iCs/>
                <w:sz w:val="16"/>
                <w:szCs w:val="16"/>
                <w:lang w:val="en-US" w:eastAsia="en-GB"/>
              </w:rPr>
              <w:t xml:space="preserve"> </w:t>
            </w:r>
            <w:r w:rsidRPr="008547CE">
              <w:rPr>
                <w:rFonts w:eastAsia="Times New Roman"/>
                <w:i/>
                <w:iCs/>
                <w:sz w:val="16"/>
                <w:szCs w:val="16"/>
                <w:lang w:val="en-US" w:eastAsia="en-GB"/>
              </w:rPr>
              <w:t>explanations,</w:t>
            </w:r>
            <w:r>
              <w:rPr>
                <w:rFonts w:eastAsia="Times New Roman"/>
                <w:i/>
                <w:iCs/>
                <w:sz w:val="16"/>
                <w:szCs w:val="16"/>
                <w:lang w:val="en-US" w:eastAsia="en-GB"/>
              </w:rPr>
              <w:t xml:space="preserve"> </w:t>
            </w:r>
            <w:r w:rsidRPr="008547CE">
              <w:rPr>
                <w:rFonts w:eastAsia="Times New Roman"/>
                <w:i/>
                <w:iCs/>
                <w:sz w:val="16"/>
                <w:szCs w:val="16"/>
                <w:lang w:val="en-US" w:eastAsia="en-GB"/>
              </w:rPr>
              <w:t>section</w:t>
            </w:r>
            <w:r>
              <w:rPr>
                <w:rFonts w:eastAsia="Times New Roman"/>
                <w:i/>
                <w:iCs/>
                <w:sz w:val="16"/>
                <w:szCs w:val="16"/>
                <w:lang w:val="en-US" w:eastAsia="en-GB"/>
              </w:rPr>
              <w:t xml:space="preserve"> </w:t>
            </w:r>
            <w:r w:rsidRPr="008547CE">
              <w:rPr>
                <w:rFonts w:eastAsia="Times New Roman"/>
                <w:i/>
                <w:iCs/>
                <w:sz w:val="16"/>
                <w:szCs w:val="16"/>
                <w:lang w:val="en-US" w:eastAsia="en-GB"/>
              </w:rPr>
              <w:t>“4.2</w:t>
            </w:r>
            <w:r>
              <w:rPr>
                <w:rFonts w:eastAsia="Times New Roman"/>
                <w:i/>
                <w:iCs/>
                <w:sz w:val="16"/>
                <w:szCs w:val="16"/>
                <w:lang w:val="en-US" w:eastAsia="en-GB"/>
              </w:rPr>
              <w:t xml:space="preserve"> </w:t>
            </w:r>
            <w:r w:rsidRPr="008547CE">
              <w:rPr>
                <w:rFonts w:eastAsia="Times New Roman"/>
                <w:i/>
                <w:iCs/>
                <w:sz w:val="16"/>
                <w:szCs w:val="16"/>
                <w:lang w:val="en-US" w:eastAsia="en-GB"/>
              </w:rPr>
              <w:t>Module</w:t>
            </w:r>
            <w:r>
              <w:rPr>
                <w:rFonts w:eastAsia="Times New Roman"/>
                <w:i/>
                <w:iCs/>
                <w:sz w:val="16"/>
                <w:szCs w:val="16"/>
                <w:lang w:val="en-US" w:eastAsia="en-GB"/>
              </w:rPr>
              <w:t xml:space="preserve"> </w:t>
            </w:r>
            <w:r w:rsidRPr="008547CE">
              <w:rPr>
                <w:rFonts w:eastAsia="Times New Roman"/>
                <w:i/>
                <w:iCs/>
                <w:sz w:val="16"/>
                <w:szCs w:val="16"/>
                <w:lang w:val="en-US" w:eastAsia="en-GB"/>
              </w:rPr>
              <w:t>B-2</w:t>
            </w:r>
            <w:r>
              <w:rPr>
                <w:rFonts w:eastAsia="Times New Roman"/>
                <w:i/>
                <w:iCs/>
                <w:sz w:val="16"/>
                <w:szCs w:val="16"/>
                <w:lang w:val="en-US" w:eastAsia="en-GB"/>
              </w:rPr>
              <w:t xml:space="preserve"> </w:t>
            </w:r>
            <w:r w:rsidRPr="008547CE">
              <w:rPr>
                <w:rFonts w:eastAsia="Times New Roman"/>
                <w:i/>
                <w:iCs/>
                <w:sz w:val="16"/>
                <w:szCs w:val="16"/>
                <w:lang w:val="en-US" w:eastAsia="en-GB"/>
              </w:rPr>
              <w:t>Climate</w:t>
            </w:r>
            <w:r>
              <w:rPr>
                <w:rFonts w:eastAsia="Times New Roman"/>
                <w:i/>
                <w:iCs/>
                <w:sz w:val="16"/>
                <w:szCs w:val="16"/>
                <w:lang w:val="en-US" w:eastAsia="en-GB"/>
              </w:rPr>
              <w:t xml:space="preserve"> </w:t>
            </w:r>
            <w:r w:rsidRPr="008547CE">
              <w:rPr>
                <w:rFonts w:eastAsia="Times New Roman"/>
                <w:i/>
                <w:iCs/>
                <w:sz w:val="16"/>
                <w:szCs w:val="16"/>
                <w:lang w:val="en-US" w:eastAsia="en-GB"/>
              </w:rPr>
              <w:t>Neutrality</w:t>
            </w:r>
            <w:r>
              <w:rPr>
                <w:rFonts w:eastAsia="Times New Roman"/>
                <w:i/>
                <w:iCs/>
                <w:sz w:val="16"/>
                <w:szCs w:val="16"/>
                <w:lang w:val="en-US" w:eastAsia="en-GB"/>
              </w:rPr>
              <w:t xml:space="preserve"> </w:t>
            </w:r>
            <w:r w:rsidRPr="008547CE">
              <w:rPr>
                <w:rFonts w:eastAsia="Times New Roman"/>
                <w:i/>
                <w:iCs/>
                <w:sz w:val="16"/>
                <w:szCs w:val="16"/>
                <w:lang w:val="en-US" w:eastAsia="en-GB"/>
              </w:rPr>
              <w:t>Portfolio</w:t>
            </w:r>
            <w:r>
              <w:rPr>
                <w:rFonts w:eastAsia="Times New Roman"/>
                <w:i/>
                <w:iCs/>
                <w:sz w:val="16"/>
                <w:szCs w:val="16"/>
                <w:lang w:val="en-US" w:eastAsia="en-GB"/>
              </w:rPr>
              <w:t xml:space="preserve"> </w:t>
            </w:r>
            <w:r w:rsidRPr="008547CE">
              <w:rPr>
                <w:rFonts w:eastAsia="Times New Roman"/>
                <w:i/>
                <w:iCs/>
                <w:sz w:val="16"/>
                <w:szCs w:val="16"/>
                <w:lang w:val="en-US" w:eastAsia="en-GB"/>
              </w:rPr>
              <w:t>Design”</w:t>
            </w:r>
            <w:r>
              <w:rPr>
                <w:rFonts w:eastAsia="Times New Roman"/>
                <w:sz w:val="16"/>
                <w:szCs w:val="16"/>
                <w:lang w:val="en-GB" w:eastAsia="en-GB"/>
              </w:rPr>
              <w:t xml:space="preserve"> </w:t>
            </w:r>
          </w:p>
          <w:p w14:paraId="4148DA12" w14:textId="1F01DB8C" w:rsidR="00313A58" w:rsidRPr="008547CE" w:rsidRDefault="00313A58" w:rsidP="00313A58">
            <w:pPr>
              <w:textAlignment w:val="baseline"/>
              <w:rPr>
                <w:rFonts w:ascii="Segoe UI" w:eastAsia="Times New Roman" w:hAnsi="Segoe UI" w:cs="Segoe UI"/>
                <w:sz w:val="18"/>
                <w:szCs w:val="18"/>
                <w:lang w:val="en-GB" w:eastAsia="en-GB"/>
              </w:rPr>
            </w:pPr>
            <w:r>
              <w:rPr>
                <w:rFonts w:eastAsia="Times New Roman"/>
                <w:lang w:val="en-GB" w:eastAsia="en-GB"/>
              </w:rPr>
              <w:t xml:space="preserve"> </w:t>
            </w:r>
          </w:p>
        </w:tc>
        <w:tc>
          <w:tcPr>
            <w:tcW w:w="2265" w:type="dxa"/>
            <w:vMerge w:val="restart"/>
            <w:tcBorders>
              <w:top w:val="single" w:sz="4" w:space="0" w:color="auto"/>
              <w:left w:val="single" w:sz="4" w:space="0" w:color="auto"/>
              <w:right w:val="single" w:sz="4" w:space="0" w:color="auto"/>
            </w:tcBorders>
            <w:hideMark/>
          </w:tcPr>
          <w:p w14:paraId="71C228FB" w14:textId="3B2DA9D6" w:rsidR="00313A58" w:rsidRPr="008547CE" w:rsidRDefault="00313A58" w:rsidP="00313A58">
            <w:pPr>
              <w:textAlignment w:val="baseline"/>
              <w:rPr>
                <w:rFonts w:eastAsia="Times New Roman"/>
                <w:lang w:val="en-GB" w:eastAsia="en-GB"/>
              </w:rPr>
            </w:pPr>
            <w:r w:rsidRPr="008547CE">
              <w:rPr>
                <w:rFonts w:eastAsia="Times New Roman"/>
                <w:lang w:val="en-GB" w:eastAsia="en-GB"/>
              </w:rPr>
              <w:t>Are</w:t>
            </w:r>
            <w:r>
              <w:rPr>
                <w:rFonts w:eastAsia="Times New Roman"/>
                <w:lang w:val="en-GB" w:eastAsia="en-GB"/>
              </w:rPr>
              <w:t xml:space="preserve"> </w:t>
            </w:r>
            <w:r w:rsidRPr="008547CE">
              <w:rPr>
                <w:rFonts w:eastAsia="Times New Roman"/>
                <w:lang w:val="en-GB" w:eastAsia="en-GB"/>
              </w:rPr>
              <w:t>actions</w:t>
            </w:r>
            <w:r>
              <w:rPr>
                <w:rFonts w:eastAsia="Times New Roman"/>
                <w:lang w:val="en-GB" w:eastAsia="en-GB"/>
              </w:rPr>
              <w:t xml:space="preserve"> </w:t>
            </w:r>
            <w:r w:rsidRPr="008547CE">
              <w:rPr>
                <w:rFonts w:eastAsia="Times New Roman"/>
                <w:lang w:val="en-GB" w:eastAsia="en-GB"/>
              </w:rPr>
              <w:t>aligned</w:t>
            </w:r>
            <w:r>
              <w:rPr>
                <w:rFonts w:eastAsia="Times New Roman"/>
                <w:lang w:val="en-GB" w:eastAsia="en-GB"/>
              </w:rPr>
              <w:t xml:space="preserve"> </w:t>
            </w:r>
            <w:r w:rsidRPr="008547CE">
              <w:rPr>
                <w:rFonts w:eastAsia="Times New Roman"/>
                <w:lang w:val="en-GB" w:eastAsia="en-GB"/>
              </w:rPr>
              <w:t>with</w:t>
            </w:r>
            <w:r>
              <w:rPr>
                <w:rFonts w:eastAsia="Times New Roman"/>
                <w:lang w:val="en-GB" w:eastAsia="en-GB"/>
              </w:rPr>
              <w:t xml:space="preserve"> </w:t>
            </w:r>
            <w:r w:rsidRPr="008547CE">
              <w:rPr>
                <w:rFonts w:eastAsia="Times New Roman"/>
                <w:lang w:val="en-GB" w:eastAsia="en-GB"/>
              </w:rPr>
              <w:t>selected</w:t>
            </w:r>
            <w:r>
              <w:rPr>
                <w:rFonts w:eastAsia="Times New Roman"/>
                <w:lang w:val="en-GB" w:eastAsia="en-GB"/>
              </w:rPr>
              <w:t xml:space="preserve"> </w:t>
            </w:r>
            <w:r w:rsidRPr="008547CE">
              <w:rPr>
                <w:rFonts w:eastAsia="Times New Roman"/>
                <w:lang w:val="en-GB" w:eastAsia="en-GB"/>
              </w:rPr>
              <w:t>impact</w:t>
            </w:r>
            <w:r>
              <w:rPr>
                <w:rFonts w:eastAsia="Times New Roman"/>
                <w:lang w:val="en-GB" w:eastAsia="en-GB"/>
              </w:rPr>
              <w:t xml:space="preserve"> </w:t>
            </w:r>
            <w:r w:rsidRPr="008547CE">
              <w:rPr>
                <w:rFonts w:eastAsia="Times New Roman"/>
                <w:lang w:val="en-GB" w:eastAsia="en-GB"/>
              </w:rPr>
              <w:t>pathways</w:t>
            </w:r>
            <w:r>
              <w:rPr>
                <w:rFonts w:eastAsia="Times New Roman"/>
                <w:lang w:val="en-GB" w:eastAsia="en-GB"/>
              </w:rPr>
              <w:t xml:space="preserve"> </w:t>
            </w:r>
            <w:r w:rsidRPr="008547CE">
              <w:rPr>
                <w:rFonts w:eastAsia="Times New Roman"/>
                <w:lang w:val="en-GB" w:eastAsia="en-GB"/>
              </w:rPr>
              <w:t>and</w:t>
            </w:r>
            <w:r>
              <w:rPr>
                <w:rFonts w:eastAsia="Times New Roman"/>
                <w:lang w:val="en-GB" w:eastAsia="en-GB"/>
              </w:rPr>
              <w:t xml:space="preserve"> </w:t>
            </w:r>
            <w:r w:rsidRPr="008547CE">
              <w:rPr>
                <w:rFonts w:eastAsia="Times New Roman"/>
                <w:lang w:val="en-GB" w:eastAsia="en-GB"/>
              </w:rPr>
              <w:t>do</w:t>
            </w:r>
            <w:r>
              <w:rPr>
                <w:rFonts w:eastAsia="Times New Roman"/>
                <w:lang w:val="en-GB" w:eastAsia="en-GB"/>
              </w:rPr>
              <w:t xml:space="preserve"> </w:t>
            </w:r>
            <w:r w:rsidRPr="008547CE">
              <w:rPr>
                <w:rFonts w:eastAsia="Times New Roman"/>
                <w:lang w:val="en-GB" w:eastAsia="en-GB"/>
              </w:rPr>
              <w:t>they</w:t>
            </w:r>
            <w:r>
              <w:rPr>
                <w:rFonts w:eastAsia="Times New Roman"/>
                <w:lang w:val="en-GB" w:eastAsia="en-GB"/>
              </w:rPr>
              <w:t xml:space="preserve"> </w:t>
            </w:r>
            <w:r w:rsidRPr="008547CE">
              <w:rPr>
                <w:rFonts w:eastAsia="Times New Roman"/>
                <w:lang w:val="en-GB" w:eastAsia="en-GB"/>
              </w:rPr>
              <w:t>provide</w:t>
            </w:r>
            <w:r>
              <w:rPr>
                <w:rFonts w:eastAsia="Times New Roman"/>
                <w:lang w:val="en-GB" w:eastAsia="en-GB"/>
              </w:rPr>
              <w:t xml:space="preserve"> </w:t>
            </w:r>
            <w:r w:rsidRPr="008547CE">
              <w:rPr>
                <w:rFonts w:eastAsia="Times New Roman"/>
                <w:lang w:val="en-GB" w:eastAsia="en-GB"/>
              </w:rPr>
              <w:t>an</w:t>
            </w:r>
            <w:r>
              <w:rPr>
                <w:rFonts w:eastAsia="Times New Roman"/>
                <w:lang w:val="en-GB" w:eastAsia="en-GB"/>
              </w:rPr>
              <w:t xml:space="preserve"> </w:t>
            </w:r>
            <w:r w:rsidRPr="008547CE">
              <w:rPr>
                <w:rFonts w:eastAsia="Times New Roman"/>
                <w:lang w:val="en-GB" w:eastAsia="en-GB"/>
              </w:rPr>
              <w:t>implementation</w:t>
            </w:r>
            <w:r>
              <w:rPr>
                <w:rFonts w:eastAsia="Times New Roman"/>
                <w:lang w:val="en-GB" w:eastAsia="en-GB"/>
              </w:rPr>
              <w:t xml:space="preserve"> </w:t>
            </w:r>
            <w:r w:rsidRPr="008547CE">
              <w:rPr>
                <w:rFonts w:eastAsia="Times New Roman"/>
                <w:lang w:val="en-GB" w:eastAsia="en-GB"/>
              </w:rPr>
              <w:t>strategy</w:t>
            </w:r>
            <w:r>
              <w:rPr>
                <w:rFonts w:eastAsia="Times New Roman"/>
                <w:lang w:val="en-GB" w:eastAsia="en-GB"/>
              </w:rPr>
              <w:t xml:space="preserve"> </w:t>
            </w:r>
            <w:r w:rsidRPr="008547CE">
              <w:rPr>
                <w:rFonts w:eastAsia="Times New Roman"/>
                <w:lang w:val="en-GB" w:eastAsia="en-GB"/>
              </w:rPr>
              <w:t>(timeline</w:t>
            </w:r>
            <w:r>
              <w:rPr>
                <w:rFonts w:eastAsia="Times New Roman"/>
                <w:lang w:val="en-GB" w:eastAsia="en-GB"/>
              </w:rPr>
              <w:t xml:space="preserve"> </w:t>
            </w:r>
            <w:r w:rsidRPr="008547CE">
              <w:rPr>
                <w:rFonts w:eastAsia="Times New Roman"/>
                <w:lang w:val="en-GB" w:eastAsia="en-GB"/>
              </w:rPr>
              <w:t>/</w:t>
            </w:r>
            <w:r>
              <w:rPr>
                <w:rFonts w:eastAsia="Times New Roman"/>
                <w:lang w:val="en-GB" w:eastAsia="en-GB"/>
              </w:rPr>
              <w:t xml:space="preserve"> </w:t>
            </w:r>
            <w:r w:rsidRPr="008547CE">
              <w:rPr>
                <w:rFonts w:eastAsia="Times New Roman"/>
                <w:lang w:val="en-GB" w:eastAsia="en-GB"/>
              </w:rPr>
              <w:t>milestones,</w:t>
            </w:r>
            <w:r>
              <w:rPr>
                <w:rFonts w:eastAsia="Times New Roman"/>
                <w:lang w:val="en-GB" w:eastAsia="en-GB"/>
              </w:rPr>
              <w:t xml:space="preserve"> </w:t>
            </w:r>
            <w:r w:rsidRPr="008547CE">
              <w:rPr>
                <w:rFonts w:eastAsia="Times New Roman"/>
                <w:lang w:val="en-GB" w:eastAsia="en-GB"/>
              </w:rPr>
              <w:t>stakeholders,</w:t>
            </w:r>
            <w:r>
              <w:rPr>
                <w:rFonts w:eastAsia="Times New Roman"/>
                <w:lang w:val="en-GB" w:eastAsia="en-GB"/>
              </w:rPr>
              <w:t xml:space="preserve"> </w:t>
            </w:r>
            <w:proofErr w:type="spellStart"/>
            <w:r w:rsidRPr="30F8922A">
              <w:rPr>
                <w:rFonts w:eastAsia="Arial"/>
                <w:lang w:val="en-US" w:eastAsia="en-GB"/>
              </w:rPr>
              <w:t>prioritisation</w:t>
            </w:r>
            <w:proofErr w:type="spellEnd"/>
            <w:r w:rsidRPr="30F8922A">
              <w:rPr>
                <w:rFonts w:eastAsia="Arial"/>
                <w:lang w:val="en-US" w:eastAsia="en-GB"/>
              </w:rPr>
              <w:t xml:space="preserve">, </w:t>
            </w:r>
            <w:r w:rsidRPr="30F8922A">
              <w:rPr>
                <w:rFonts w:eastAsia="Times New Roman"/>
                <w:lang w:val="en-GB" w:eastAsia="en-GB"/>
              </w:rPr>
              <w:t>risk</w:t>
            </w:r>
            <w:r>
              <w:rPr>
                <w:rFonts w:eastAsia="Times New Roman"/>
                <w:lang w:val="en-GB" w:eastAsia="en-GB"/>
              </w:rPr>
              <w:t xml:space="preserve"> </w:t>
            </w:r>
            <w:r w:rsidRPr="008547CE">
              <w:rPr>
                <w:rFonts w:eastAsia="Times New Roman"/>
                <w:lang w:val="en-GB" w:eastAsia="en-GB"/>
              </w:rPr>
              <w:t>level)?</w:t>
            </w:r>
          </w:p>
        </w:tc>
        <w:tc>
          <w:tcPr>
            <w:tcW w:w="2833" w:type="dxa"/>
            <w:vMerge w:val="restart"/>
            <w:tcBorders>
              <w:top w:val="single" w:sz="4" w:space="0" w:color="auto"/>
              <w:left w:val="single" w:sz="4" w:space="0" w:color="auto"/>
              <w:right w:val="single" w:sz="4" w:space="0" w:color="auto"/>
            </w:tcBorders>
            <w:hideMark/>
          </w:tcPr>
          <w:p w14:paraId="605C0512" w14:textId="453B64CC" w:rsidR="00313A58" w:rsidRDefault="00313A58" w:rsidP="00313A58">
            <w:pPr>
              <w:textAlignment w:val="baseline"/>
              <w:rPr>
                <w:rFonts w:eastAsia="Arial"/>
                <w:lang w:val="en-US" w:eastAsia="en-GB"/>
              </w:rPr>
            </w:pPr>
            <w:r>
              <w:rPr>
                <w:rFonts w:eastAsia="Arial"/>
                <w:b/>
                <w:bCs/>
                <w:lang w:val="en-US" w:eastAsia="en-GB"/>
              </w:rPr>
              <w:t>A:</w:t>
            </w:r>
            <w:r w:rsidRPr="766317DF">
              <w:rPr>
                <w:rFonts w:eastAsia="Arial"/>
                <w:lang w:val="en-US" w:eastAsia="en-GB"/>
              </w:rPr>
              <w:t xml:space="preserve"> The CCC presents a set of actions demonstrating their alignment with presented impact pathways. For each action, implementation details are provided. Actions are assessed by their priority.</w:t>
            </w:r>
          </w:p>
          <w:p w14:paraId="7BA2F832" w14:textId="256CEFAC" w:rsidR="00313A58" w:rsidRPr="008547CE" w:rsidRDefault="00313A58" w:rsidP="00313A58">
            <w:pPr>
              <w:textAlignment w:val="baseline"/>
              <w:rPr>
                <w:rFonts w:eastAsia="Arial"/>
                <w:lang w:val="en-US" w:eastAsia="en-GB"/>
              </w:rPr>
            </w:pPr>
            <w:r>
              <w:rPr>
                <w:rFonts w:eastAsia="Arial"/>
                <w:b/>
                <w:bCs/>
                <w:lang w:val="en-US" w:eastAsia="en-GB"/>
              </w:rPr>
              <w:t>B:</w:t>
            </w:r>
            <w:r w:rsidRPr="766317DF">
              <w:rPr>
                <w:rFonts w:eastAsia="Arial"/>
                <w:lang w:val="en-US" w:eastAsia="en-GB"/>
              </w:rPr>
              <w:t xml:space="preserve"> The CCC presents a set of actions demonstrating their alignment with presented impact pathways. For each action, implementation details are provided. </w:t>
            </w:r>
          </w:p>
          <w:p w14:paraId="12E94603" w14:textId="7F48C7EC" w:rsidR="00313A58" w:rsidRPr="00603A17" w:rsidRDefault="00313A58" w:rsidP="00313A58">
            <w:pPr>
              <w:textAlignment w:val="baseline"/>
              <w:rPr>
                <w:rFonts w:eastAsia="Arial"/>
                <w:lang w:val="en-US" w:eastAsia="en-GB"/>
              </w:rPr>
            </w:pPr>
            <w:r>
              <w:rPr>
                <w:rFonts w:eastAsia="Arial"/>
                <w:b/>
                <w:bCs/>
                <w:lang w:val="en-US" w:eastAsia="en-GB"/>
              </w:rPr>
              <w:t>C:</w:t>
            </w:r>
            <w:r w:rsidRPr="766317DF">
              <w:rPr>
                <w:rFonts w:eastAsia="Arial"/>
                <w:lang w:val="en-US" w:eastAsia="en-GB"/>
              </w:rPr>
              <w:t xml:space="preserve"> The CCC presents a set of actions but does not demonstrate their alignment with selected impact pathways nor provides implementation details. </w:t>
            </w:r>
          </w:p>
          <w:p w14:paraId="36189BFD" w14:textId="53BA45CF" w:rsidR="00313A58" w:rsidRPr="008547CE" w:rsidRDefault="00313A58" w:rsidP="00313A58">
            <w:pPr>
              <w:textAlignment w:val="baseline"/>
              <w:rPr>
                <w:rFonts w:eastAsia="Arial"/>
                <w:lang w:val="en-US" w:eastAsia="en-GB"/>
              </w:rPr>
            </w:pPr>
            <w:r>
              <w:rPr>
                <w:rFonts w:eastAsia="Arial"/>
                <w:b/>
                <w:bCs/>
                <w:lang w:val="en-US" w:eastAsia="en-GB"/>
              </w:rPr>
              <w:t>D:</w:t>
            </w:r>
            <w:r w:rsidRPr="766317DF">
              <w:rPr>
                <w:rFonts w:eastAsia="Arial"/>
                <w:lang w:val="en-US" w:eastAsia="en-GB"/>
              </w:rPr>
              <w:t xml:space="preserve"> The CCC does not present a set of actions. </w:t>
            </w:r>
          </w:p>
        </w:tc>
        <w:tc>
          <w:tcPr>
            <w:tcW w:w="1157" w:type="dxa"/>
            <w:vMerge w:val="restart"/>
            <w:tcBorders>
              <w:top w:val="single" w:sz="4" w:space="0" w:color="auto"/>
              <w:left w:val="single" w:sz="4" w:space="0" w:color="auto"/>
              <w:right w:val="single" w:sz="4" w:space="0" w:color="auto"/>
            </w:tcBorders>
            <w:hideMark/>
          </w:tcPr>
          <w:p w14:paraId="6924FC45" w14:textId="07DA448F" w:rsidR="00313A58" w:rsidRPr="008547CE" w:rsidRDefault="00313A58" w:rsidP="00313A58">
            <w:pPr>
              <w:textAlignment w:val="baseline"/>
              <w:rPr>
                <w:rFonts w:ascii="Segoe UI" w:eastAsia="Times New Roman" w:hAnsi="Segoe UI" w:cs="Segoe UI"/>
                <w:sz w:val="16"/>
                <w:szCs w:val="16"/>
                <w:lang w:val="en-GB" w:eastAsia="en-GB"/>
              </w:rPr>
            </w:pPr>
            <w:r w:rsidRPr="51289F65">
              <w:rPr>
                <w:rFonts w:eastAsia="Times New Roman"/>
                <w:sz w:val="18"/>
                <w:szCs w:val="18"/>
                <w:lang w:val="en-GB" w:eastAsia="en-GB"/>
              </w:rPr>
              <w:t xml:space="preserve"> </w:t>
            </w:r>
          </w:p>
        </w:tc>
        <w:tc>
          <w:tcPr>
            <w:tcW w:w="1140" w:type="dxa"/>
            <w:vMerge w:val="restart"/>
            <w:tcBorders>
              <w:top w:val="single" w:sz="4" w:space="0" w:color="auto"/>
              <w:left w:val="single" w:sz="4" w:space="0" w:color="auto"/>
              <w:right w:val="single" w:sz="4" w:space="0" w:color="auto"/>
            </w:tcBorders>
          </w:tcPr>
          <w:p w14:paraId="23DF5565" w14:textId="67A35E23" w:rsidR="00313A58" w:rsidRDefault="00313A58" w:rsidP="00313A58">
            <w:pPr>
              <w:rPr>
                <w:rFonts w:eastAsia="Times New Roman"/>
                <w:sz w:val="18"/>
                <w:szCs w:val="18"/>
                <w:lang w:val="en-GB" w:eastAsia="en-GB"/>
              </w:rPr>
            </w:pPr>
          </w:p>
        </w:tc>
        <w:tc>
          <w:tcPr>
            <w:tcW w:w="1035" w:type="dxa"/>
            <w:vMerge w:val="restart"/>
            <w:tcBorders>
              <w:top w:val="single" w:sz="4" w:space="0" w:color="auto"/>
              <w:left w:val="single" w:sz="4" w:space="0" w:color="auto"/>
              <w:right w:val="single" w:sz="4" w:space="0" w:color="auto"/>
            </w:tcBorders>
            <w:hideMark/>
          </w:tcPr>
          <w:p w14:paraId="4AEEC838" w14:textId="39BC5BA1" w:rsidR="00313A58" w:rsidRPr="008547CE" w:rsidRDefault="00313A58" w:rsidP="00313A58">
            <w:pPr>
              <w:textAlignment w:val="baseline"/>
              <w:rPr>
                <w:rFonts w:ascii="Segoe UI" w:eastAsia="Times New Roman" w:hAnsi="Segoe UI" w:cs="Segoe UI"/>
                <w:sz w:val="16"/>
                <w:szCs w:val="16"/>
                <w:lang w:val="en-GB" w:eastAsia="en-GB"/>
              </w:rPr>
            </w:pPr>
            <w:r>
              <w:rPr>
                <w:rFonts w:eastAsia="Times New Roman"/>
                <w:sz w:val="18"/>
                <w:szCs w:val="18"/>
                <w:lang w:val="en-GB" w:eastAsia="en-GB"/>
              </w:rPr>
              <w:t xml:space="preserve"> </w:t>
            </w:r>
          </w:p>
        </w:tc>
        <w:tc>
          <w:tcPr>
            <w:tcW w:w="3490" w:type="dxa"/>
            <w:tcBorders>
              <w:top w:val="single" w:sz="4" w:space="0" w:color="auto"/>
              <w:left w:val="single" w:sz="4" w:space="0" w:color="auto"/>
              <w:bottom w:val="single" w:sz="4" w:space="0" w:color="auto"/>
              <w:right w:val="single" w:sz="4" w:space="0" w:color="auto"/>
            </w:tcBorders>
            <w:hideMark/>
          </w:tcPr>
          <w:p w14:paraId="4583EE6D" w14:textId="5CD898C8" w:rsidR="00313A58" w:rsidRPr="008547CE" w:rsidRDefault="00313A58" w:rsidP="00313A58">
            <w:pPr>
              <w:textAlignment w:val="baseline"/>
              <w:rPr>
                <w:rFonts w:ascii="Segoe UI" w:eastAsia="Times New Roman" w:hAnsi="Segoe UI" w:cs="Segoe UI"/>
                <w:sz w:val="16"/>
                <w:szCs w:val="16"/>
                <w:lang w:val="en-GB" w:eastAsia="en-GB"/>
              </w:rPr>
            </w:pPr>
            <w:r>
              <w:rPr>
                <w:rFonts w:eastAsia="Times New Roman"/>
                <w:lang w:val="en-GB" w:eastAsia="en-GB"/>
              </w:rPr>
              <w:t>City comments</w:t>
            </w:r>
          </w:p>
        </w:tc>
      </w:tr>
      <w:tr w:rsidR="00F678D3" w:rsidRPr="008547CE" w14:paraId="46F6EEAF" w14:textId="77777777" w:rsidTr="00F76675">
        <w:trPr>
          <w:trHeight w:val="2415"/>
        </w:trPr>
        <w:tc>
          <w:tcPr>
            <w:tcW w:w="465" w:type="dxa"/>
            <w:gridSpan w:val="2"/>
            <w:vMerge/>
          </w:tcPr>
          <w:p w14:paraId="45AB59E6" w14:textId="77777777" w:rsidR="00313A58" w:rsidRPr="51289F65" w:rsidRDefault="00313A58" w:rsidP="00313A58">
            <w:pPr>
              <w:jc w:val="center"/>
              <w:textAlignment w:val="baseline"/>
              <w:rPr>
                <w:rFonts w:eastAsia="Times New Roman"/>
                <w:lang w:eastAsia="en-GB"/>
              </w:rPr>
            </w:pPr>
          </w:p>
        </w:tc>
        <w:tc>
          <w:tcPr>
            <w:tcW w:w="1815" w:type="dxa"/>
            <w:vMerge/>
          </w:tcPr>
          <w:p w14:paraId="59A494DC" w14:textId="77777777" w:rsidR="00313A58" w:rsidRPr="008547CE" w:rsidRDefault="00313A58" w:rsidP="00313A58">
            <w:pPr>
              <w:textAlignment w:val="baseline"/>
              <w:rPr>
                <w:rFonts w:eastAsia="Times New Roman"/>
                <w:b/>
                <w:bCs/>
                <w:lang w:eastAsia="en-GB"/>
              </w:rPr>
            </w:pPr>
          </w:p>
        </w:tc>
        <w:tc>
          <w:tcPr>
            <w:tcW w:w="2265" w:type="dxa"/>
            <w:vMerge/>
          </w:tcPr>
          <w:p w14:paraId="19EFA0A1" w14:textId="77777777" w:rsidR="00313A58" w:rsidRPr="008547CE" w:rsidRDefault="00313A58" w:rsidP="00313A58">
            <w:pPr>
              <w:textAlignment w:val="baseline"/>
              <w:rPr>
                <w:rFonts w:eastAsia="Times New Roman"/>
                <w:lang w:eastAsia="en-GB"/>
              </w:rPr>
            </w:pPr>
          </w:p>
        </w:tc>
        <w:tc>
          <w:tcPr>
            <w:tcW w:w="2833" w:type="dxa"/>
            <w:vMerge/>
          </w:tcPr>
          <w:p w14:paraId="18F1F8C3" w14:textId="77777777" w:rsidR="00313A58" w:rsidRDefault="00313A58" w:rsidP="00313A58">
            <w:pPr>
              <w:textAlignment w:val="baseline"/>
              <w:rPr>
                <w:rFonts w:eastAsia="Arial"/>
                <w:b/>
                <w:bCs/>
                <w:lang w:val="en-US" w:eastAsia="en-GB"/>
              </w:rPr>
            </w:pPr>
          </w:p>
        </w:tc>
        <w:tc>
          <w:tcPr>
            <w:tcW w:w="1157" w:type="dxa"/>
            <w:vMerge/>
          </w:tcPr>
          <w:p w14:paraId="15E11421" w14:textId="77777777" w:rsidR="00313A58" w:rsidRPr="51289F65" w:rsidRDefault="00313A58" w:rsidP="00313A58">
            <w:pPr>
              <w:textAlignment w:val="baseline"/>
              <w:rPr>
                <w:rFonts w:eastAsia="Times New Roman"/>
                <w:sz w:val="18"/>
                <w:szCs w:val="18"/>
                <w:lang w:eastAsia="en-GB"/>
              </w:rPr>
            </w:pPr>
          </w:p>
        </w:tc>
        <w:tc>
          <w:tcPr>
            <w:tcW w:w="1140" w:type="dxa"/>
            <w:vMerge/>
          </w:tcPr>
          <w:p w14:paraId="76CDEDCF" w14:textId="77777777" w:rsidR="00313A58" w:rsidRDefault="00313A58" w:rsidP="00313A58">
            <w:pPr>
              <w:rPr>
                <w:rFonts w:eastAsia="Times New Roman"/>
                <w:sz w:val="18"/>
                <w:szCs w:val="18"/>
                <w:lang w:eastAsia="en-GB"/>
              </w:rPr>
            </w:pPr>
          </w:p>
        </w:tc>
        <w:tc>
          <w:tcPr>
            <w:tcW w:w="1035" w:type="dxa"/>
            <w:vMerge/>
          </w:tcPr>
          <w:p w14:paraId="55290467" w14:textId="77777777" w:rsidR="00313A58" w:rsidRDefault="00313A58" w:rsidP="00313A58">
            <w:pPr>
              <w:textAlignment w:val="baseline"/>
              <w:rPr>
                <w:rFonts w:eastAsia="Times New Roman"/>
                <w:sz w:val="18"/>
                <w:szCs w:val="18"/>
                <w:lang w:eastAsia="en-GB"/>
              </w:rPr>
            </w:pPr>
          </w:p>
        </w:tc>
        <w:tc>
          <w:tcPr>
            <w:tcW w:w="3490" w:type="dxa"/>
            <w:tcBorders>
              <w:top w:val="single" w:sz="4" w:space="0" w:color="auto"/>
              <w:left w:val="single" w:sz="4" w:space="0" w:color="auto"/>
              <w:bottom w:val="single" w:sz="4" w:space="0" w:color="auto"/>
              <w:right w:val="single" w:sz="4" w:space="0" w:color="auto"/>
            </w:tcBorders>
          </w:tcPr>
          <w:p w14:paraId="219AB3F8" w14:textId="1D81D696" w:rsidR="00313A58" w:rsidRPr="0087630F" w:rsidRDefault="00900D2B" w:rsidP="00313A58">
            <w:pPr>
              <w:textAlignment w:val="baseline"/>
              <w:rPr>
                <w:rFonts w:eastAsia="Times New Roman"/>
                <w:sz w:val="18"/>
                <w:szCs w:val="18"/>
                <w:lang w:eastAsia="en-GB"/>
              </w:rPr>
            </w:pPr>
            <w:r>
              <w:rPr>
                <w:rFonts w:eastAsia="Times New Roman"/>
                <w:lang w:eastAsia="en-GB"/>
              </w:rPr>
              <w:t>Reviewers’ comments</w:t>
            </w:r>
          </w:p>
        </w:tc>
      </w:tr>
      <w:tr w:rsidR="00284B56" w:rsidRPr="00F56289" w14:paraId="3ABD39F1" w14:textId="77777777" w:rsidTr="00F76675">
        <w:trPr>
          <w:trHeight w:val="3220"/>
        </w:trPr>
        <w:tc>
          <w:tcPr>
            <w:tcW w:w="465" w:type="dxa"/>
            <w:gridSpan w:val="2"/>
            <w:vMerge w:val="restart"/>
            <w:tcBorders>
              <w:top w:val="single" w:sz="4" w:space="0" w:color="auto"/>
              <w:left w:val="single" w:sz="4" w:space="0" w:color="auto"/>
              <w:right w:val="single" w:sz="4" w:space="0" w:color="auto"/>
            </w:tcBorders>
            <w:hideMark/>
          </w:tcPr>
          <w:p w14:paraId="6B921F38" w14:textId="22F7AFF9" w:rsidR="00313A58" w:rsidRPr="00F56289" w:rsidRDefault="00313A58" w:rsidP="00313A58">
            <w:pPr>
              <w:jc w:val="center"/>
              <w:textAlignment w:val="baseline"/>
              <w:rPr>
                <w:rFonts w:eastAsia="Times New Roman"/>
                <w:lang w:eastAsia="en-GB"/>
              </w:rPr>
            </w:pPr>
            <w:r w:rsidRPr="65753B77">
              <w:rPr>
                <w:rFonts w:eastAsia="Times New Roman"/>
                <w:lang w:eastAsia="en-GB"/>
              </w:rPr>
              <w:t>2</w:t>
            </w:r>
            <w:r>
              <w:rPr>
                <w:rFonts w:eastAsia="Times New Roman"/>
                <w:lang w:eastAsia="en-GB"/>
              </w:rPr>
              <w:t>1</w:t>
            </w:r>
          </w:p>
        </w:tc>
        <w:tc>
          <w:tcPr>
            <w:tcW w:w="1815" w:type="dxa"/>
            <w:vMerge w:val="restart"/>
            <w:tcBorders>
              <w:top w:val="single" w:sz="4" w:space="0" w:color="auto"/>
              <w:left w:val="single" w:sz="4" w:space="0" w:color="auto"/>
              <w:right w:val="single" w:sz="4" w:space="0" w:color="auto"/>
            </w:tcBorders>
            <w:hideMark/>
          </w:tcPr>
          <w:p w14:paraId="519D4163" w14:textId="77777777" w:rsidR="00313A58" w:rsidRDefault="00313A58" w:rsidP="00313A58">
            <w:pPr>
              <w:textAlignment w:val="baseline"/>
              <w:rPr>
                <w:rFonts w:eastAsia="Times New Roman"/>
                <w:lang w:val="en-GB" w:eastAsia="en-GB"/>
              </w:rPr>
            </w:pPr>
            <w:r w:rsidRPr="00F56289">
              <w:rPr>
                <w:rFonts w:eastAsia="Times New Roman"/>
                <w:b/>
                <w:bCs/>
                <w:lang w:val="en-GB" w:eastAsia="en-GB"/>
              </w:rPr>
              <w:t>Portfolio</w:t>
            </w:r>
            <w:r>
              <w:rPr>
                <w:rFonts w:eastAsia="Times New Roman"/>
                <w:b/>
                <w:bCs/>
                <w:lang w:val="en-GB" w:eastAsia="en-GB"/>
              </w:rPr>
              <w:t xml:space="preserve"> </w:t>
            </w:r>
            <w:r w:rsidRPr="00F56289">
              <w:rPr>
                <w:rFonts w:eastAsia="Times New Roman"/>
                <w:b/>
                <w:bCs/>
                <w:lang w:val="en-GB" w:eastAsia="en-GB"/>
              </w:rPr>
              <w:t>of</w:t>
            </w:r>
            <w:r>
              <w:rPr>
                <w:rFonts w:eastAsia="Times New Roman"/>
                <w:b/>
                <w:bCs/>
                <w:lang w:val="en-GB" w:eastAsia="en-GB"/>
              </w:rPr>
              <w:t xml:space="preserve"> </w:t>
            </w:r>
            <w:r w:rsidRPr="00F56289">
              <w:rPr>
                <w:rFonts w:eastAsia="Times New Roman"/>
                <w:b/>
                <w:bCs/>
                <w:lang w:val="en-GB" w:eastAsia="en-GB"/>
              </w:rPr>
              <w:t>actions</w:t>
            </w:r>
          </w:p>
          <w:p w14:paraId="3B647B1F" w14:textId="77777777" w:rsidR="00313A58" w:rsidRDefault="00313A58" w:rsidP="00313A58">
            <w:pPr>
              <w:textAlignment w:val="baseline"/>
              <w:rPr>
                <w:rFonts w:eastAsia="Times New Roman"/>
                <w:lang w:val="en-GB" w:eastAsia="en-GB"/>
              </w:rPr>
            </w:pPr>
          </w:p>
          <w:p w14:paraId="5FC4A406" w14:textId="62BC3372" w:rsidR="00313A58" w:rsidRPr="00F56289" w:rsidRDefault="00313A58" w:rsidP="00313A58">
            <w:pPr>
              <w:textAlignment w:val="baseline"/>
              <w:rPr>
                <w:rFonts w:ascii="Segoe UI" w:eastAsia="Times New Roman" w:hAnsi="Segoe UI" w:cs="Segoe UI"/>
                <w:sz w:val="18"/>
                <w:szCs w:val="18"/>
                <w:lang w:val="en-GB" w:eastAsia="en-GB"/>
              </w:rPr>
            </w:pPr>
            <w:r w:rsidRPr="5955F950">
              <w:rPr>
                <w:rFonts w:eastAsia="Times New Roman"/>
                <w:lang w:val="en-GB" w:eastAsia="en-GB"/>
              </w:rPr>
              <w:t>Coherence of actions with emissions gap and target</w:t>
            </w:r>
          </w:p>
          <w:p w14:paraId="15D55D9D" w14:textId="20EE8060" w:rsidR="00313A58" w:rsidRPr="00F56289" w:rsidRDefault="00313A58" w:rsidP="00313A58">
            <w:pPr>
              <w:textAlignment w:val="baseline"/>
              <w:rPr>
                <w:rFonts w:ascii="Segoe UI" w:eastAsia="Times New Roman" w:hAnsi="Segoe UI" w:cs="Segoe UI"/>
                <w:sz w:val="18"/>
                <w:szCs w:val="18"/>
                <w:lang w:val="en-GB" w:eastAsia="en-GB"/>
              </w:rPr>
            </w:pPr>
            <w:r>
              <w:rPr>
                <w:rFonts w:eastAsia="Times New Roman"/>
                <w:lang w:val="en-GB" w:eastAsia="en-GB"/>
              </w:rPr>
              <w:t xml:space="preserve"> </w:t>
            </w:r>
          </w:p>
          <w:p w14:paraId="357504EF" w14:textId="7CBC629F" w:rsidR="00313A58" w:rsidRPr="00F56289" w:rsidRDefault="00313A58" w:rsidP="00313A58">
            <w:pPr>
              <w:textAlignment w:val="baseline"/>
              <w:rPr>
                <w:rFonts w:ascii="Segoe UI" w:eastAsia="Times New Roman" w:hAnsi="Segoe UI" w:cs="Segoe UI"/>
                <w:sz w:val="18"/>
                <w:szCs w:val="18"/>
                <w:lang w:val="en-GB" w:eastAsia="en-GB"/>
              </w:rPr>
            </w:pPr>
            <w:r w:rsidRPr="00F56289">
              <w:rPr>
                <w:rFonts w:eastAsia="Times New Roman"/>
                <w:i/>
                <w:iCs/>
                <w:sz w:val="16"/>
                <w:szCs w:val="16"/>
                <w:lang w:val="en-US" w:eastAsia="en-GB"/>
              </w:rPr>
              <w:t>Action</w:t>
            </w:r>
            <w:r>
              <w:rPr>
                <w:rFonts w:eastAsia="Times New Roman"/>
                <w:i/>
                <w:iCs/>
                <w:sz w:val="16"/>
                <w:szCs w:val="16"/>
                <w:lang w:val="en-US" w:eastAsia="en-GB"/>
              </w:rPr>
              <w:t xml:space="preserve"> </w:t>
            </w:r>
            <w:r w:rsidRPr="00F56289">
              <w:rPr>
                <w:rFonts w:eastAsia="Times New Roman"/>
                <w:i/>
                <w:iCs/>
                <w:sz w:val="16"/>
                <w:szCs w:val="16"/>
                <w:lang w:val="en-US" w:eastAsia="en-GB"/>
              </w:rPr>
              <w:t>Plan</w:t>
            </w:r>
            <w:r>
              <w:rPr>
                <w:rFonts w:eastAsia="Times New Roman"/>
                <w:i/>
                <w:iCs/>
                <w:sz w:val="16"/>
                <w:szCs w:val="16"/>
                <w:lang w:val="en-US" w:eastAsia="en-GB"/>
              </w:rPr>
              <w:t xml:space="preserve"> </w:t>
            </w:r>
            <w:r w:rsidRPr="00F56289">
              <w:rPr>
                <w:rFonts w:eastAsia="Times New Roman"/>
                <w:i/>
                <w:iCs/>
                <w:sz w:val="16"/>
                <w:szCs w:val="16"/>
                <w:lang w:val="en-US" w:eastAsia="en-GB"/>
              </w:rPr>
              <w:t>guidance</w:t>
            </w:r>
            <w:r>
              <w:rPr>
                <w:rFonts w:eastAsia="Times New Roman"/>
                <w:i/>
                <w:iCs/>
                <w:sz w:val="16"/>
                <w:szCs w:val="16"/>
                <w:lang w:val="en-US" w:eastAsia="en-GB"/>
              </w:rPr>
              <w:t xml:space="preserve"> </w:t>
            </w:r>
            <w:r w:rsidRPr="00F56289">
              <w:rPr>
                <w:rFonts w:eastAsia="Times New Roman"/>
                <w:i/>
                <w:iCs/>
                <w:sz w:val="16"/>
                <w:szCs w:val="16"/>
                <w:lang w:val="en-US" w:eastAsia="en-GB"/>
              </w:rPr>
              <w:t>and</w:t>
            </w:r>
            <w:r>
              <w:rPr>
                <w:rFonts w:eastAsia="Times New Roman"/>
                <w:i/>
                <w:iCs/>
                <w:sz w:val="16"/>
                <w:szCs w:val="16"/>
                <w:lang w:val="en-US" w:eastAsia="en-GB"/>
              </w:rPr>
              <w:t xml:space="preserve"> </w:t>
            </w:r>
            <w:r w:rsidRPr="00F56289">
              <w:rPr>
                <w:rFonts w:eastAsia="Times New Roman"/>
                <w:i/>
                <w:iCs/>
                <w:sz w:val="16"/>
                <w:szCs w:val="16"/>
                <w:lang w:val="en-US" w:eastAsia="en-GB"/>
              </w:rPr>
              <w:t>explanations,</w:t>
            </w:r>
            <w:r>
              <w:rPr>
                <w:rFonts w:eastAsia="Times New Roman"/>
                <w:i/>
                <w:iCs/>
                <w:sz w:val="16"/>
                <w:szCs w:val="16"/>
                <w:lang w:val="en-US" w:eastAsia="en-GB"/>
              </w:rPr>
              <w:t xml:space="preserve"> </w:t>
            </w:r>
            <w:r w:rsidRPr="00F56289">
              <w:rPr>
                <w:rFonts w:eastAsia="Times New Roman"/>
                <w:i/>
                <w:iCs/>
                <w:sz w:val="16"/>
                <w:szCs w:val="16"/>
                <w:lang w:val="en-US" w:eastAsia="en-GB"/>
              </w:rPr>
              <w:t>section</w:t>
            </w:r>
            <w:r>
              <w:rPr>
                <w:rFonts w:eastAsia="Times New Roman"/>
                <w:i/>
                <w:iCs/>
                <w:sz w:val="16"/>
                <w:szCs w:val="16"/>
                <w:lang w:val="en-US" w:eastAsia="en-GB"/>
              </w:rPr>
              <w:t xml:space="preserve"> </w:t>
            </w:r>
            <w:r w:rsidRPr="00F56289">
              <w:rPr>
                <w:rFonts w:eastAsia="Times New Roman"/>
                <w:i/>
                <w:iCs/>
                <w:sz w:val="16"/>
                <w:szCs w:val="16"/>
                <w:lang w:val="en-US" w:eastAsia="en-GB"/>
              </w:rPr>
              <w:t>“4.2</w:t>
            </w:r>
            <w:r>
              <w:rPr>
                <w:rFonts w:eastAsia="Times New Roman"/>
                <w:i/>
                <w:iCs/>
                <w:sz w:val="16"/>
                <w:szCs w:val="16"/>
                <w:lang w:val="en-US" w:eastAsia="en-GB"/>
              </w:rPr>
              <w:t xml:space="preserve"> </w:t>
            </w:r>
            <w:r w:rsidRPr="00F56289">
              <w:rPr>
                <w:rFonts w:eastAsia="Times New Roman"/>
                <w:i/>
                <w:iCs/>
                <w:sz w:val="16"/>
                <w:szCs w:val="16"/>
                <w:lang w:val="en-US" w:eastAsia="en-GB"/>
              </w:rPr>
              <w:t>Module</w:t>
            </w:r>
            <w:r>
              <w:rPr>
                <w:rFonts w:eastAsia="Times New Roman"/>
                <w:i/>
                <w:iCs/>
                <w:sz w:val="16"/>
                <w:szCs w:val="16"/>
                <w:lang w:val="en-US" w:eastAsia="en-GB"/>
              </w:rPr>
              <w:t xml:space="preserve"> </w:t>
            </w:r>
            <w:r w:rsidRPr="00F56289">
              <w:rPr>
                <w:rFonts w:eastAsia="Times New Roman"/>
                <w:i/>
                <w:iCs/>
                <w:sz w:val="16"/>
                <w:szCs w:val="16"/>
                <w:lang w:val="en-US" w:eastAsia="en-GB"/>
              </w:rPr>
              <w:t>B-2</w:t>
            </w:r>
            <w:r>
              <w:rPr>
                <w:rFonts w:eastAsia="Times New Roman"/>
                <w:i/>
                <w:iCs/>
                <w:sz w:val="16"/>
                <w:szCs w:val="16"/>
                <w:lang w:val="en-US" w:eastAsia="en-GB"/>
              </w:rPr>
              <w:t xml:space="preserve"> </w:t>
            </w:r>
            <w:r w:rsidRPr="00F56289">
              <w:rPr>
                <w:rFonts w:eastAsia="Times New Roman"/>
                <w:i/>
                <w:iCs/>
                <w:sz w:val="16"/>
                <w:szCs w:val="16"/>
                <w:lang w:val="en-US" w:eastAsia="en-GB"/>
              </w:rPr>
              <w:t>Climate</w:t>
            </w:r>
            <w:r>
              <w:rPr>
                <w:rFonts w:eastAsia="Times New Roman"/>
                <w:i/>
                <w:iCs/>
                <w:sz w:val="16"/>
                <w:szCs w:val="16"/>
                <w:lang w:val="en-US" w:eastAsia="en-GB"/>
              </w:rPr>
              <w:t xml:space="preserve"> </w:t>
            </w:r>
            <w:r w:rsidRPr="00F56289">
              <w:rPr>
                <w:rFonts w:eastAsia="Times New Roman"/>
                <w:i/>
                <w:iCs/>
                <w:sz w:val="16"/>
                <w:szCs w:val="16"/>
                <w:lang w:val="en-US" w:eastAsia="en-GB"/>
              </w:rPr>
              <w:t>Neutrality</w:t>
            </w:r>
            <w:r>
              <w:rPr>
                <w:rFonts w:eastAsia="Times New Roman"/>
                <w:i/>
                <w:iCs/>
                <w:sz w:val="16"/>
                <w:szCs w:val="16"/>
                <w:lang w:val="en-US" w:eastAsia="en-GB"/>
              </w:rPr>
              <w:t xml:space="preserve"> </w:t>
            </w:r>
            <w:r w:rsidRPr="00F56289">
              <w:rPr>
                <w:rFonts w:eastAsia="Times New Roman"/>
                <w:i/>
                <w:iCs/>
                <w:sz w:val="16"/>
                <w:szCs w:val="16"/>
                <w:lang w:val="en-US" w:eastAsia="en-GB"/>
              </w:rPr>
              <w:t>Portfolio</w:t>
            </w:r>
            <w:r>
              <w:rPr>
                <w:rFonts w:eastAsia="Times New Roman"/>
                <w:i/>
                <w:iCs/>
                <w:sz w:val="16"/>
                <w:szCs w:val="16"/>
                <w:lang w:val="en-US" w:eastAsia="en-GB"/>
              </w:rPr>
              <w:t xml:space="preserve"> </w:t>
            </w:r>
            <w:r w:rsidRPr="00F56289">
              <w:rPr>
                <w:rFonts w:eastAsia="Times New Roman"/>
                <w:i/>
                <w:iCs/>
                <w:sz w:val="16"/>
                <w:szCs w:val="16"/>
                <w:lang w:val="en-US" w:eastAsia="en-GB"/>
              </w:rPr>
              <w:t>Design”</w:t>
            </w:r>
            <w:r>
              <w:rPr>
                <w:rFonts w:eastAsia="Times New Roman"/>
                <w:sz w:val="16"/>
                <w:szCs w:val="16"/>
                <w:lang w:val="en-GB" w:eastAsia="en-GB"/>
              </w:rPr>
              <w:t xml:space="preserve"> </w:t>
            </w:r>
          </w:p>
          <w:p w14:paraId="654B27CD" w14:textId="11A8C896" w:rsidR="00313A58" w:rsidRPr="00F56289" w:rsidRDefault="00313A58" w:rsidP="00313A58">
            <w:pPr>
              <w:textAlignment w:val="baseline"/>
              <w:rPr>
                <w:rFonts w:ascii="Segoe UI" w:eastAsia="Times New Roman" w:hAnsi="Segoe UI" w:cs="Segoe UI"/>
                <w:sz w:val="18"/>
                <w:szCs w:val="18"/>
                <w:lang w:val="en-GB" w:eastAsia="en-GB"/>
              </w:rPr>
            </w:pPr>
            <w:r>
              <w:rPr>
                <w:rFonts w:eastAsia="Times New Roman"/>
                <w:lang w:val="en-GB" w:eastAsia="en-GB"/>
              </w:rPr>
              <w:t xml:space="preserve"> </w:t>
            </w:r>
          </w:p>
        </w:tc>
        <w:tc>
          <w:tcPr>
            <w:tcW w:w="2265" w:type="dxa"/>
            <w:vMerge w:val="restart"/>
            <w:tcBorders>
              <w:top w:val="single" w:sz="4" w:space="0" w:color="auto"/>
              <w:left w:val="single" w:sz="4" w:space="0" w:color="auto"/>
              <w:right w:val="single" w:sz="4" w:space="0" w:color="auto"/>
            </w:tcBorders>
            <w:hideMark/>
          </w:tcPr>
          <w:p w14:paraId="0F42E1A8" w14:textId="37D4707C" w:rsidR="00313A58" w:rsidRPr="00F56289" w:rsidRDefault="00313A58" w:rsidP="00313A58">
            <w:pPr>
              <w:textAlignment w:val="baseline"/>
              <w:rPr>
                <w:rFonts w:eastAsia="Times New Roman"/>
                <w:lang w:val="en-GB" w:eastAsia="en-GB"/>
              </w:rPr>
            </w:pPr>
            <w:r w:rsidRPr="00F56289">
              <w:rPr>
                <w:rFonts w:eastAsia="Times New Roman"/>
                <w:lang w:val="en-GB" w:eastAsia="en-GB"/>
              </w:rPr>
              <w:t>Is</w:t>
            </w:r>
            <w:r>
              <w:rPr>
                <w:rFonts w:eastAsia="Times New Roman"/>
                <w:lang w:val="en-GB" w:eastAsia="en-GB"/>
              </w:rPr>
              <w:t xml:space="preserve"> </w:t>
            </w:r>
            <w:r w:rsidRPr="00F56289">
              <w:rPr>
                <w:rFonts w:eastAsia="Times New Roman"/>
                <w:b/>
                <w:bCs/>
                <w:lang w:val="en-GB" w:eastAsia="en-GB"/>
              </w:rPr>
              <w:t>each</w:t>
            </w:r>
            <w:r>
              <w:rPr>
                <w:rFonts w:eastAsia="Times New Roman"/>
                <w:b/>
                <w:bCs/>
                <w:lang w:val="en-GB" w:eastAsia="en-GB"/>
              </w:rPr>
              <w:t xml:space="preserve"> </w:t>
            </w:r>
            <w:r w:rsidRPr="00F56289">
              <w:rPr>
                <w:rFonts w:eastAsia="Times New Roman"/>
                <w:b/>
                <w:bCs/>
                <w:lang w:val="en-GB" w:eastAsia="en-GB"/>
              </w:rPr>
              <w:t>action</w:t>
            </w:r>
            <w:r>
              <w:rPr>
                <w:rFonts w:eastAsia="Times New Roman"/>
                <w:lang w:val="en-GB" w:eastAsia="en-GB"/>
              </w:rPr>
              <w:t xml:space="preserve"> </w:t>
            </w:r>
            <w:r w:rsidRPr="00F56289">
              <w:rPr>
                <w:rFonts w:eastAsia="Times New Roman"/>
                <w:lang w:val="en-GB" w:eastAsia="en-GB"/>
              </w:rPr>
              <w:t>associated</w:t>
            </w:r>
            <w:r>
              <w:rPr>
                <w:rFonts w:eastAsia="Times New Roman"/>
                <w:lang w:val="en-GB" w:eastAsia="en-GB"/>
              </w:rPr>
              <w:t xml:space="preserve"> </w:t>
            </w:r>
            <w:r w:rsidRPr="766317DF">
              <w:rPr>
                <w:rFonts w:eastAsia="Times New Roman"/>
                <w:lang w:val="en-GB" w:eastAsia="en-GB"/>
              </w:rPr>
              <w:t>with</w:t>
            </w:r>
            <w:r>
              <w:rPr>
                <w:rFonts w:eastAsia="Times New Roman"/>
                <w:lang w:val="en-GB" w:eastAsia="en-GB"/>
              </w:rPr>
              <w:t xml:space="preserve"> </w:t>
            </w:r>
            <w:r w:rsidRPr="00F56289">
              <w:rPr>
                <w:rFonts w:eastAsia="Times New Roman"/>
                <w:lang w:val="en-GB" w:eastAsia="en-GB"/>
              </w:rPr>
              <w:t>an</w:t>
            </w:r>
            <w:r>
              <w:rPr>
                <w:rFonts w:eastAsia="Times New Roman"/>
                <w:lang w:val="en-GB" w:eastAsia="en-GB"/>
              </w:rPr>
              <w:t xml:space="preserve"> </w:t>
            </w:r>
            <w:r w:rsidRPr="766317DF">
              <w:rPr>
                <w:rFonts w:eastAsia="Times New Roman"/>
                <w:b/>
                <w:bCs/>
                <w:lang w:val="en-GB" w:eastAsia="en-GB"/>
              </w:rPr>
              <w:t>estimate</w:t>
            </w:r>
            <w:r>
              <w:rPr>
                <w:rFonts w:eastAsia="Times New Roman"/>
                <w:b/>
                <w:bCs/>
                <w:lang w:val="en-GB" w:eastAsia="en-GB"/>
              </w:rPr>
              <w:t xml:space="preserve"> </w:t>
            </w:r>
            <w:r w:rsidRPr="00F56289">
              <w:rPr>
                <w:rFonts w:eastAsia="Times New Roman"/>
                <w:b/>
                <w:bCs/>
                <w:lang w:val="en-GB" w:eastAsia="en-GB"/>
              </w:rPr>
              <w:t>of</w:t>
            </w:r>
            <w:r>
              <w:rPr>
                <w:rFonts w:eastAsia="Times New Roman"/>
                <w:b/>
                <w:bCs/>
                <w:lang w:val="en-GB" w:eastAsia="en-GB"/>
              </w:rPr>
              <w:t xml:space="preserve"> </w:t>
            </w:r>
            <w:r w:rsidRPr="00F56289">
              <w:rPr>
                <w:rFonts w:eastAsia="Times New Roman"/>
                <w:b/>
                <w:bCs/>
                <w:lang w:val="en-GB" w:eastAsia="en-GB"/>
              </w:rPr>
              <w:t>emission</w:t>
            </w:r>
            <w:r>
              <w:rPr>
                <w:rFonts w:eastAsia="Times New Roman"/>
                <w:b/>
                <w:bCs/>
                <w:lang w:val="en-GB" w:eastAsia="en-GB"/>
              </w:rPr>
              <w:t xml:space="preserve"> </w:t>
            </w:r>
            <w:r w:rsidRPr="00F56289">
              <w:rPr>
                <w:rFonts w:eastAsia="Times New Roman"/>
                <w:b/>
                <w:bCs/>
                <w:lang w:val="en-GB" w:eastAsia="en-GB"/>
              </w:rPr>
              <w:t>reductions</w:t>
            </w:r>
            <w:r>
              <w:rPr>
                <w:rFonts w:eastAsia="Times New Roman"/>
                <w:lang w:val="en-GB" w:eastAsia="en-GB"/>
              </w:rPr>
              <w:t xml:space="preserve"> </w:t>
            </w:r>
            <w:r w:rsidRPr="00F56289">
              <w:rPr>
                <w:rFonts w:eastAsia="Times New Roman"/>
                <w:lang w:val="en-GB" w:eastAsia="en-GB"/>
              </w:rPr>
              <w:t>to</w:t>
            </w:r>
            <w:r>
              <w:rPr>
                <w:rFonts w:eastAsia="Times New Roman"/>
                <w:lang w:val="en-GB" w:eastAsia="en-GB"/>
              </w:rPr>
              <w:t xml:space="preserve"> </w:t>
            </w:r>
            <w:r w:rsidRPr="00F56289">
              <w:rPr>
                <w:rFonts w:eastAsia="Times New Roman"/>
                <w:lang w:val="en-GB" w:eastAsia="en-GB"/>
              </w:rPr>
              <w:lastRenderedPageBreak/>
              <w:t>coherently</w:t>
            </w:r>
            <w:r>
              <w:rPr>
                <w:rFonts w:eastAsia="Times New Roman"/>
                <w:lang w:val="en-GB" w:eastAsia="en-GB"/>
              </w:rPr>
              <w:t xml:space="preserve"> </w:t>
            </w:r>
            <w:r w:rsidRPr="00F56289">
              <w:rPr>
                <w:rFonts w:eastAsia="Times New Roman"/>
                <w:lang w:val="en-GB" w:eastAsia="en-GB"/>
              </w:rPr>
              <w:t>address</w:t>
            </w:r>
            <w:r>
              <w:rPr>
                <w:rFonts w:eastAsia="Times New Roman"/>
                <w:lang w:val="en-GB" w:eastAsia="en-GB"/>
              </w:rPr>
              <w:t xml:space="preserve"> </w:t>
            </w:r>
            <w:r w:rsidRPr="00F56289">
              <w:rPr>
                <w:rFonts w:eastAsia="Times New Roman"/>
                <w:lang w:val="en-GB" w:eastAsia="en-GB"/>
              </w:rPr>
              <w:t>the</w:t>
            </w:r>
            <w:r>
              <w:rPr>
                <w:rFonts w:eastAsia="Times New Roman"/>
                <w:lang w:val="en-GB" w:eastAsia="en-GB"/>
              </w:rPr>
              <w:t xml:space="preserve"> </w:t>
            </w:r>
            <w:r w:rsidRPr="00F56289">
              <w:rPr>
                <w:rFonts w:eastAsia="Times New Roman"/>
                <w:lang w:val="en-GB" w:eastAsia="en-GB"/>
              </w:rPr>
              <w:t>emissions</w:t>
            </w:r>
            <w:r>
              <w:rPr>
                <w:rFonts w:eastAsia="Times New Roman"/>
                <w:lang w:val="en-GB" w:eastAsia="en-GB"/>
              </w:rPr>
              <w:t xml:space="preserve"> </w:t>
            </w:r>
            <w:r w:rsidRPr="00F56289">
              <w:rPr>
                <w:rFonts w:eastAsia="Times New Roman"/>
                <w:lang w:val="en-GB" w:eastAsia="en-GB"/>
              </w:rPr>
              <w:t>gap?</w:t>
            </w:r>
            <w:r w:rsidRPr="65753B77">
              <w:rPr>
                <w:rStyle w:val="FootnoteReference"/>
                <w:rFonts w:eastAsia="Times New Roman"/>
                <w:lang w:val="en-GB" w:eastAsia="en-GB"/>
              </w:rPr>
              <w:footnoteReference w:id="9"/>
            </w:r>
          </w:p>
          <w:p w14:paraId="13D79904" w14:textId="3A7A8CC4" w:rsidR="00313A58" w:rsidRPr="00F56289" w:rsidRDefault="00313A58" w:rsidP="00313A58">
            <w:pPr>
              <w:textAlignment w:val="baseline"/>
              <w:rPr>
                <w:rFonts w:ascii="Segoe UI" w:eastAsia="Times New Roman" w:hAnsi="Segoe UI" w:cs="Segoe UI"/>
                <w:sz w:val="18"/>
                <w:szCs w:val="18"/>
                <w:lang w:val="en-US" w:eastAsia="en-GB"/>
              </w:rPr>
            </w:pPr>
            <w:r>
              <w:rPr>
                <w:rFonts w:eastAsia="Times New Roman"/>
                <w:lang w:val="en-US" w:eastAsia="en-GB"/>
              </w:rPr>
              <w:t xml:space="preserve"> </w:t>
            </w:r>
          </w:p>
          <w:p w14:paraId="4EE56081" w14:textId="33EF3197" w:rsidR="00313A58" w:rsidRPr="00F56289" w:rsidRDefault="00313A58" w:rsidP="00313A58">
            <w:pPr>
              <w:textAlignment w:val="baseline"/>
              <w:rPr>
                <w:rFonts w:ascii="Segoe UI" w:eastAsia="Times New Roman" w:hAnsi="Segoe UI" w:cs="Segoe UI"/>
                <w:sz w:val="18"/>
                <w:szCs w:val="18"/>
                <w:lang w:val="en-GB" w:eastAsia="en-GB"/>
              </w:rPr>
            </w:pPr>
            <w:r>
              <w:rPr>
                <w:rFonts w:eastAsia="Times New Roman"/>
                <w:lang w:val="en-GB" w:eastAsia="en-GB"/>
              </w:rPr>
              <w:t xml:space="preserve"> </w:t>
            </w:r>
          </w:p>
        </w:tc>
        <w:tc>
          <w:tcPr>
            <w:tcW w:w="2833" w:type="dxa"/>
            <w:vMerge w:val="restart"/>
            <w:tcBorders>
              <w:top w:val="single" w:sz="4" w:space="0" w:color="auto"/>
              <w:left w:val="single" w:sz="4" w:space="0" w:color="auto"/>
              <w:right w:val="single" w:sz="4" w:space="0" w:color="auto"/>
            </w:tcBorders>
            <w:hideMark/>
          </w:tcPr>
          <w:p w14:paraId="5CC4DAA7" w14:textId="07051941" w:rsidR="00313A58" w:rsidRDefault="00313A58" w:rsidP="00313A58">
            <w:pPr>
              <w:textAlignment w:val="baseline"/>
              <w:rPr>
                <w:rFonts w:eastAsia="Arial"/>
                <w:lang w:val="en-GB" w:eastAsia="en-GB"/>
              </w:rPr>
            </w:pPr>
            <w:r>
              <w:rPr>
                <w:rFonts w:eastAsia="Arial"/>
                <w:b/>
                <w:bCs/>
                <w:lang w:val="en-GB" w:eastAsia="en-GB"/>
              </w:rPr>
              <w:lastRenderedPageBreak/>
              <w:t>A:</w:t>
            </w:r>
            <w:r w:rsidRPr="766317DF">
              <w:rPr>
                <w:rFonts w:eastAsia="Arial"/>
                <w:lang w:val="en-GB" w:eastAsia="en-GB"/>
              </w:rPr>
              <w:t xml:space="preserve"> </w:t>
            </w:r>
            <w:r w:rsidRPr="007D19E2">
              <w:rPr>
                <w:rFonts w:eastAsia="Arial"/>
                <w:lang w:val="en-GB" w:eastAsia="en-GB"/>
              </w:rPr>
              <w:t>All</w:t>
            </w:r>
            <w:r w:rsidRPr="766317DF">
              <w:rPr>
                <w:rFonts w:eastAsia="Arial"/>
                <w:lang w:val="en-GB" w:eastAsia="en-GB"/>
              </w:rPr>
              <w:t xml:space="preserve"> </w:t>
            </w:r>
            <w:r w:rsidRPr="007D19E2">
              <w:rPr>
                <w:rFonts w:eastAsia="Arial"/>
                <w:lang w:val="en-GB" w:eastAsia="en-GB"/>
              </w:rPr>
              <w:t>actions</w:t>
            </w:r>
            <w:r w:rsidRPr="766317DF">
              <w:rPr>
                <w:rFonts w:eastAsia="Arial"/>
                <w:lang w:val="en-GB" w:eastAsia="en-GB"/>
              </w:rPr>
              <w:t xml:space="preserve"> </w:t>
            </w:r>
            <w:r w:rsidRPr="007D19E2">
              <w:rPr>
                <w:rFonts w:eastAsia="Arial"/>
                <w:lang w:val="en-GB" w:eastAsia="en-GB"/>
              </w:rPr>
              <w:t>in</w:t>
            </w:r>
            <w:r w:rsidRPr="766317DF">
              <w:rPr>
                <w:rFonts w:eastAsia="Arial"/>
                <w:lang w:val="en-GB" w:eastAsia="en-GB"/>
              </w:rPr>
              <w:t xml:space="preserve"> </w:t>
            </w:r>
            <w:r w:rsidRPr="007D19E2">
              <w:rPr>
                <w:rFonts w:eastAsia="Arial"/>
                <w:lang w:val="en-GB" w:eastAsia="en-GB"/>
              </w:rPr>
              <w:t>the</w:t>
            </w:r>
            <w:r w:rsidRPr="766317DF">
              <w:rPr>
                <w:rFonts w:eastAsia="Arial"/>
                <w:lang w:val="en-GB" w:eastAsia="en-GB"/>
              </w:rPr>
              <w:t xml:space="preserve"> </w:t>
            </w:r>
            <w:r w:rsidRPr="007D19E2">
              <w:rPr>
                <w:rFonts w:eastAsia="Arial"/>
                <w:lang w:val="en-GB" w:eastAsia="en-GB"/>
              </w:rPr>
              <w:t>AP</w:t>
            </w:r>
            <w:r w:rsidRPr="766317DF">
              <w:rPr>
                <w:rFonts w:eastAsia="Arial"/>
                <w:lang w:val="en-GB" w:eastAsia="en-GB"/>
              </w:rPr>
              <w:t xml:space="preserve"> </w:t>
            </w:r>
            <w:r w:rsidRPr="007D19E2">
              <w:rPr>
                <w:rFonts w:eastAsia="Arial"/>
                <w:lang w:val="en-GB" w:eastAsia="en-GB"/>
              </w:rPr>
              <w:t>are</w:t>
            </w:r>
            <w:r w:rsidRPr="766317DF">
              <w:rPr>
                <w:rFonts w:eastAsia="Arial"/>
                <w:lang w:val="en-GB" w:eastAsia="en-GB"/>
              </w:rPr>
              <w:t xml:space="preserve"> </w:t>
            </w:r>
            <w:r w:rsidRPr="007D19E2">
              <w:rPr>
                <w:rFonts w:eastAsia="Arial"/>
                <w:lang w:val="en-GB" w:eastAsia="en-GB"/>
              </w:rPr>
              <w:t>associated</w:t>
            </w:r>
            <w:r w:rsidRPr="766317DF">
              <w:rPr>
                <w:rFonts w:eastAsia="Arial"/>
                <w:lang w:val="en-GB" w:eastAsia="en-GB"/>
              </w:rPr>
              <w:t xml:space="preserve"> </w:t>
            </w:r>
            <w:r w:rsidRPr="007D19E2">
              <w:rPr>
                <w:rFonts w:eastAsia="Arial"/>
                <w:lang w:val="en-GB" w:eastAsia="en-GB"/>
              </w:rPr>
              <w:t>with</w:t>
            </w:r>
            <w:r w:rsidRPr="766317DF">
              <w:rPr>
                <w:rFonts w:eastAsia="Arial"/>
                <w:lang w:val="en-GB" w:eastAsia="en-GB"/>
              </w:rPr>
              <w:t xml:space="preserve"> </w:t>
            </w:r>
            <w:r w:rsidRPr="007D19E2">
              <w:rPr>
                <w:rFonts w:eastAsia="Arial"/>
                <w:lang w:val="en-GB" w:eastAsia="en-GB"/>
              </w:rPr>
              <w:t>an</w:t>
            </w:r>
            <w:r w:rsidRPr="766317DF">
              <w:rPr>
                <w:rFonts w:eastAsia="Arial"/>
                <w:lang w:val="en-GB" w:eastAsia="en-GB"/>
              </w:rPr>
              <w:t xml:space="preserve"> </w:t>
            </w:r>
            <w:r w:rsidRPr="007D19E2">
              <w:rPr>
                <w:rFonts w:eastAsia="Arial"/>
                <w:lang w:val="en-GB" w:eastAsia="en-GB"/>
              </w:rPr>
              <w:t>estimate</w:t>
            </w:r>
            <w:r w:rsidRPr="766317DF">
              <w:rPr>
                <w:rFonts w:eastAsia="Arial"/>
                <w:lang w:val="en-GB" w:eastAsia="en-GB"/>
              </w:rPr>
              <w:t xml:space="preserve"> </w:t>
            </w:r>
            <w:r w:rsidRPr="007D19E2">
              <w:rPr>
                <w:rFonts w:eastAsia="Arial"/>
                <w:lang w:val="en-GB" w:eastAsia="en-GB"/>
              </w:rPr>
              <w:t>of</w:t>
            </w:r>
            <w:r w:rsidRPr="766317DF">
              <w:rPr>
                <w:rFonts w:eastAsia="Arial"/>
                <w:lang w:val="en-GB" w:eastAsia="en-GB"/>
              </w:rPr>
              <w:t xml:space="preserve"> </w:t>
            </w:r>
            <w:r w:rsidRPr="007D19E2">
              <w:rPr>
                <w:rFonts w:eastAsia="Arial"/>
                <w:lang w:val="en-GB" w:eastAsia="en-GB"/>
              </w:rPr>
              <w:t>the</w:t>
            </w:r>
            <w:r w:rsidRPr="766317DF">
              <w:rPr>
                <w:rFonts w:eastAsia="Arial"/>
                <w:lang w:val="en-GB" w:eastAsia="en-GB"/>
              </w:rPr>
              <w:t xml:space="preserve"> </w:t>
            </w:r>
            <w:r w:rsidRPr="007D19E2">
              <w:rPr>
                <w:rFonts w:eastAsia="Arial"/>
                <w:lang w:val="en-GB" w:eastAsia="en-GB"/>
              </w:rPr>
              <w:t>reduction</w:t>
            </w:r>
            <w:r w:rsidRPr="766317DF">
              <w:rPr>
                <w:rFonts w:eastAsia="Arial"/>
                <w:lang w:val="en-GB" w:eastAsia="en-GB"/>
              </w:rPr>
              <w:t xml:space="preserve"> </w:t>
            </w:r>
            <w:r w:rsidRPr="007D19E2">
              <w:rPr>
                <w:rFonts w:eastAsia="Arial"/>
                <w:lang w:val="en-GB" w:eastAsia="en-GB"/>
              </w:rPr>
              <w:t>of</w:t>
            </w:r>
            <w:r w:rsidRPr="766317DF">
              <w:rPr>
                <w:rFonts w:eastAsia="Arial"/>
                <w:lang w:val="en-GB" w:eastAsia="en-GB"/>
              </w:rPr>
              <w:t xml:space="preserve"> </w:t>
            </w:r>
            <w:r w:rsidRPr="007D19E2">
              <w:rPr>
                <w:rFonts w:eastAsia="Arial"/>
                <w:lang w:val="en-GB" w:eastAsia="en-GB"/>
              </w:rPr>
              <w:t>emissions</w:t>
            </w:r>
            <w:r w:rsidRPr="766317DF">
              <w:rPr>
                <w:rFonts w:eastAsia="Arial"/>
                <w:lang w:val="en-GB" w:eastAsia="en-GB"/>
              </w:rPr>
              <w:t xml:space="preserve"> </w:t>
            </w:r>
            <w:r w:rsidRPr="007D19E2">
              <w:rPr>
                <w:rFonts w:eastAsia="Arial"/>
                <w:lang w:val="en-GB" w:eastAsia="en-GB"/>
              </w:rPr>
              <w:t>per</w:t>
            </w:r>
            <w:r w:rsidRPr="766317DF">
              <w:rPr>
                <w:rFonts w:eastAsia="Arial"/>
                <w:lang w:val="en-GB" w:eastAsia="en-GB"/>
              </w:rPr>
              <w:t xml:space="preserve"> </w:t>
            </w:r>
            <w:r w:rsidRPr="007D19E2">
              <w:rPr>
                <w:rFonts w:eastAsia="Arial"/>
                <w:lang w:val="en-GB" w:eastAsia="en-GB"/>
              </w:rPr>
              <w:t>emission</w:t>
            </w:r>
            <w:r w:rsidRPr="766317DF">
              <w:rPr>
                <w:rFonts w:eastAsia="Arial"/>
                <w:lang w:val="en-GB" w:eastAsia="en-GB"/>
              </w:rPr>
              <w:t xml:space="preserve"> </w:t>
            </w:r>
            <w:r w:rsidRPr="007D19E2">
              <w:rPr>
                <w:rFonts w:eastAsia="Arial"/>
                <w:lang w:val="en-GB" w:eastAsia="en-GB"/>
              </w:rPr>
              <w:t>source</w:t>
            </w:r>
            <w:r w:rsidRPr="766317DF">
              <w:rPr>
                <w:rFonts w:eastAsia="Arial"/>
                <w:lang w:val="en-GB" w:eastAsia="en-GB"/>
              </w:rPr>
              <w:t xml:space="preserve"> </w:t>
            </w:r>
            <w:r w:rsidRPr="007D19E2">
              <w:rPr>
                <w:rFonts w:eastAsia="Arial"/>
                <w:lang w:val="en-GB" w:eastAsia="en-GB"/>
              </w:rPr>
              <w:t>sectors</w:t>
            </w:r>
            <w:r w:rsidRPr="766317DF">
              <w:rPr>
                <w:rFonts w:eastAsia="Arial"/>
                <w:lang w:val="en-GB" w:eastAsia="en-GB"/>
              </w:rPr>
              <w:t xml:space="preserve"> </w:t>
            </w:r>
            <w:r w:rsidRPr="007D19E2">
              <w:rPr>
                <w:rFonts w:eastAsia="Arial"/>
                <w:lang w:val="en-GB" w:eastAsia="en-GB"/>
              </w:rPr>
              <w:t>and</w:t>
            </w:r>
            <w:r w:rsidRPr="766317DF">
              <w:rPr>
                <w:rFonts w:eastAsia="Arial"/>
                <w:lang w:val="en-GB" w:eastAsia="en-GB"/>
              </w:rPr>
              <w:t xml:space="preserve"> </w:t>
            </w:r>
            <w:r w:rsidRPr="007D19E2">
              <w:rPr>
                <w:rFonts w:eastAsia="Arial"/>
                <w:lang w:val="en-GB" w:eastAsia="en-GB"/>
              </w:rPr>
              <w:t>coherently</w:t>
            </w:r>
            <w:r w:rsidRPr="766317DF">
              <w:rPr>
                <w:rFonts w:eastAsia="Arial"/>
                <w:lang w:val="en-GB" w:eastAsia="en-GB"/>
              </w:rPr>
              <w:t xml:space="preserve"> </w:t>
            </w:r>
            <w:r w:rsidRPr="007D19E2">
              <w:rPr>
                <w:rFonts w:eastAsia="Arial"/>
                <w:lang w:val="en-GB" w:eastAsia="en-GB"/>
              </w:rPr>
              <w:t>address</w:t>
            </w:r>
            <w:r w:rsidRPr="766317DF">
              <w:rPr>
                <w:rFonts w:eastAsia="Arial"/>
                <w:lang w:val="en-GB" w:eastAsia="en-GB"/>
              </w:rPr>
              <w:t xml:space="preserve"> </w:t>
            </w:r>
            <w:r w:rsidRPr="007D19E2">
              <w:rPr>
                <w:rFonts w:eastAsia="Arial"/>
                <w:lang w:val="en-GB" w:eastAsia="en-GB"/>
              </w:rPr>
              <w:t>the</w:t>
            </w:r>
            <w:r w:rsidRPr="766317DF">
              <w:rPr>
                <w:rFonts w:eastAsia="Arial"/>
                <w:lang w:val="en-GB" w:eastAsia="en-GB"/>
              </w:rPr>
              <w:t xml:space="preserve"> </w:t>
            </w:r>
            <w:r w:rsidRPr="007D19E2">
              <w:rPr>
                <w:rFonts w:eastAsia="Arial"/>
                <w:lang w:val="en-GB" w:eastAsia="en-GB"/>
              </w:rPr>
              <w:t>emission</w:t>
            </w:r>
            <w:r w:rsidRPr="766317DF">
              <w:rPr>
                <w:rFonts w:eastAsia="Arial"/>
                <w:lang w:val="en-GB" w:eastAsia="en-GB"/>
              </w:rPr>
              <w:t xml:space="preserve"> </w:t>
            </w:r>
            <w:r w:rsidRPr="007D19E2">
              <w:rPr>
                <w:rFonts w:eastAsia="Arial"/>
                <w:lang w:val="en-GB" w:eastAsia="en-GB"/>
              </w:rPr>
              <w:t>gap.</w:t>
            </w:r>
          </w:p>
          <w:p w14:paraId="7533E4C9" w14:textId="393981B8" w:rsidR="00313A58" w:rsidRDefault="00313A58" w:rsidP="00313A58">
            <w:pPr>
              <w:textAlignment w:val="baseline"/>
              <w:rPr>
                <w:rFonts w:eastAsia="Arial"/>
                <w:lang w:val="en-GB" w:eastAsia="en-GB"/>
              </w:rPr>
            </w:pPr>
            <w:r w:rsidRPr="51289F65">
              <w:rPr>
                <w:rFonts w:eastAsia="Arial"/>
                <w:b/>
                <w:bCs/>
                <w:lang w:val="en-GB" w:eastAsia="en-GB"/>
              </w:rPr>
              <w:t>B:</w:t>
            </w:r>
            <w:r w:rsidRPr="51289F65">
              <w:rPr>
                <w:rFonts w:eastAsia="Arial"/>
                <w:lang w:val="en-GB" w:eastAsia="en-GB"/>
              </w:rPr>
              <w:t xml:space="preserve"> All actions in the AP are associated with an estimate of the reduction of emissions per emission source sectors but they do not yet coherently address the emission gap (data does not </w:t>
            </w:r>
            <w:r w:rsidRPr="51289F65">
              <w:rPr>
                <w:rFonts w:eastAsia="Arial"/>
                <w:lang w:val="en-GB" w:eastAsia="en-GB"/>
              </w:rPr>
              <w:lastRenderedPageBreak/>
              <w:t>match), and this is acknowledged.</w:t>
            </w:r>
          </w:p>
          <w:p w14:paraId="4F2D347C" w14:textId="0742548E" w:rsidR="00313A58" w:rsidRPr="00603A17" w:rsidRDefault="00313A58" w:rsidP="00313A58">
            <w:pPr>
              <w:textAlignment w:val="baseline"/>
              <w:rPr>
                <w:rFonts w:eastAsia="Arial"/>
                <w:lang w:val="en-GB" w:eastAsia="en-GB"/>
              </w:rPr>
            </w:pPr>
            <w:r>
              <w:rPr>
                <w:rFonts w:eastAsia="Arial"/>
                <w:b/>
                <w:bCs/>
                <w:lang w:val="en-GB" w:eastAsia="en-GB"/>
              </w:rPr>
              <w:t>C:</w:t>
            </w:r>
            <w:r w:rsidRPr="766317DF">
              <w:rPr>
                <w:rFonts w:eastAsia="Arial"/>
                <w:lang w:val="en-GB" w:eastAsia="en-GB"/>
              </w:rPr>
              <w:t xml:space="preserve"> </w:t>
            </w:r>
            <w:r w:rsidRPr="007D19E2">
              <w:rPr>
                <w:rFonts w:eastAsia="Arial"/>
                <w:lang w:val="en-GB" w:eastAsia="en-GB"/>
              </w:rPr>
              <w:t>Only</w:t>
            </w:r>
            <w:r w:rsidRPr="766317DF">
              <w:rPr>
                <w:rFonts w:eastAsia="Arial"/>
                <w:lang w:val="en-GB" w:eastAsia="en-GB"/>
              </w:rPr>
              <w:t xml:space="preserve"> </w:t>
            </w:r>
            <w:r w:rsidRPr="007D19E2">
              <w:rPr>
                <w:rFonts w:eastAsia="Arial"/>
                <w:lang w:val="en-GB" w:eastAsia="en-GB"/>
              </w:rPr>
              <w:t>some</w:t>
            </w:r>
            <w:r w:rsidRPr="766317DF">
              <w:rPr>
                <w:rFonts w:eastAsia="Arial"/>
                <w:lang w:val="en-GB" w:eastAsia="en-GB"/>
              </w:rPr>
              <w:t xml:space="preserve"> </w:t>
            </w:r>
            <w:r w:rsidRPr="007D19E2">
              <w:rPr>
                <w:rFonts w:eastAsia="Arial"/>
                <w:lang w:val="en-GB" w:eastAsia="en-GB"/>
              </w:rPr>
              <w:t>actions</w:t>
            </w:r>
            <w:r w:rsidRPr="766317DF">
              <w:rPr>
                <w:rFonts w:eastAsia="Arial"/>
                <w:lang w:val="en-GB" w:eastAsia="en-GB"/>
              </w:rPr>
              <w:t xml:space="preserve"> </w:t>
            </w:r>
            <w:r w:rsidRPr="007D19E2">
              <w:rPr>
                <w:rFonts w:eastAsia="Arial"/>
                <w:lang w:val="en-GB" w:eastAsia="en-GB"/>
              </w:rPr>
              <w:t>in</w:t>
            </w:r>
            <w:r w:rsidRPr="766317DF">
              <w:rPr>
                <w:rFonts w:eastAsia="Arial"/>
                <w:lang w:val="en-GB" w:eastAsia="en-GB"/>
              </w:rPr>
              <w:t xml:space="preserve"> </w:t>
            </w:r>
            <w:r w:rsidRPr="007D19E2">
              <w:rPr>
                <w:rFonts w:eastAsia="Arial"/>
                <w:lang w:val="en-GB" w:eastAsia="en-GB"/>
              </w:rPr>
              <w:t>the</w:t>
            </w:r>
            <w:r w:rsidRPr="766317DF">
              <w:rPr>
                <w:rFonts w:eastAsia="Arial"/>
                <w:lang w:val="en-GB" w:eastAsia="en-GB"/>
              </w:rPr>
              <w:t xml:space="preserve"> </w:t>
            </w:r>
            <w:r w:rsidRPr="007D19E2">
              <w:rPr>
                <w:rFonts w:eastAsia="Arial"/>
                <w:lang w:val="en-GB" w:eastAsia="en-GB"/>
              </w:rPr>
              <w:t>CCC</w:t>
            </w:r>
            <w:r w:rsidRPr="766317DF">
              <w:rPr>
                <w:rFonts w:eastAsia="Arial"/>
                <w:lang w:val="en-GB" w:eastAsia="en-GB"/>
              </w:rPr>
              <w:t xml:space="preserve"> </w:t>
            </w:r>
            <w:r w:rsidRPr="007D19E2">
              <w:rPr>
                <w:rFonts w:eastAsia="Arial"/>
                <w:lang w:val="en-GB" w:eastAsia="en-GB"/>
              </w:rPr>
              <w:t>are</w:t>
            </w:r>
            <w:r w:rsidRPr="766317DF">
              <w:rPr>
                <w:rFonts w:eastAsia="Arial"/>
                <w:lang w:val="en-GB" w:eastAsia="en-GB"/>
              </w:rPr>
              <w:t xml:space="preserve"> </w:t>
            </w:r>
            <w:r w:rsidRPr="007D19E2">
              <w:rPr>
                <w:rFonts w:eastAsia="Arial"/>
                <w:lang w:val="en-GB" w:eastAsia="en-GB"/>
              </w:rPr>
              <w:t>associated</w:t>
            </w:r>
            <w:r w:rsidRPr="766317DF">
              <w:rPr>
                <w:rFonts w:eastAsia="Arial"/>
                <w:lang w:val="en-GB" w:eastAsia="en-GB"/>
              </w:rPr>
              <w:t xml:space="preserve"> </w:t>
            </w:r>
            <w:r w:rsidRPr="007D19E2">
              <w:rPr>
                <w:rFonts w:eastAsia="Arial"/>
                <w:lang w:val="en-GB" w:eastAsia="en-GB"/>
              </w:rPr>
              <w:t>with</w:t>
            </w:r>
            <w:r w:rsidRPr="766317DF">
              <w:rPr>
                <w:rFonts w:eastAsia="Arial"/>
                <w:lang w:val="en-GB" w:eastAsia="en-GB"/>
              </w:rPr>
              <w:t xml:space="preserve"> </w:t>
            </w:r>
            <w:r w:rsidRPr="007D19E2">
              <w:rPr>
                <w:rFonts w:eastAsia="Arial"/>
                <w:lang w:val="en-GB" w:eastAsia="en-GB"/>
              </w:rPr>
              <w:t>an</w:t>
            </w:r>
            <w:r w:rsidRPr="766317DF">
              <w:rPr>
                <w:rFonts w:eastAsia="Arial"/>
                <w:lang w:val="en-GB" w:eastAsia="en-GB"/>
              </w:rPr>
              <w:t xml:space="preserve"> </w:t>
            </w:r>
            <w:r w:rsidRPr="007D19E2">
              <w:rPr>
                <w:rFonts w:eastAsia="Arial"/>
                <w:lang w:val="en-GB" w:eastAsia="en-GB"/>
              </w:rPr>
              <w:t>estimate</w:t>
            </w:r>
            <w:r w:rsidRPr="766317DF">
              <w:rPr>
                <w:rFonts w:eastAsia="Arial"/>
                <w:lang w:val="en-GB" w:eastAsia="en-GB"/>
              </w:rPr>
              <w:t xml:space="preserve"> </w:t>
            </w:r>
            <w:r w:rsidRPr="007D19E2">
              <w:rPr>
                <w:rFonts w:eastAsia="Arial"/>
                <w:lang w:val="en-GB" w:eastAsia="en-GB"/>
              </w:rPr>
              <w:t>of</w:t>
            </w:r>
            <w:r w:rsidRPr="766317DF">
              <w:rPr>
                <w:rFonts w:eastAsia="Arial"/>
                <w:lang w:val="en-GB" w:eastAsia="en-GB"/>
              </w:rPr>
              <w:t xml:space="preserve"> </w:t>
            </w:r>
            <w:r w:rsidRPr="007D19E2">
              <w:rPr>
                <w:rFonts w:eastAsia="Arial"/>
                <w:lang w:val="en-GB" w:eastAsia="en-GB"/>
              </w:rPr>
              <w:t>the</w:t>
            </w:r>
            <w:r w:rsidRPr="766317DF">
              <w:rPr>
                <w:rFonts w:eastAsia="Arial"/>
                <w:lang w:val="en-GB" w:eastAsia="en-GB"/>
              </w:rPr>
              <w:t xml:space="preserve"> </w:t>
            </w:r>
            <w:r w:rsidRPr="007D19E2">
              <w:rPr>
                <w:rFonts w:eastAsia="Arial"/>
                <w:lang w:val="en-GB" w:eastAsia="en-GB"/>
              </w:rPr>
              <w:t>reduction</w:t>
            </w:r>
            <w:r w:rsidRPr="766317DF">
              <w:rPr>
                <w:rFonts w:eastAsia="Arial"/>
                <w:lang w:val="en-GB" w:eastAsia="en-GB"/>
              </w:rPr>
              <w:t xml:space="preserve"> </w:t>
            </w:r>
            <w:r w:rsidRPr="007D19E2">
              <w:rPr>
                <w:rFonts w:eastAsia="Arial"/>
                <w:lang w:val="en-GB" w:eastAsia="en-GB"/>
              </w:rPr>
              <w:t>of</w:t>
            </w:r>
            <w:r w:rsidRPr="766317DF">
              <w:rPr>
                <w:rFonts w:eastAsia="Arial"/>
                <w:lang w:val="en-GB" w:eastAsia="en-GB"/>
              </w:rPr>
              <w:t xml:space="preserve"> </w:t>
            </w:r>
            <w:r w:rsidRPr="007D19E2">
              <w:rPr>
                <w:rFonts w:eastAsia="Arial"/>
                <w:lang w:val="en-GB" w:eastAsia="en-GB"/>
              </w:rPr>
              <w:t>emissions</w:t>
            </w:r>
            <w:r w:rsidRPr="766317DF">
              <w:rPr>
                <w:rFonts w:eastAsia="Arial"/>
                <w:lang w:val="en-GB" w:eastAsia="en-GB"/>
              </w:rPr>
              <w:t xml:space="preserve"> </w:t>
            </w:r>
            <w:r w:rsidRPr="007D19E2">
              <w:rPr>
                <w:rFonts w:eastAsia="Arial"/>
                <w:lang w:val="en-GB" w:eastAsia="en-GB"/>
              </w:rPr>
              <w:t>per</w:t>
            </w:r>
            <w:r w:rsidRPr="766317DF">
              <w:rPr>
                <w:rFonts w:eastAsia="Arial"/>
                <w:lang w:val="en-GB" w:eastAsia="en-GB"/>
              </w:rPr>
              <w:t xml:space="preserve"> </w:t>
            </w:r>
            <w:r w:rsidRPr="007D19E2">
              <w:rPr>
                <w:rFonts w:eastAsia="Arial"/>
                <w:lang w:val="en-GB" w:eastAsia="en-GB"/>
              </w:rPr>
              <w:t>emission</w:t>
            </w:r>
            <w:r w:rsidRPr="766317DF">
              <w:rPr>
                <w:rFonts w:eastAsia="Arial"/>
                <w:lang w:val="en-GB" w:eastAsia="en-GB"/>
              </w:rPr>
              <w:t xml:space="preserve"> </w:t>
            </w:r>
            <w:r w:rsidRPr="007D19E2">
              <w:rPr>
                <w:rFonts w:eastAsia="Arial"/>
                <w:lang w:val="en-GB" w:eastAsia="en-GB"/>
              </w:rPr>
              <w:t>source</w:t>
            </w:r>
            <w:r w:rsidRPr="766317DF">
              <w:rPr>
                <w:rFonts w:eastAsia="Arial"/>
                <w:lang w:val="en-GB" w:eastAsia="en-GB"/>
              </w:rPr>
              <w:t xml:space="preserve"> </w:t>
            </w:r>
            <w:r w:rsidRPr="007D19E2">
              <w:rPr>
                <w:rFonts w:eastAsia="Arial"/>
                <w:lang w:val="en-GB" w:eastAsia="en-GB"/>
              </w:rPr>
              <w:t>sectors</w:t>
            </w:r>
            <w:r w:rsidRPr="766317DF">
              <w:rPr>
                <w:rFonts w:eastAsia="Arial"/>
                <w:lang w:val="en-GB" w:eastAsia="en-GB"/>
              </w:rPr>
              <w:t xml:space="preserve"> </w:t>
            </w:r>
            <w:r w:rsidRPr="007D19E2">
              <w:rPr>
                <w:rFonts w:eastAsia="Arial"/>
                <w:lang w:val="en-GB" w:eastAsia="en-GB"/>
              </w:rPr>
              <w:t>or</w:t>
            </w:r>
            <w:r w:rsidRPr="766317DF">
              <w:rPr>
                <w:rFonts w:eastAsia="Arial"/>
                <w:lang w:val="en-GB" w:eastAsia="en-GB"/>
              </w:rPr>
              <w:t xml:space="preserve"> </w:t>
            </w:r>
            <w:r w:rsidRPr="007D19E2">
              <w:rPr>
                <w:rFonts w:eastAsia="Arial"/>
                <w:lang w:val="en-GB" w:eastAsia="en-GB"/>
              </w:rPr>
              <w:t>the</w:t>
            </w:r>
            <w:r w:rsidRPr="766317DF">
              <w:rPr>
                <w:rFonts w:eastAsia="Arial"/>
                <w:lang w:val="en-GB" w:eastAsia="en-GB"/>
              </w:rPr>
              <w:t xml:space="preserve"> </w:t>
            </w:r>
            <w:r w:rsidRPr="007D19E2">
              <w:rPr>
                <w:rFonts w:eastAsia="Arial"/>
                <w:lang w:val="en-GB" w:eastAsia="en-GB"/>
              </w:rPr>
              <w:t>emission</w:t>
            </w:r>
            <w:r w:rsidRPr="766317DF">
              <w:rPr>
                <w:rFonts w:eastAsia="Arial"/>
                <w:lang w:val="en-GB" w:eastAsia="en-GB"/>
              </w:rPr>
              <w:t xml:space="preserve"> </w:t>
            </w:r>
            <w:r w:rsidRPr="007D19E2">
              <w:rPr>
                <w:rFonts w:eastAsia="Arial"/>
                <w:lang w:val="en-GB" w:eastAsia="en-GB"/>
              </w:rPr>
              <w:t>source</w:t>
            </w:r>
            <w:r w:rsidRPr="766317DF">
              <w:rPr>
                <w:rFonts w:eastAsia="Arial"/>
                <w:lang w:val="en-GB" w:eastAsia="en-GB"/>
              </w:rPr>
              <w:t xml:space="preserve"> </w:t>
            </w:r>
            <w:r w:rsidRPr="007D19E2">
              <w:rPr>
                <w:rFonts w:eastAsia="Arial"/>
                <w:lang w:val="en-GB" w:eastAsia="en-GB"/>
              </w:rPr>
              <w:t>sectors</w:t>
            </w:r>
            <w:r w:rsidRPr="766317DF">
              <w:rPr>
                <w:rFonts w:eastAsia="Arial"/>
                <w:lang w:val="en-GB" w:eastAsia="en-GB"/>
              </w:rPr>
              <w:t xml:space="preserve"> </w:t>
            </w:r>
            <w:r w:rsidRPr="007D19E2">
              <w:rPr>
                <w:rFonts w:eastAsia="Arial"/>
                <w:lang w:val="en-GB" w:eastAsia="en-GB"/>
              </w:rPr>
              <w:t>are</w:t>
            </w:r>
            <w:r w:rsidRPr="766317DF">
              <w:rPr>
                <w:rFonts w:eastAsia="Arial"/>
                <w:lang w:val="en-GB" w:eastAsia="en-GB"/>
              </w:rPr>
              <w:t xml:space="preserve"> </w:t>
            </w:r>
            <w:r w:rsidRPr="007D19E2">
              <w:rPr>
                <w:rFonts w:eastAsia="Arial"/>
                <w:lang w:val="en-GB" w:eastAsia="en-GB"/>
              </w:rPr>
              <w:t>not</w:t>
            </w:r>
            <w:r w:rsidRPr="766317DF">
              <w:rPr>
                <w:rFonts w:eastAsia="Arial"/>
                <w:lang w:val="en-GB" w:eastAsia="en-GB"/>
              </w:rPr>
              <w:t xml:space="preserve"> </w:t>
            </w:r>
            <w:r w:rsidRPr="007D19E2">
              <w:rPr>
                <w:rFonts w:eastAsia="Arial"/>
                <w:lang w:val="en-GB" w:eastAsia="en-GB"/>
              </w:rPr>
              <w:t>specified</w:t>
            </w:r>
            <w:r w:rsidRPr="766317DF">
              <w:rPr>
                <w:rFonts w:eastAsia="Arial"/>
                <w:lang w:val="en-GB" w:eastAsia="en-GB"/>
              </w:rPr>
              <w:t xml:space="preserve"> </w:t>
            </w:r>
            <w:r w:rsidRPr="007D19E2">
              <w:rPr>
                <w:rFonts w:eastAsia="Arial"/>
                <w:lang w:val="en-GB" w:eastAsia="en-GB"/>
              </w:rPr>
              <w:t>in</w:t>
            </w:r>
            <w:r w:rsidRPr="766317DF">
              <w:rPr>
                <w:rFonts w:eastAsia="Arial"/>
                <w:lang w:val="en-GB" w:eastAsia="en-GB"/>
              </w:rPr>
              <w:t xml:space="preserve"> </w:t>
            </w:r>
            <w:r w:rsidRPr="007D19E2">
              <w:rPr>
                <w:rFonts w:eastAsia="Arial"/>
                <w:lang w:val="en-GB" w:eastAsia="en-GB"/>
              </w:rPr>
              <w:t>the</w:t>
            </w:r>
            <w:r w:rsidRPr="766317DF">
              <w:rPr>
                <w:rFonts w:eastAsia="Arial"/>
                <w:lang w:val="en-GB" w:eastAsia="en-GB"/>
              </w:rPr>
              <w:t xml:space="preserve"> </w:t>
            </w:r>
            <w:r w:rsidRPr="007D19E2">
              <w:rPr>
                <w:rFonts w:eastAsia="Arial"/>
                <w:lang w:val="en-GB" w:eastAsia="en-GB"/>
              </w:rPr>
              <w:t>reduction</w:t>
            </w:r>
            <w:r w:rsidRPr="766317DF">
              <w:rPr>
                <w:rFonts w:eastAsia="Arial"/>
                <w:lang w:val="en-GB" w:eastAsia="en-GB"/>
              </w:rPr>
              <w:t xml:space="preserve"> </w:t>
            </w:r>
            <w:r w:rsidRPr="007D19E2">
              <w:rPr>
                <w:rFonts w:eastAsia="Arial"/>
                <w:lang w:val="en-GB" w:eastAsia="en-GB"/>
              </w:rPr>
              <w:t>estimates.</w:t>
            </w:r>
          </w:p>
          <w:p w14:paraId="2C088FF9" w14:textId="774DC60A" w:rsidR="00313A58" w:rsidRPr="00F56289" w:rsidRDefault="00313A58" w:rsidP="00313A58">
            <w:pPr>
              <w:textAlignment w:val="baseline"/>
              <w:rPr>
                <w:rFonts w:eastAsia="Arial"/>
                <w:lang w:val="en-GB" w:eastAsia="en-GB"/>
              </w:rPr>
            </w:pPr>
            <w:r>
              <w:rPr>
                <w:rFonts w:eastAsia="Arial"/>
                <w:b/>
                <w:bCs/>
                <w:lang w:val="en-GB" w:eastAsia="en-GB"/>
              </w:rPr>
              <w:t>D:</w:t>
            </w:r>
            <w:r w:rsidRPr="766317DF">
              <w:rPr>
                <w:rFonts w:eastAsia="Arial"/>
                <w:lang w:val="en-GB" w:eastAsia="en-GB"/>
              </w:rPr>
              <w:t xml:space="preserve"> </w:t>
            </w:r>
            <w:r w:rsidRPr="007D19E2">
              <w:rPr>
                <w:rFonts w:eastAsia="Arial"/>
                <w:lang w:val="en-GB" w:eastAsia="en-GB"/>
              </w:rPr>
              <w:t>The</w:t>
            </w:r>
            <w:r w:rsidRPr="766317DF">
              <w:rPr>
                <w:rFonts w:eastAsia="Arial"/>
                <w:lang w:val="en-GB" w:eastAsia="en-GB"/>
              </w:rPr>
              <w:t xml:space="preserve"> </w:t>
            </w:r>
            <w:r w:rsidRPr="007D19E2">
              <w:rPr>
                <w:rFonts w:eastAsia="Arial"/>
                <w:lang w:val="en-GB" w:eastAsia="en-GB"/>
              </w:rPr>
              <w:t>actions</w:t>
            </w:r>
            <w:r w:rsidRPr="766317DF">
              <w:rPr>
                <w:rFonts w:eastAsia="Arial"/>
                <w:lang w:val="en-GB" w:eastAsia="en-GB"/>
              </w:rPr>
              <w:t xml:space="preserve"> </w:t>
            </w:r>
            <w:r w:rsidRPr="007D19E2">
              <w:rPr>
                <w:rFonts w:eastAsia="Arial"/>
                <w:lang w:val="en-GB" w:eastAsia="en-GB"/>
              </w:rPr>
              <w:t>in</w:t>
            </w:r>
            <w:r w:rsidRPr="766317DF">
              <w:rPr>
                <w:rFonts w:eastAsia="Arial"/>
                <w:lang w:val="en-GB" w:eastAsia="en-GB"/>
              </w:rPr>
              <w:t xml:space="preserve"> </w:t>
            </w:r>
            <w:r w:rsidRPr="007D19E2">
              <w:rPr>
                <w:rFonts w:eastAsia="Arial"/>
                <w:lang w:val="en-GB" w:eastAsia="en-GB"/>
              </w:rPr>
              <w:t>the</w:t>
            </w:r>
            <w:r w:rsidRPr="766317DF">
              <w:rPr>
                <w:rFonts w:eastAsia="Arial"/>
                <w:lang w:val="en-GB" w:eastAsia="en-GB"/>
              </w:rPr>
              <w:t xml:space="preserve"> </w:t>
            </w:r>
            <w:r w:rsidRPr="007D19E2">
              <w:rPr>
                <w:rFonts w:eastAsia="Arial"/>
                <w:lang w:val="en-GB" w:eastAsia="en-GB"/>
              </w:rPr>
              <w:t>CCC</w:t>
            </w:r>
            <w:r w:rsidRPr="766317DF">
              <w:rPr>
                <w:rFonts w:eastAsia="Arial"/>
                <w:lang w:val="en-GB" w:eastAsia="en-GB"/>
              </w:rPr>
              <w:t xml:space="preserve"> </w:t>
            </w:r>
            <w:r w:rsidRPr="007D19E2">
              <w:rPr>
                <w:rFonts w:eastAsia="Arial"/>
                <w:lang w:val="en-GB" w:eastAsia="en-GB"/>
              </w:rPr>
              <w:t>are</w:t>
            </w:r>
            <w:r w:rsidRPr="766317DF">
              <w:rPr>
                <w:rFonts w:eastAsia="Arial"/>
                <w:lang w:val="en-GB" w:eastAsia="en-GB"/>
              </w:rPr>
              <w:t xml:space="preserve"> </w:t>
            </w:r>
            <w:r w:rsidRPr="007D19E2">
              <w:rPr>
                <w:rFonts w:eastAsia="Arial"/>
                <w:lang w:val="en-GB" w:eastAsia="en-GB"/>
              </w:rPr>
              <w:t>not</w:t>
            </w:r>
            <w:r w:rsidRPr="766317DF">
              <w:rPr>
                <w:rFonts w:eastAsia="Arial"/>
                <w:lang w:val="en-GB" w:eastAsia="en-GB"/>
              </w:rPr>
              <w:t xml:space="preserve"> </w:t>
            </w:r>
            <w:r w:rsidRPr="007D19E2">
              <w:rPr>
                <w:rFonts w:eastAsia="Arial"/>
                <w:lang w:val="en-GB" w:eastAsia="en-GB"/>
              </w:rPr>
              <w:t>associated</w:t>
            </w:r>
            <w:r w:rsidRPr="766317DF">
              <w:rPr>
                <w:rFonts w:eastAsia="Arial"/>
                <w:lang w:val="en-GB" w:eastAsia="en-GB"/>
              </w:rPr>
              <w:t xml:space="preserve"> with an </w:t>
            </w:r>
            <w:r w:rsidRPr="007D19E2">
              <w:rPr>
                <w:rFonts w:eastAsia="Arial"/>
                <w:lang w:val="en-GB" w:eastAsia="en-GB"/>
              </w:rPr>
              <w:t>estimat</w:t>
            </w:r>
            <w:r w:rsidRPr="766317DF">
              <w:rPr>
                <w:rFonts w:eastAsia="Arial"/>
                <w:lang w:val="en-GB" w:eastAsia="en-GB"/>
              </w:rPr>
              <w:t xml:space="preserve">e </w:t>
            </w:r>
            <w:r w:rsidRPr="007D19E2">
              <w:rPr>
                <w:rFonts w:eastAsia="Arial"/>
                <w:lang w:val="en-GB" w:eastAsia="en-GB"/>
              </w:rPr>
              <w:t>of</w:t>
            </w:r>
            <w:r w:rsidRPr="766317DF">
              <w:rPr>
                <w:rFonts w:eastAsia="Arial"/>
                <w:lang w:val="en-GB" w:eastAsia="en-GB"/>
              </w:rPr>
              <w:t xml:space="preserve"> </w:t>
            </w:r>
            <w:r w:rsidRPr="007D19E2">
              <w:rPr>
                <w:rFonts w:eastAsia="Arial"/>
                <w:lang w:val="en-GB" w:eastAsia="en-GB"/>
              </w:rPr>
              <w:t>the</w:t>
            </w:r>
            <w:r w:rsidRPr="766317DF">
              <w:rPr>
                <w:rFonts w:eastAsia="Arial"/>
                <w:lang w:val="en-GB" w:eastAsia="en-GB"/>
              </w:rPr>
              <w:t xml:space="preserve"> </w:t>
            </w:r>
            <w:r w:rsidRPr="007D19E2">
              <w:rPr>
                <w:rFonts w:eastAsia="Arial"/>
                <w:lang w:val="en-GB" w:eastAsia="en-GB"/>
              </w:rPr>
              <w:t>reduction</w:t>
            </w:r>
            <w:r w:rsidRPr="766317DF">
              <w:rPr>
                <w:rFonts w:eastAsia="Arial"/>
                <w:lang w:val="en-GB" w:eastAsia="en-GB"/>
              </w:rPr>
              <w:t xml:space="preserve"> </w:t>
            </w:r>
            <w:r w:rsidRPr="007D19E2">
              <w:rPr>
                <w:rFonts w:eastAsia="Arial"/>
                <w:lang w:val="en-GB" w:eastAsia="en-GB"/>
              </w:rPr>
              <w:t>of</w:t>
            </w:r>
            <w:r w:rsidRPr="766317DF">
              <w:rPr>
                <w:rFonts w:eastAsia="Arial"/>
                <w:lang w:val="en-GB" w:eastAsia="en-GB"/>
              </w:rPr>
              <w:t xml:space="preserve"> </w:t>
            </w:r>
            <w:r w:rsidRPr="007D19E2">
              <w:rPr>
                <w:rFonts w:eastAsia="Arial"/>
                <w:lang w:val="en-GB" w:eastAsia="en-GB"/>
              </w:rPr>
              <w:t>emissions</w:t>
            </w:r>
            <w:r w:rsidRPr="766317DF">
              <w:rPr>
                <w:rFonts w:eastAsia="Arial"/>
                <w:lang w:val="en-GB" w:eastAsia="en-GB"/>
              </w:rPr>
              <w:t xml:space="preserve"> </w:t>
            </w:r>
            <w:r w:rsidRPr="007D19E2">
              <w:rPr>
                <w:rFonts w:eastAsia="Arial"/>
                <w:lang w:val="en-GB" w:eastAsia="en-GB"/>
              </w:rPr>
              <w:t>per</w:t>
            </w:r>
            <w:r w:rsidRPr="766317DF">
              <w:rPr>
                <w:rFonts w:eastAsia="Arial"/>
                <w:lang w:val="en-GB" w:eastAsia="en-GB"/>
              </w:rPr>
              <w:t xml:space="preserve"> </w:t>
            </w:r>
            <w:r w:rsidRPr="007D19E2">
              <w:rPr>
                <w:rFonts w:eastAsia="Arial"/>
                <w:lang w:val="en-GB" w:eastAsia="en-GB"/>
              </w:rPr>
              <w:t>emission</w:t>
            </w:r>
            <w:r w:rsidRPr="766317DF">
              <w:rPr>
                <w:rFonts w:eastAsia="Arial"/>
                <w:lang w:val="en-GB" w:eastAsia="en-GB"/>
              </w:rPr>
              <w:t xml:space="preserve"> </w:t>
            </w:r>
            <w:r w:rsidRPr="007D19E2">
              <w:rPr>
                <w:rFonts w:eastAsia="Arial"/>
                <w:lang w:val="en-GB" w:eastAsia="en-GB"/>
              </w:rPr>
              <w:t>source</w:t>
            </w:r>
            <w:r w:rsidRPr="766317DF">
              <w:rPr>
                <w:rFonts w:eastAsia="Arial"/>
                <w:lang w:val="en-GB" w:eastAsia="en-GB"/>
              </w:rPr>
              <w:t xml:space="preserve"> </w:t>
            </w:r>
            <w:r w:rsidRPr="007D19E2">
              <w:rPr>
                <w:rFonts w:eastAsia="Arial"/>
                <w:lang w:val="en-GB" w:eastAsia="en-GB"/>
              </w:rPr>
              <w:t>sectors.</w:t>
            </w:r>
            <w:r w:rsidRPr="766317DF">
              <w:rPr>
                <w:rFonts w:eastAsia="Arial"/>
                <w:lang w:val="en-GB" w:eastAsia="en-GB"/>
              </w:rPr>
              <w:t xml:space="preserve"> </w:t>
            </w:r>
          </w:p>
          <w:p w14:paraId="1FF6A751" w14:textId="3DC49937" w:rsidR="00313A58" w:rsidRPr="00F56289" w:rsidRDefault="00313A58" w:rsidP="00313A58">
            <w:pPr>
              <w:textAlignment w:val="baseline"/>
              <w:rPr>
                <w:rFonts w:eastAsia="Arial"/>
                <w:lang w:val="en-GB" w:eastAsia="en-GB"/>
              </w:rPr>
            </w:pPr>
          </w:p>
        </w:tc>
        <w:tc>
          <w:tcPr>
            <w:tcW w:w="1157" w:type="dxa"/>
            <w:vMerge w:val="restart"/>
            <w:tcBorders>
              <w:top w:val="single" w:sz="4" w:space="0" w:color="auto"/>
              <w:left w:val="single" w:sz="4" w:space="0" w:color="auto"/>
              <w:right w:val="single" w:sz="4" w:space="0" w:color="auto"/>
            </w:tcBorders>
            <w:hideMark/>
          </w:tcPr>
          <w:p w14:paraId="547D80B4" w14:textId="44E8F293" w:rsidR="00313A58" w:rsidRPr="00F56289" w:rsidRDefault="00313A58" w:rsidP="00313A58">
            <w:pPr>
              <w:textAlignment w:val="baseline"/>
              <w:rPr>
                <w:rFonts w:ascii="Segoe UI" w:eastAsia="Times New Roman" w:hAnsi="Segoe UI" w:cs="Segoe UI"/>
                <w:sz w:val="16"/>
                <w:szCs w:val="16"/>
                <w:lang w:val="en-GB" w:eastAsia="en-GB"/>
              </w:rPr>
            </w:pPr>
            <w:r w:rsidRPr="0087630F">
              <w:rPr>
                <w:rFonts w:eastAsia="Times New Roman"/>
                <w:sz w:val="18"/>
                <w:szCs w:val="18"/>
                <w:lang w:val="en-GB" w:eastAsia="en-GB"/>
              </w:rPr>
              <w:lastRenderedPageBreak/>
              <w:t xml:space="preserve"> </w:t>
            </w:r>
          </w:p>
        </w:tc>
        <w:tc>
          <w:tcPr>
            <w:tcW w:w="1140" w:type="dxa"/>
            <w:vMerge w:val="restart"/>
            <w:tcBorders>
              <w:top w:val="single" w:sz="4" w:space="0" w:color="auto"/>
              <w:left w:val="single" w:sz="4" w:space="0" w:color="auto"/>
              <w:right w:val="single" w:sz="4" w:space="0" w:color="auto"/>
            </w:tcBorders>
          </w:tcPr>
          <w:p w14:paraId="306F34B7" w14:textId="55109ED2" w:rsidR="00313A58" w:rsidRDefault="00313A58" w:rsidP="00313A58">
            <w:pPr>
              <w:rPr>
                <w:rFonts w:eastAsia="Times New Roman"/>
                <w:sz w:val="18"/>
                <w:szCs w:val="18"/>
                <w:lang w:val="en-GB" w:eastAsia="en-GB"/>
              </w:rPr>
            </w:pPr>
          </w:p>
        </w:tc>
        <w:tc>
          <w:tcPr>
            <w:tcW w:w="1035" w:type="dxa"/>
            <w:vMerge w:val="restart"/>
            <w:tcBorders>
              <w:top w:val="single" w:sz="4" w:space="0" w:color="auto"/>
              <w:left w:val="single" w:sz="4" w:space="0" w:color="auto"/>
              <w:right w:val="single" w:sz="4" w:space="0" w:color="auto"/>
            </w:tcBorders>
            <w:hideMark/>
          </w:tcPr>
          <w:p w14:paraId="6DBF4EA8" w14:textId="44E93B87" w:rsidR="00313A58" w:rsidRPr="00F56289" w:rsidRDefault="00313A58" w:rsidP="00313A58">
            <w:pPr>
              <w:textAlignment w:val="baseline"/>
              <w:rPr>
                <w:rFonts w:ascii="Segoe UI" w:eastAsia="Times New Roman" w:hAnsi="Segoe UI" w:cs="Segoe UI"/>
                <w:sz w:val="16"/>
                <w:szCs w:val="16"/>
                <w:lang w:val="en-GB" w:eastAsia="en-GB"/>
              </w:rPr>
            </w:pPr>
            <w:r w:rsidRPr="0087630F">
              <w:rPr>
                <w:rFonts w:eastAsia="Times New Roman"/>
                <w:sz w:val="18"/>
                <w:szCs w:val="18"/>
                <w:lang w:val="en-GB" w:eastAsia="en-GB"/>
              </w:rPr>
              <w:t xml:space="preserve"> </w:t>
            </w:r>
          </w:p>
        </w:tc>
        <w:tc>
          <w:tcPr>
            <w:tcW w:w="3490" w:type="dxa"/>
            <w:tcBorders>
              <w:top w:val="single" w:sz="4" w:space="0" w:color="auto"/>
              <w:left w:val="single" w:sz="4" w:space="0" w:color="auto"/>
              <w:bottom w:val="single" w:sz="4" w:space="0" w:color="auto"/>
              <w:right w:val="single" w:sz="4" w:space="0" w:color="auto"/>
            </w:tcBorders>
            <w:hideMark/>
          </w:tcPr>
          <w:p w14:paraId="5F3977FE" w14:textId="4269F036" w:rsidR="00313A58" w:rsidRPr="00F56289" w:rsidRDefault="00313A58" w:rsidP="00313A58">
            <w:pPr>
              <w:textAlignment w:val="baseline"/>
              <w:rPr>
                <w:rFonts w:ascii="Segoe UI" w:eastAsia="Times New Roman" w:hAnsi="Segoe UI" w:cs="Segoe UI"/>
                <w:sz w:val="16"/>
                <w:szCs w:val="16"/>
                <w:lang w:val="en-GB" w:eastAsia="en-GB"/>
              </w:rPr>
            </w:pPr>
            <w:r>
              <w:rPr>
                <w:rFonts w:eastAsia="Times New Roman"/>
                <w:lang w:val="en-GB" w:eastAsia="en-GB"/>
              </w:rPr>
              <w:t>City comments</w:t>
            </w:r>
          </w:p>
        </w:tc>
      </w:tr>
      <w:tr w:rsidR="00F678D3" w:rsidRPr="00F56289" w14:paraId="46438885" w14:textId="77777777" w:rsidTr="00F76675">
        <w:trPr>
          <w:trHeight w:val="3220"/>
        </w:trPr>
        <w:tc>
          <w:tcPr>
            <w:tcW w:w="465" w:type="dxa"/>
            <w:gridSpan w:val="2"/>
            <w:vMerge/>
          </w:tcPr>
          <w:p w14:paraId="60C99B34" w14:textId="77777777" w:rsidR="00313A58" w:rsidRPr="65753B77" w:rsidRDefault="00313A58" w:rsidP="00313A58">
            <w:pPr>
              <w:jc w:val="center"/>
              <w:textAlignment w:val="baseline"/>
              <w:rPr>
                <w:rFonts w:eastAsia="Times New Roman"/>
                <w:lang w:eastAsia="en-GB"/>
              </w:rPr>
            </w:pPr>
          </w:p>
        </w:tc>
        <w:tc>
          <w:tcPr>
            <w:tcW w:w="1815" w:type="dxa"/>
            <w:vMerge/>
          </w:tcPr>
          <w:p w14:paraId="31541047" w14:textId="77777777" w:rsidR="00313A58" w:rsidRPr="00F56289" w:rsidRDefault="00313A58" w:rsidP="00313A58">
            <w:pPr>
              <w:textAlignment w:val="baseline"/>
              <w:rPr>
                <w:rFonts w:eastAsia="Times New Roman"/>
                <w:b/>
                <w:bCs/>
                <w:lang w:eastAsia="en-GB"/>
              </w:rPr>
            </w:pPr>
          </w:p>
        </w:tc>
        <w:tc>
          <w:tcPr>
            <w:tcW w:w="2265" w:type="dxa"/>
            <w:vMerge/>
          </w:tcPr>
          <w:p w14:paraId="01014D56" w14:textId="77777777" w:rsidR="00313A58" w:rsidRPr="00F56289" w:rsidRDefault="00313A58" w:rsidP="00313A58">
            <w:pPr>
              <w:textAlignment w:val="baseline"/>
              <w:rPr>
                <w:rFonts w:eastAsia="Times New Roman"/>
                <w:lang w:eastAsia="en-GB"/>
              </w:rPr>
            </w:pPr>
          </w:p>
        </w:tc>
        <w:tc>
          <w:tcPr>
            <w:tcW w:w="2833" w:type="dxa"/>
            <w:vMerge/>
          </w:tcPr>
          <w:p w14:paraId="2A00920B" w14:textId="77777777" w:rsidR="00313A58" w:rsidRDefault="00313A58" w:rsidP="00313A58">
            <w:pPr>
              <w:textAlignment w:val="baseline"/>
              <w:rPr>
                <w:rFonts w:eastAsia="Arial"/>
                <w:b/>
                <w:bCs/>
                <w:lang w:eastAsia="en-GB"/>
              </w:rPr>
            </w:pPr>
          </w:p>
        </w:tc>
        <w:tc>
          <w:tcPr>
            <w:tcW w:w="1157" w:type="dxa"/>
            <w:vMerge/>
          </w:tcPr>
          <w:p w14:paraId="72EF7381" w14:textId="77777777" w:rsidR="00313A58" w:rsidRPr="0087630F" w:rsidRDefault="00313A58" w:rsidP="00313A58">
            <w:pPr>
              <w:textAlignment w:val="baseline"/>
              <w:rPr>
                <w:rFonts w:eastAsia="Times New Roman"/>
                <w:sz w:val="18"/>
                <w:szCs w:val="18"/>
                <w:lang w:eastAsia="en-GB"/>
              </w:rPr>
            </w:pPr>
          </w:p>
        </w:tc>
        <w:tc>
          <w:tcPr>
            <w:tcW w:w="1140" w:type="dxa"/>
            <w:vMerge/>
          </w:tcPr>
          <w:p w14:paraId="672F1A74" w14:textId="77777777" w:rsidR="00313A58" w:rsidRDefault="00313A58" w:rsidP="00313A58">
            <w:pPr>
              <w:rPr>
                <w:rFonts w:eastAsia="Times New Roman"/>
                <w:sz w:val="18"/>
                <w:szCs w:val="18"/>
                <w:lang w:eastAsia="en-GB"/>
              </w:rPr>
            </w:pPr>
          </w:p>
        </w:tc>
        <w:tc>
          <w:tcPr>
            <w:tcW w:w="1035" w:type="dxa"/>
            <w:vMerge/>
          </w:tcPr>
          <w:p w14:paraId="1516BCAB" w14:textId="77777777" w:rsidR="00313A58" w:rsidRPr="0087630F" w:rsidRDefault="00313A58" w:rsidP="00313A58">
            <w:pPr>
              <w:textAlignment w:val="baseline"/>
              <w:rPr>
                <w:rFonts w:eastAsia="Times New Roman"/>
                <w:sz w:val="18"/>
                <w:szCs w:val="18"/>
                <w:lang w:eastAsia="en-GB"/>
              </w:rPr>
            </w:pPr>
          </w:p>
        </w:tc>
        <w:tc>
          <w:tcPr>
            <w:tcW w:w="3490" w:type="dxa"/>
            <w:tcBorders>
              <w:top w:val="single" w:sz="4" w:space="0" w:color="auto"/>
              <w:left w:val="single" w:sz="4" w:space="0" w:color="auto"/>
              <w:bottom w:val="single" w:sz="4" w:space="0" w:color="auto"/>
              <w:right w:val="single" w:sz="4" w:space="0" w:color="auto"/>
            </w:tcBorders>
          </w:tcPr>
          <w:p w14:paraId="2450AE82" w14:textId="6079708C" w:rsidR="00313A58" w:rsidRPr="0087630F" w:rsidRDefault="00900D2B" w:rsidP="00313A58">
            <w:pPr>
              <w:textAlignment w:val="baseline"/>
              <w:rPr>
                <w:rFonts w:eastAsia="Times New Roman"/>
                <w:sz w:val="18"/>
                <w:szCs w:val="18"/>
                <w:lang w:eastAsia="en-GB"/>
              </w:rPr>
            </w:pPr>
            <w:r>
              <w:rPr>
                <w:rFonts w:eastAsia="Times New Roman"/>
                <w:lang w:eastAsia="en-GB"/>
              </w:rPr>
              <w:t>Reviewers’ comments</w:t>
            </w:r>
          </w:p>
        </w:tc>
      </w:tr>
      <w:tr w:rsidR="00284B56" w14:paraId="6E3ABEE9" w14:textId="77777777" w:rsidTr="00F76675">
        <w:trPr>
          <w:gridBefore w:val="1"/>
          <w:wBefore w:w="7" w:type="dxa"/>
          <w:trHeight w:val="2185"/>
        </w:trPr>
        <w:tc>
          <w:tcPr>
            <w:tcW w:w="458" w:type="dxa"/>
            <w:vMerge w:val="restart"/>
            <w:tcBorders>
              <w:top w:val="single" w:sz="4" w:space="0" w:color="auto"/>
              <w:left w:val="single" w:sz="4" w:space="0" w:color="auto"/>
              <w:right w:val="single" w:sz="4" w:space="0" w:color="auto"/>
            </w:tcBorders>
            <w:hideMark/>
          </w:tcPr>
          <w:p w14:paraId="35B34E49" w14:textId="4D1F81FA" w:rsidR="00313A58" w:rsidRDefault="00313A58" w:rsidP="00313A58">
            <w:pPr>
              <w:jc w:val="center"/>
              <w:rPr>
                <w:rFonts w:eastAsia="Times New Roman"/>
                <w:lang w:eastAsia="en-GB"/>
              </w:rPr>
            </w:pPr>
            <w:r w:rsidRPr="65753B77">
              <w:rPr>
                <w:rFonts w:eastAsia="Times New Roman"/>
                <w:lang w:eastAsia="en-GB"/>
              </w:rPr>
              <w:t>2</w:t>
            </w:r>
            <w:r>
              <w:rPr>
                <w:rFonts w:eastAsia="Times New Roman"/>
                <w:lang w:eastAsia="en-GB"/>
              </w:rPr>
              <w:t>2</w:t>
            </w:r>
          </w:p>
        </w:tc>
        <w:tc>
          <w:tcPr>
            <w:tcW w:w="1815" w:type="dxa"/>
            <w:vMerge w:val="restart"/>
            <w:tcBorders>
              <w:top w:val="single" w:sz="4" w:space="0" w:color="auto"/>
              <w:left w:val="single" w:sz="4" w:space="0" w:color="auto"/>
              <w:right w:val="single" w:sz="4" w:space="0" w:color="auto"/>
            </w:tcBorders>
            <w:hideMark/>
          </w:tcPr>
          <w:p w14:paraId="75B10263" w14:textId="68D1C0BA" w:rsidR="00313A58" w:rsidRDefault="00313A58" w:rsidP="00313A58">
            <w:pPr>
              <w:rPr>
                <w:rFonts w:eastAsia="Times New Roman"/>
                <w:b/>
                <w:bCs/>
                <w:lang w:val="en-GB" w:eastAsia="en-GB"/>
              </w:rPr>
            </w:pPr>
            <w:r w:rsidRPr="65753B77">
              <w:rPr>
                <w:rFonts w:eastAsia="Times New Roman"/>
                <w:b/>
                <w:bCs/>
                <w:lang w:val="en-GB" w:eastAsia="en-GB"/>
              </w:rPr>
              <w:t>Actions’ owners</w:t>
            </w:r>
            <w:r w:rsidRPr="65753B77">
              <w:rPr>
                <w:rFonts w:asciiTheme="minorHAnsi" w:eastAsiaTheme="minorEastAsia" w:hAnsiTheme="minorHAnsi" w:cstheme="minorBidi"/>
                <w:b/>
                <w:bCs/>
                <w:lang w:val="en-GB" w:eastAsia="en-GB"/>
              </w:rPr>
              <w:t>hip</w:t>
            </w:r>
          </w:p>
          <w:p w14:paraId="5940BE7A" w14:textId="77777777" w:rsidR="00313A58" w:rsidRDefault="00313A58" w:rsidP="00313A58">
            <w:pPr>
              <w:rPr>
                <w:rFonts w:eastAsia="Times New Roman"/>
                <w:b/>
                <w:bCs/>
                <w:lang w:val="en-GB" w:eastAsia="en-GB"/>
              </w:rPr>
            </w:pPr>
          </w:p>
          <w:p w14:paraId="52A87837" w14:textId="06282F40" w:rsidR="00313A58" w:rsidRDefault="00313A58" w:rsidP="00313A58">
            <w:pPr>
              <w:rPr>
                <w:rFonts w:ascii="Segoe UI" w:eastAsia="Times New Roman" w:hAnsi="Segoe UI" w:cs="Segoe UI"/>
                <w:sz w:val="18"/>
                <w:szCs w:val="18"/>
                <w:lang w:val="en-GB" w:eastAsia="en-GB"/>
              </w:rPr>
            </w:pPr>
            <w:r w:rsidRPr="766317DF">
              <w:rPr>
                <w:rFonts w:eastAsia="Times New Roman"/>
                <w:lang w:val="en-GB" w:eastAsia="en-GB"/>
              </w:rPr>
              <w:t xml:space="preserve">Coherence between signatories and responsible actors in the AP </w:t>
            </w:r>
          </w:p>
          <w:p w14:paraId="1C514EF4" w14:textId="54520529" w:rsidR="00313A58" w:rsidRDefault="00313A58" w:rsidP="00313A58">
            <w:pPr>
              <w:rPr>
                <w:rFonts w:ascii="Segoe UI" w:eastAsia="Times New Roman" w:hAnsi="Segoe UI" w:cs="Segoe UI"/>
                <w:sz w:val="18"/>
                <w:szCs w:val="18"/>
                <w:lang w:val="en-GB" w:eastAsia="en-GB"/>
              </w:rPr>
            </w:pPr>
            <w:r w:rsidRPr="766317DF">
              <w:rPr>
                <w:rFonts w:eastAsia="Times New Roman"/>
                <w:lang w:val="en-GB" w:eastAsia="en-GB"/>
              </w:rPr>
              <w:t xml:space="preserve"> </w:t>
            </w:r>
          </w:p>
          <w:p w14:paraId="4F43407D" w14:textId="50FABA63" w:rsidR="00313A58" w:rsidRDefault="00313A58" w:rsidP="00313A58">
            <w:pPr>
              <w:rPr>
                <w:rFonts w:ascii="Segoe UI" w:eastAsia="Times New Roman" w:hAnsi="Segoe UI" w:cs="Segoe UI"/>
                <w:sz w:val="18"/>
                <w:szCs w:val="18"/>
                <w:lang w:val="en-GB" w:eastAsia="en-GB"/>
              </w:rPr>
            </w:pPr>
            <w:r w:rsidRPr="766317DF">
              <w:rPr>
                <w:rFonts w:eastAsia="Times New Roman"/>
                <w:i/>
                <w:iCs/>
                <w:sz w:val="16"/>
                <w:szCs w:val="16"/>
                <w:lang w:val="en-GB" w:eastAsia="en-GB"/>
              </w:rPr>
              <w:lastRenderedPageBreak/>
              <w:t>Commitments guidance and explanations, section “Signatories' commitments”, and “Contract (Signatures)”,</w:t>
            </w:r>
            <w:r w:rsidRPr="766317DF">
              <w:rPr>
                <w:rFonts w:eastAsia="Times New Roman"/>
                <w:sz w:val="16"/>
                <w:szCs w:val="16"/>
                <w:lang w:val="en-GB" w:eastAsia="en-GB"/>
              </w:rPr>
              <w:t xml:space="preserve"> </w:t>
            </w:r>
          </w:p>
        </w:tc>
        <w:tc>
          <w:tcPr>
            <w:tcW w:w="2265" w:type="dxa"/>
            <w:vMerge w:val="restart"/>
            <w:tcBorders>
              <w:top w:val="single" w:sz="4" w:space="0" w:color="auto"/>
              <w:left w:val="single" w:sz="4" w:space="0" w:color="auto"/>
              <w:right w:val="single" w:sz="4" w:space="0" w:color="auto"/>
            </w:tcBorders>
            <w:hideMark/>
          </w:tcPr>
          <w:p w14:paraId="68C9F439" w14:textId="0A95D978" w:rsidR="00313A58" w:rsidRDefault="00313A58" w:rsidP="00313A58">
            <w:pPr>
              <w:rPr>
                <w:rFonts w:ascii="Segoe UI" w:eastAsia="Times New Roman" w:hAnsi="Segoe UI" w:cs="Segoe UI"/>
                <w:sz w:val="18"/>
                <w:szCs w:val="18"/>
                <w:lang w:val="en-GB" w:eastAsia="en-GB"/>
              </w:rPr>
            </w:pPr>
            <w:r w:rsidRPr="51289F65">
              <w:rPr>
                <w:rFonts w:eastAsia="Times New Roman"/>
                <w:color w:val="000000" w:themeColor="text1"/>
                <w:lang w:val="en-GB" w:eastAsia="en-GB"/>
              </w:rPr>
              <w:lastRenderedPageBreak/>
              <w:t>Is each action attributed to a responsible person/organi</w:t>
            </w:r>
            <w:r w:rsidR="00EE76E1">
              <w:rPr>
                <w:rFonts w:eastAsia="Times New Roman"/>
                <w:color w:val="000000" w:themeColor="text1"/>
                <w:lang w:val="en-GB" w:eastAsia="en-GB"/>
              </w:rPr>
              <w:t>s</w:t>
            </w:r>
            <w:r w:rsidRPr="51289F65">
              <w:rPr>
                <w:rFonts w:eastAsia="Times New Roman"/>
                <w:color w:val="000000" w:themeColor="text1"/>
                <w:lang w:val="en-GB" w:eastAsia="en-GB"/>
              </w:rPr>
              <w:t xml:space="preserve">ation represented among the signatories included in the Commitments document? </w:t>
            </w:r>
          </w:p>
          <w:p w14:paraId="58075A4E" w14:textId="60C0DCEE" w:rsidR="00313A58" w:rsidRDefault="00313A58" w:rsidP="00313A58">
            <w:pPr>
              <w:rPr>
                <w:rFonts w:ascii="Segoe UI" w:eastAsia="Times New Roman" w:hAnsi="Segoe UI" w:cs="Segoe UI"/>
                <w:sz w:val="18"/>
                <w:szCs w:val="18"/>
                <w:lang w:val="en-GB" w:eastAsia="en-GB"/>
              </w:rPr>
            </w:pPr>
            <w:r w:rsidRPr="766317DF">
              <w:rPr>
                <w:rFonts w:eastAsia="Times New Roman"/>
                <w:color w:val="000000" w:themeColor="text1"/>
                <w:lang w:val="en-GB" w:eastAsia="en-GB"/>
              </w:rPr>
              <w:lastRenderedPageBreak/>
              <w:t>If not, does the CCC describe an engagement strategy to address the lack of responsible actors or the lack of signed commitments?</w:t>
            </w:r>
          </w:p>
        </w:tc>
        <w:tc>
          <w:tcPr>
            <w:tcW w:w="2833" w:type="dxa"/>
            <w:vMerge w:val="restart"/>
            <w:tcBorders>
              <w:top w:val="single" w:sz="4" w:space="0" w:color="auto"/>
              <w:left w:val="single" w:sz="4" w:space="0" w:color="auto"/>
              <w:right w:val="single" w:sz="4" w:space="0" w:color="auto"/>
            </w:tcBorders>
            <w:hideMark/>
          </w:tcPr>
          <w:p w14:paraId="12B76C69" w14:textId="76986C00" w:rsidR="00313A58" w:rsidRDefault="00313A58" w:rsidP="00313A58">
            <w:pPr>
              <w:rPr>
                <w:rFonts w:eastAsia="Arial"/>
                <w:lang w:val="en-US" w:eastAsia="en-GB"/>
              </w:rPr>
            </w:pPr>
            <w:r w:rsidRPr="51289F65">
              <w:rPr>
                <w:rFonts w:eastAsia="Arial"/>
                <w:b/>
                <w:bCs/>
                <w:lang w:val="en-US" w:eastAsia="en-GB"/>
              </w:rPr>
              <w:lastRenderedPageBreak/>
              <w:t xml:space="preserve">A: </w:t>
            </w:r>
            <w:r w:rsidRPr="51289F65">
              <w:rPr>
                <w:rFonts w:eastAsia="Arial"/>
                <w:lang w:val="en-US" w:eastAsia="en-GB"/>
              </w:rPr>
              <w:t>The CCC identifies responsible stakeholders for all the actions of the plan, and they are all signatories of the CCC.</w:t>
            </w:r>
          </w:p>
          <w:p w14:paraId="7126F89E" w14:textId="08DCA82F" w:rsidR="00313A58" w:rsidRDefault="00313A58" w:rsidP="00313A58">
            <w:pPr>
              <w:rPr>
                <w:rFonts w:eastAsia="Arial"/>
                <w:lang w:val="en-US" w:eastAsia="en-GB"/>
              </w:rPr>
            </w:pPr>
            <w:r>
              <w:rPr>
                <w:rFonts w:eastAsia="Arial"/>
                <w:b/>
                <w:bCs/>
                <w:lang w:val="en-US" w:eastAsia="en-GB"/>
              </w:rPr>
              <w:t>B:</w:t>
            </w:r>
            <w:r w:rsidRPr="766317DF">
              <w:rPr>
                <w:rFonts w:eastAsia="Arial"/>
                <w:b/>
                <w:bCs/>
                <w:lang w:val="en-US" w:eastAsia="en-GB"/>
              </w:rPr>
              <w:t xml:space="preserve"> </w:t>
            </w:r>
            <w:r w:rsidRPr="766317DF">
              <w:rPr>
                <w:rFonts w:eastAsia="Arial"/>
                <w:lang w:val="en-US" w:eastAsia="en-GB"/>
              </w:rPr>
              <w:t xml:space="preserve">The CCC identifies stakeholders responsible for all actions of the plan. If they are not all signatories of the </w:t>
            </w:r>
            <w:r w:rsidRPr="766317DF">
              <w:rPr>
                <w:rFonts w:eastAsia="Arial"/>
                <w:lang w:val="en-US" w:eastAsia="en-GB"/>
              </w:rPr>
              <w:lastRenderedPageBreak/>
              <w:t>CCC</w:t>
            </w:r>
            <w:r w:rsidRPr="65753B77">
              <w:rPr>
                <w:rFonts w:eastAsia="Arial"/>
                <w:lang w:val="en-US" w:eastAsia="en-GB"/>
              </w:rPr>
              <w:t>,</w:t>
            </w:r>
            <w:r w:rsidRPr="766317DF">
              <w:rPr>
                <w:rFonts w:eastAsia="Arial"/>
                <w:lang w:val="en-US" w:eastAsia="en-GB"/>
              </w:rPr>
              <w:t xml:space="preserve"> a plan to engage them in future iterations is described.</w:t>
            </w:r>
          </w:p>
          <w:p w14:paraId="049D9C39" w14:textId="0BA980BF" w:rsidR="00313A58" w:rsidRPr="00603A17" w:rsidRDefault="00313A58" w:rsidP="00313A58">
            <w:pPr>
              <w:rPr>
                <w:rFonts w:eastAsia="Arial"/>
                <w:lang w:val="en-GB" w:eastAsia="en-GB"/>
              </w:rPr>
            </w:pPr>
            <w:r>
              <w:rPr>
                <w:rFonts w:eastAsia="Arial"/>
                <w:b/>
                <w:bCs/>
                <w:lang w:val="en-US" w:eastAsia="en-GB"/>
              </w:rPr>
              <w:t>C:</w:t>
            </w:r>
            <w:r w:rsidRPr="766317DF">
              <w:rPr>
                <w:rFonts w:eastAsia="Arial"/>
                <w:b/>
                <w:bCs/>
                <w:lang w:val="en-US" w:eastAsia="en-GB"/>
              </w:rPr>
              <w:t xml:space="preserve"> </w:t>
            </w:r>
            <w:r w:rsidRPr="766317DF">
              <w:rPr>
                <w:rFonts w:eastAsia="Arial"/>
                <w:lang w:val="en-US" w:eastAsia="en-GB"/>
              </w:rPr>
              <w:t>The CCC identifies the responsible stakeholders only for some of the actions of the plan.</w:t>
            </w:r>
          </w:p>
          <w:p w14:paraId="396A6227" w14:textId="5BB58D7E" w:rsidR="00313A58" w:rsidRDefault="00313A58" w:rsidP="00313A58">
            <w:pPr>
              <w:rPr>
                <w:rFonts w:eastAsia="Arial"/>
                <w:lang w:val="en-GB" w:eastAsia="en-GB"/>
              </w:rPr>
            </w:pPr>
            <w:r>
              <w:rPr>
                <w:rFonts w:eastAsia="Arial"/>
                <w:b/>
                <w:bCs/>
                <w:lang w:val="en-US" w:eastAsia="en-GB"/>
              </w:rPr>
              <w:t>D:</w:t>
            </w:r>
            <w:r w:rsidRPr="766317DF">
              <w:rPr>
                <w:rFonts w:eastAsia="Arial"/>
                <w:b/>
                <w:bCs/>
                <w:lang w:val="en-US" w:eastAsia="en-GB"/>
              </w:rPr>
              <w:t xml:space="preserve"> </w:t>
            </w:r>
            <w:r w:rsidRPr="766317DF">
              <w:rPr>
                <w:rFonts w:eastAsia="Arial"/>
                <w:lang w:val="en-US" w:eastAsia="en-GB"/>
              </w:rPr>
              <w:t>The CCC does not identify stakeholders responsible for each specific action.</w:t>
            </w:r>
          </w:p>
        </w:tc>
        <w:tc>
          <w:tcPr>
            <w:tcW w:w="1157" w:type="dxa"/>
            <w:vMerge w:val="restart"/>
            <w:tcBorders>
              <w:top w:val="single" w:sz="4" w:space="0" w:color="auto"/>
              <w:left w:val="single" w:sz="4" w:space="0" w:color="auto"/>
              <w:right w:val="single" w:sz="4" w:space="0" w:color="auto"/>
            </w:tcBorders>
            <w:hideMark/>
          </w:tcPr>
          <w:p w14:paraId="79D03E2E" w14:textId="22BD8164" w:rsidR="00313A58" w:rsidRDefault="00313A58" w:rsidP="00313A58">
            <w:pPr>
              <w:rPr>
                <w:rFonts w:ascii="Segoe UI" w:eastAsia="Times New Roman" w:hAnsi="Segoe UI" w:cs="Segoe UI"/>
                <w:sz w:val="18"/>
                <w:szCs w:val="18"/>
                <w:lang w:val="en-GB" w:eastAsia="en-GB"/>
              </w:rPr>
            </w:pPr>
            <w:r w:rsidRPr="766317DF">
              <w:rPr>
                <w:rFonts w:eastAsia="Times New Roman"/>
                <w:lang w:val="en-GB" w:eastAsia="en-GB"/>
              </w:rPr>
              <w:lastRenderedPageBreak/>
              <w:t xml:space="preserve"> </w:t>
            </w:r>
          </w:p>
        </w:tc>
        <w:tc>
          <w:tcPr>
            <w:tcW w:w="1140" w:type="dxa"/>
            <w:vMerge w:val="restart"/>
            <w:tcBorders>
              <w:top w:val="single" w:sz="4" w:space="0" w:color="auto"/>
              <w:left w:val="single" w:sz="4" w:space="0" w:color="auto"/>
              <w:right w:val="single" w:sz="4" w:space="0" w:color="auto"/>
            </w:tcBorders>
          </w:tcPr>
          <w:p w14:paraId="044E25A0" w14:textId="0B7D1B24"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hideMark/>
          </w:tcPr>
          <w:p w14:paraId="6E8F1CBF" w14:textId="0390EF15" w:rsidR="00313A58" w:rsidRDefault="00313A58" w:rsidP="00313A58">
            <w:pPr>
              <w:rPr>
                <w:rFonts w:ascii="Segoe UI" w:eastAsia="Times New Roman" w:hAnsi="Segoe UI" w:cs="Segoe UI"/>
                <w:sz w:val="18"/>
                <w:szCs w:val="18"/>
                <w:lang w:val="en-GB" w:eastAsia="en-GB"/>
              </w:rPr>
            </w:pPr>
            <w:r w:rsidRPr="766317DF">
              <w:rPr>
                <w:rFonts w:eastAsia="Times New Roman"/>
                <w:lang w:val="en-GB" w:eastAsia="en-GB"/>
              </w:rPr>
              <w:t xml:space="preserve"> </w:t>
            </w:r>
          </w:p>
        </w:tc>
        <w:tc>
          <w:tcPr>
            <w:tcW w:w="3490" w:type="dxa"/>
            <w:tcBorders>
              <w:top w:val="single" w:sz="4" w:space="0" w:color="auto"/>
              <w:left w:val="single" w:sz="4" w:space="0" w:color="auto"/>
              <w:bottom w:val="single" w:sz="4" w:space="0" w:color="auto"/>
              <w:right w:val="single" w:sz="4" w:space="0" w:color="auto"/>
            </w:tcBorders>
            <w:hideMark/>
          </w:tcPr>
          <w:p w14:paraId="11CA906C" w14:textId="5F6D9A79" w:rsidR="00313A58" w:rsidRDefault="00313A58" w:rsidP="00313A58">
            <w:pPr>
              <w:rPr>
                <w:rFonts w:ascii="Segoe UI" w:eastAsia="Times New Roman" w:hAnsi="Segoe UI" w:cs="Segoe UI"/>
                <w:sz w:val="18"/>
                <w:szCs w:val="18"/>
                <w:lang w:val="en-GB" w:eastAsia="en-GB"/>
              </w:rPr>
            </w:pPr>
            <w:r>
              <w:rPr>
                <w:rFonts w:eastAsia="Times New Roman"/>
                <w:lang w:val="en-GB" w:eastAsia="en-GB"/>
              </w:rPr>
              <w:t>City comments</w:t>
            </w:r>
          </w:p>
        </w:tc>
      </w:tr>
      <w:tr w:rsidR="00F678D3" w14:paraId="6E2D343B" w14:textId="77777777" w:rsidTr="00F76675">
        <w:trPr>
          <w:gridBefore w:val="1"/>
          <w:wBefore w:w="7" w:type="dxa"/>
          <w:trHeight w:val="2185"/>
        </w:trPr>
        <w:tc>
          <w:tcPr>
            <w:tcW w:w="458" w:type="dxa"/>
            <w:vMerge/>
          </w:tcPr>
          <w:p w14:paraId="2813E9D5" w14:textId="77777777" w:rsidR="00313A58" w:rsidRPr="65753B77" w:rsidRDefault="00313A58" w:rsidP="00313A58">
            <w:pPr>
              <w:jc w:val="center"/>
              <w:rPr>
                <w:rFonts w:eastAsia="Times New Roman"/>
                <w:lang w:eastAsia="en-GB"/>
              </w:rPr>
            </w:pPr>
          </w:p>
        </w:tc>
        <w:tc>
          <w:tcPr>
            <w:tcW w:w="1815" w:type="dxa"/>
            <w:vMerge/>
          </w:tcPr>
          <w:p w14:paraId="1EFE47FA" w14:textId="77777777" w:rsidR="00313A58" w:rsidRPr="65753B77" w:rsidRDefault="00313A58" w:rsidP="00313A58">
            <w:pPr>
              <w:rPr>
                <w:rFonts w:eastAsia="Times New Roman"/>
                <w:b/>
                <w:bCs/>
                <w:lang w:eastAsia="en-GB"/>
              </w:rPr>
            </w:pPr>
          </w:p>
        </w:tc>
        <w:tc>
          <w:tcPr>
            <w:tcW w:w="2265" w:type="dxa"/>
            <w:vMerge/>
          </w:tcPr>
          <w:p w14:paraId="1C1C131F" w14:textId="77777777" w:rsidR="00313A58" w:rsidRPr="51289F65" w:rsidRDefault="00313A58" w:rsidP="00313A58">
            <w:pPr>
              <w:rPr>
                <w:rFonts w:eastAsia="Times New Roman"/>
                <w:color w:val="000000" w:themeColor="text1"/>
                <w:lang w:eastAsia="en-GB"/>
              </w:rPr>
            </w:pPr>
          </w:p>
        </w:tc>
        <w:tc>
          <w:tcPr>
            <w:tcW w:w="2833" w:type="dxa"/>
            <w:vMerge/>
          </w:tcPr>
          <w:p w14:paraId="7C1642CE" w14:textId="77777777" w:rsidR="00313A58" w:rsidRPr="51289F65" w:rsidRDefault="00313A58" w:rsidP="00313A58">
            <w:pPr>
              <w:rPr>
                <w:rFonts w:eastAsia="Arial"/>
                <w:b/>
                <w:bCs/>
                <w:lang w:val="en-US" w:eastAsia="en-GB"/>
              </w:rPr>
            </w:pPr>
          </w:p>
        </w:tc>
        <w:tc>
          <w:tcPr>
            <w:tcW w:w="1157" w:type="dxa"/>
            <w:vMerge/>
          </w:tcPr>
          <w:p w14:paraId="7D0DE207" w14:textId="77777777" w:rsidR="00313A58" w:rsidRPr="766317DF" w:rsidRDefault="00313A58" w:rsidP="00313A58">
            <w:pPr>
              <w:rPr>
                <w:rFonts w:eastAsia="Times New Roman"/>
                <w:lang w:eastAsia="en-GB"/>
              </w:rPr>
            </w:pPr>
          </w:p>
        </w:tc>
        <w:tc>
          <w:tcPr>
            <w:tcW w:w="1140" w:type="dxa"/>
            <w:vMerge/>
          </w:tcPr>
          <w:p w14:paraId="18A516DD" w14:textId="77777777" w:rsidR="00313A58" w:rsidRDefault="00313A58" w:rsidP="00313A58">
            <w:pPr>
              <w:rPr>
                <w:rFonts w:eastAsia="Times New Roman"/>
                <w:lang w:eastAsia="en-GB"/>
              </w:rPr>
            </w:pPr>
          </w:p>
        </w:tc>
        <w:tc>
          <w:tcPr>
            <w:tcW w:w="1035" w:type="dxa"/>
            <w:vMerge/>
          </w:tcPr>
          <w:p w14:paraId="106ADA8E" w14:textId="77777777" w:rsidR="00313A58" w:rsidRPr="766317DF" w:rsidRDefault="00313A58" w:rsidP="00313A58">
            <w:pPr>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6E4F2AE3" w14:textId="75D55776" w:rsidR="00313A58" w:rsidRPr="766317DF" w:rsidRDefault="00900D2B" w:rsidP="00313A58">
            <w:pPr>
              <w:rPr>
                <w:rFonts w:eastAsia="Times New Roman"/>
                <w:lang w:eastAsia="en-GB"/>
              </w:rPr>
            </w:pPr>
            <w:r>
              <w:rPr>
                <w:rFonts w:eastAsia="Times New Roman"/>
                <w:lang w:eastAsia="en-GB"/>
              </w:rPr>
              <w:t>Reviewers’ comments</w:t>
            </w:r>
          </w:p>
        </w:tc>
      </w:tr>
      <w:tr w:rsidR="00284B56" w:rsidRPr="006B268E" w14:paraId="1E06BA06" w14:textId="77777777" w:rsidTr="00F76675">
        <w:trPr>
          <w:trHeight w:val="3220"/>
        </w:trPr>
        <w:tc>
          <w:tcPr>
            <w:tcW w:w="465" w:type="dxa"/>
            <w:gridSpan w:val="2"/>
            <w:vMerge w:val="restart"/>
            <w:tcBorders>
              <w:top w:val="single" w:sz="4" w:space="0" w:color="auto"/>
              <w:left w:val="single" w:sz="4" w:space="0" w:color="auto"/>
              <w:right w:val="single" w:sz="4" w:space="0" w:color="auto"/>
            </w:tcBorders>
            <w:hideMark/>
          </w:tcPr>
          <w:p w14:paraId="787B2C49" w14:textId="012FD620" w:rsidR="00313A58" w:rsidRPr="006B268E" w:rsidRDefault="00313A58" w:rsidP="00313A58">
            <w:pPr>
              <w:jc w:val="center"/>
              <w:textAlignment w:val="baseline"/>
              <w:rPr>
                <w:rFonts w:eastAsia="Times New Roman"/>
                <w:lang w:eastAsia="en-GB"/>
              </w:rPr>
            </w:pPr>
            <w:r w:rsidRPr="65753B77">
              <w:rPr>
                <w:rFonts w:eastAsia="Times New Roman"/>
                <w:lang w:eastAsia="en-GB"/>
              </w:rPr>
              <w:t>2</w:t>
            </w:r>
            <w:r>
              <w:rPr>
                <w:rFonts w:eastAsia="Times New Roman"/>
                <w:lang w:eastAsia="en-GB"/>
              </w:rPr>
              <w:t>3</w:t>
            </w:r>
          </w:p>
        </w:tc>
        <w:tc>
          <w:tcPr>
            <w:tcW w:w="1815" w:type="dxa"/>
            <w:vMerge w:val="restart"/>
            <w:tcBorders>
              <w:top w:val="single" w:sz="4" w:space="0" w:color="auto"/>
              <w:left w:val="single" w:sz="4" w:space="0" w:color="auto"/>
              <w:right w:val="single" w:sz="4" w:space="0" w:color="auto"/>
            </w:tcBorders>
            <w:hideMark/>
          </w:tcPr>
          <w:p w14:paraId="333116E9" w14:textId="77777777" w:rsidR="00313A58" w:rsidRDefault="00313A58" w:rsidP="00313A58">
            <w:pPr>
              <w:textAlignment w:val="baseline"/>
              <w:rPr>
                <w:rFonts w:eastAsia="Times New Roman"/>
                <w:lang w:val="en-GB" w:eastAsia="en-GB"/>
              </w:rPr>
            </w:pPr>
            <w:r w:rsidRPr="006B268E">
              <w:rPr>
                <w:rFonts w:eastAsia="Times New Roman"/>
                <w:b/>
                <w:bCs/>
                <w:lang w:val="en-GB" w:eastAsia="en-GB"/>
              </w:rPr>
              <w:t>Monitoring</w:t>
            </w:r>
            <w:r>
              <w:rPr>
                <w:rFonts w:eastAsia="Times New Roman"/>
                <w:b/>
                <w:bCs/>
                <w:lang w:val="en-GB" w:eastAsia="en-GB"/>
              </w:rPr>
              <w:t xml:space="preserve"> </w:t>
            </w:r>
            <w:r w:rsidRPr="006B268E">
              <w:rPr>
                <w:rFonts w:eastAsia="Times New Roman"/>
                <w:b/>
                <w:bCs/>
                <w:lang w:val="en-GB" w:eastAsia="en-GB"/>
              </w:rPr>
              <w:t>and</w:t>
            </w:r>
            <w:r>
              <w:rPr>
                <w:rFonts w:eastAsia="Times New Roman"/>
                <w:b/>
                <w:bCs/>
                <w:lang w:val="en-GB" w:eastAsia="en-GB"/>
              </w:rPr>
              <w:t xml:space="preserve"> </w:t>
            </w:r>
            <w:r w:rsidRPr="006B268E">
              <w:rPr>
                <w:rFonts w:eastAsia="Times New Roman"/>
                <w:b/>
                <w:bCs/>
                <w:lang w:val="en-GB" w:eastAsia="en-GB"/>
              </w:rPr>
              <w:t>learning</w:t>
            </w:r>
          </w:p>
          <w:p w14:paraId="69C772D2" w14:textId="77777777" w:rsidR="00313A58" w:rsidRDefault="00313A58" w:rsidP="00313A58">
            <w:pPr>
              <w:textAlignment w:val="baseline"/>
              <w:rPr>
                <w:rFonts w:eastAsia="Times New Roman"/>
                <w:lang w:val="en-GB" w:eastAsia="en-GB"/>
              </w:rPr>
            </w:pPr>
          </w:p>
          <w:p w14:paraId="285ED81E" w14:textId="0F0B1B41" w:rsidR="00313A58" w:rsidRPr="006B268E" w:rsidRDefault="00313A58" w:rsidP="00313A58">
            <w:pPr>
              <w:textAlignment w:val="baseline"/>
              <w:rPr>
                <w:rFonts w:eastAsia="Times New Roman"/>
                <w:lang w:val="en-GB" w:eastAsia="en-GB"/>
              </w:rPr>
            </w:pPr>
            <w:r w:rsidRPr="51289F65">
              <w:rPr>
                <w:rFonts w:eastAsia="Times New Roman"/>
                <w:lang w:val="en-GB" w:eastAsia="en-GB"/>
              </w:rPr>
              <w:t>Coherence between indicators (and metadata) and emissions fields or impact pathways.</w:t>
            </w:r>
          </w:p>
          <w:p w14:paraId="62843F32" w14:textId="65394AE7" w:rsidR="00313A58" w:rsidRPr="006B268E" w:rsidRDefault="00313A58" w:rsidP="00313A58">
            <w:pPr>
              <w:textAlignment w:val="baseline"/>
              <w:rPr>
                <w:rFonts w:ascii="Segoe UI" w:eastAsia="Times New Roman" w:hAnsi="Segoe UI" w:cs="Segoe UI"/>
                <w:sz w:val="18"/>
                <w:szCs w:val="18"/>
                <w:lang w:val="en-GB" w:eastAsia="en-GB"/>
              </w:rPr>
            </w:pPr>
            <w:r>
              <w:rPr>
                <w:rFonts w:eastAsia="Times New Roman"/>
                <w:lang w:val="en-GB" w:eastAsia="en-GB"/>
              </w:rPr>
              <w:t xml:space="preserve"> </w:t>
            </w:r>
          </w:p>
          <w:p w14:paraId="06793B75" w14:textId="21C2C882" w:rsidR="00313A58" w:rsidRPr="006B268E" w:rsidRDefault="00313A58" w:rsidP="00313A58">
            <w:pPr>
              <w:textAlignment w:val="baseline"/>
              <w:rPr>
                <w:rFonts w:ascii="Segoe UI" w:eastAsia="Times New Roman" w:hAnsi="Segoe UI" w:cs="Segoe UI"/>
                <w:sz w:val="18"/>
                <w:szCs w:val="18"/>
                <w:lang w:val="en-GB" w:eastAsia="en-GB"/>
              </w:rPr>
            </w:pPr>
            <w:r w:rsidRPr="006B268E">
              <w:rPr>
                <w:rFonts w:eastAsia="Times New Roman"/>
                <w:i/>
                <w:iCs/>
                <w:sz w:val="16"/>
                <w:szCs w:val="16"/>
                <w:lang w:val="en-US" w:eastAsia="en-GB"/>
              </w:rPr>
              <w:t>Action</w:t>
            </w:r>
            <w:r>
              <w:rPr>
                <w:rFonts w:eastAsia="Times New Roman"/>
                <w:i/>
                <w:iCs/>
                <w:sz w:val="16"/>
                <w:szCs w:val="16"/>
                <w:lang w:val="en-US" w:eastAsia="en-GB"/>
              </w:rPr>
              <w:t xml:space="preserve"> </w:t>
            </w:r>
            <w:r w:rsidRPr="006B268E">
              <w:rPr>
                <w:rFonts w:eastAsia="Times New Roman"/>
                <w:i/>
                <w:iCs/>
                <w:sz w:val="16"/>
                <w:szCs w:val="16"/>
                <w:lang w:val="en-US" w:eastAsia="en-GB"/>
              </w:rPr>
              <w:t>Plan</w:t>
            </w:r>
            <w:r>
              <w:rPr>
                <w:rFonts w:eastAsia="Times New Roman"/>
                <w:i/>
                <w:iCs/>
                <w:sz w:val="16"/>
                <w:szCs w:val="16"/>
                <w:lang w:val="en-US" w:eastAsia="en-GB"/>
              </w:rPr>
              <w:t xml:space="preserve"> </w:t>
            </w:r>
            <w:r w:rsidRPr="006B268E">
              <w:rPr>
                <w:rFonts w:eastAsia="Times New Roman"/>
                <w:i/>
                <w:iCs/>
                <w:sz w:val="16"/>
                <w:szCs w:val="16"/>
                <w:lang w:val="en-US" w:eastAsia="en-GB"/>
              </w:rPr>
              <w:t>guidance</w:t>
            </w:r>
            <w:r>
              <w:rPr>
                <w:rFonts w:eastAsia="Times New Roman"/>
                <w:i/>
                <w:iCs/>
                <w:sz w:val="16"/>
                <w:szCs w:val="16"/>
                <w:lang w:val="en-US" w:eastAsia="en-GB"/>
              </w:rPr>
              <w:t xml:space="preserve"> </w:t>
            </w:r>
            <w:r w:rsidRPr="006B268E">
              <w:rPr>
                <w:rFonts w:eastAsia="Times New Roman"/>
                <w:i/>
                <w:iCs/>
                <w:sz w:val="16"/>
                <w:szCs w:val="16"/>
                <w:lang w:val="en-US" w:eastAsia="en-GB"/>
              </w:rPr>
              <w:t>and</w:t>
            </w:r>
            <w:r>
              <w:rPr>
                <w:rFonts w:eastAsia="Times New Roman"/>
                <w:i/>
                <w:iCs/>
                <w:sz w:val="16"/>
                <w:szCs w:val="16"/>
                <w:lang w:val="en-US" w:eastAsia="en-GB"/>
              </w:rPr>
              <w:t xml:space="preserve"> </w:t>
            </w:r>
            <w:r w:rsidRPr="006B268E">
              <w:rPr>
                <w:rFonts w:eastAsia="Times New Roman"/>
                <w:i/>
                <w:iCs/>
                <w:sz w:val="16"/>
                <w:szCs w:val="16"/>
                <w:lang w:val="en-US" w:eastAsia="en-GB"/>
              </w:rPr>
              <w:t>explanations,</w:t>
            </w:r>
            <w:r>
              <w:rPr>
                <w:rFonts w:eastAsia="Times New Roman"/>
                <w:i/>
                <w:iCs/>
                <w:sz w:val="16"/>
                <w:szCs w:val="16"/>
                <w:lang w:val="en-US" w:eastAsia="en-GB"/>
              </w:rPr>
              <w:t xml:space="preserve"> </w:t>
            </w:r>
            <w:r w:rsidRPr="006B268E">
              <w:rPr>
                <w:rFonts w:eastAsia="Times New Roman"/>
                <w:i/>
                <w:iCs/>
                <w:sz w:val="16"/>
                <w:szCs w:val="16"/>
                <w:lang w:val="en-US" w:eastAsia="en-GB"/>
              </w:rPr>
              <w:t>section</w:t>
            </w:r>
            <w:r>
              <w:rPr>
                <w:rFonts w:eastAsia="Times New Roman"/>
                <w:i/>
                <w:iCs/>
                <w:sz w:val="16"/>
                <w:szCs w:val="16"/>
                <w:lang w:val="en-US" w:eastAsia="en-GB"/>
              </w:rPr>
              <w:t xml:space="preserve"> </w:t>
            </w:r>
            <w:r w:rsidRPr="006B268E">
              <w:rPr>
                <w:rFonts w:eastAsia="Times New Roman"/>
                <w:i/>
                <w:iCs/>
                <w:sz w:val="16"/>
                <w:szCs w:val="16"/>
                <w:lang w:val="en-US" w:eastAsia="en-GB"/>
              </w:rPr>
              <w:t>“4.3</w:t>
            </w:r>
            <w:r>
              <w:rPr>
                <w:rFonts w:eastAsia="Times New Roman"/>
                <w:i/>
                <w:iCs/>
                <w:sz w:val="16"/>
                <w:szCs w:val="16"/>
                <w:lang w:val="en-US" w:eastAsia="en-GB"/>
              </w:rPr>
              <w:t xml:space="preserve"> </w:t>
            </w:r>
            <w:r w:rsidRPr="006B268E">
              <w:rPr>
                <w:rFonts w:eastAsia="Times New Roman"/>
                <w:i/>
                <w:iCs/>
                <w:sz w:val="16"/>
                <w:szCs w:val="16"/>
                <w:lang w:val="en-US" w:eastAsia="en-GB"/>
              </w:rPr>
              <w:t>Module</w:t>
            </w:r>
            <w:r>
              <w:rPr>
                <w:rFonts w:eastAsia="Times New Roman"/>
                <w:i/>
                <w:iCs/>
                <w:sz w:val="16"/>
                <w:szCs w:val="16"/>
                <w:lang w:val="en-US" w:eastAsia="en-GB"/>
              </w:rPr>
              <w:t xml:space="preserve"> </w:t>
            </w:r>
            <w:r w:rsidRPr="006B268E">
              <w:rPr>
                <w:rFonts w:eastAsia="Times New Roman"/>
                <w:i/>
                <w:iCs/>
                <w:sz w:val="16"/>
                <w:szCs w:val="16"/>
                <w:lang w:val="en-US" w:eastAsia="en-GB"/>
              </w:rPr>
              <w:lastRenderedPageBreak/>
              <w:t>B-3</w:t>
            </w:r>
            <w:r>
              <w:rPr>
                <w:rFonts w:eastAsia="Times New Roman"/>
                <w:i/>
                <w:iCs/>
                <w:sz w:val="16"/>
                <w:szCs w:val="16"/>
                <w:lang w:val="en-US" w:eastAsia="en-GB"/>
              </w:rPr>
              <w:t xml:space="preserve"> </w:t>
            </w:r>
            <w:r w:rsidRPr="006B268E">
              <w:rPr>
                <w:rFonts w:eastAsia="Times New Roman"/>
                <w:i/>
                <w:iCs/>
                <w:sz w:val="16"/>
                <w:szCs w:val="16"/>
                <w:lang w:val="en-US" w:eastAsia="en-GB"/>
              </w:rPr>
              <w:t>Indicators</w:t>
            </w:r>
            <w:r>
              <w:rPr>
                <w:rFonts w:eastAsia="Times New Roman"/>
                <w:i/>
                <w:iCs/>
                <w:sz w:val="16"/>
                <w:szCs w:val="16"/>
                <w:lang w:val="en-US" w:eastAsia="en-GB"/>
              </w:rPr>
              <w:t xml:space="preserve"> </w:t>
            </w:r>
            <w:r w:rsidRPr="006B268E">
              <w:rPr>
                <w:rFonts w:eastAsia="Times New Roman"/>
                <w:i/>
                <w:iCs/>
                <w:sz w:val="16"/>
                <w:szCs w:val="16"/>
                <w:lang w:val="en-US" w:eastAsia="en-GB"/>
              </w:rPr>
              <w:t>for</w:t>
            </w:r>
            <w:r>
              <w:rPr>
                <w:rFonts w:eastAsia="Times New Roman"/>
                <w:i/>
                <w:iCs/>
                <w:sz w:val="16"/>
                <w:szCs w:val="16"/>
                <w:lang w:val="en-US" w:eastAsia="en-GB"/>
              </w:rPr>
              <w:t xml:space="preserve"> </w:t>
            </w:r>
            <w:r w:rsidRPr="006B268E">
              <w:rPr>
                <w:rFonts w:eastAsia="Times New Roman"/>
                <w:i/>
                <w:iCs/>
                <w:sz w:val="16"/>
                <w:szCs w:val="16"/>
                <w:lang w:val="en-US" w:eastAsia="en-GB"/>
              </w:rPr>
              <w:t>Monitoring,</w:t>
            </w:r>
            <w:r>
              <w:rPr>
                <w:rFonts w:eastAsia="Times New Roman"/>
                <w:i/>
                <w:iCs/>
                <w:sz w:val="16"/>
                <w:szCs w:val="16"/>
                <w:lang w:val="en-US" w:eastAsia="en-GB"/>
              </w:rPr>
              <w:t xml:space="preserve"> </w:t>
            </w:r>
            <w:r w:rsidRPr="006B268E">
              <w:rPr>
                <w:rFonts w:eastAsia="Times New Roman"/>
                <w:i/>
                <w:iCs/>
                <w:sz w:val="16"/>
                <w:szCs w:val="16"/>
                <w:lang w:val="en-US" w:eastAsia="en-GB"/>
              </w:rPr>
              <w:t>Evaluation</w:t>
            </w:r>
            <w:r>
              <w:rPr>
                <w:rFonts w:eastAsia="Times New Roman"/>
                <w:i/>
                <w:iCs/>
                <w:sz w:val="16"/>
                <w:szCs w:val="16"/>
                <w:lang w:val="en-US" w:eastAsia="en-GB"/>
              </w:rPr>
              <w:t xml:space="preserve"> </w:t>
            </w:r>
            <w:r w:rsidRPr="006B268E">
              <w:rPr>
                <w:rFonts w:eastAsia="Times New Roman"/>
                <w:i/>
                <w:iCs/>
                <w:sz w:val="16"/>
                <w:szCs w:val="16"/>
                <w:lang w:val="en-US" w:eastAsia="en-GB"/>
              </w:rPr>
              <w:t>and</w:t>
            </w:r>
            <w:r>
              <w:rPr>
                <w:rFonts w:eastAsia="Times New Roman"/>
                <w:i/>
                <w:iCs/>
                <w:sz w:val="16"/>
                <w:szCs w:val="16"/>
                <w:lang w:val="en-US" w:eastAsia="en-GB"/>
              </w:rPr>
              <w:t xml:space="preserve"> </w:t>
            </w:r>
            <w:r w:rsidRPr="006B268E">
              <w:rPr>
                <w:rFonts w:eastAsia="Times New Roman"/>
                <w:i/>
                <w:iCs/>
                <w:sz w:val="16"/>
                <w:szCs w:val="16"/>
                <w:lang w:val="en-US" w:eastAsia="en-GB"/>
              </w:rPr>
              <w:t>Learning”</w:t>
            </w:r>
            <w:r>
              <w:rPr>
                <w:rFonts w:eastAsia="Times New Roman"/>
                <w:sz w:val="16"/>
                <w:szCs w:val="16"/>
                <w:lang w:val="en-GB" w:eastAsia="en-GB"/>
              </w:rPr>
              <w:t xml:space="preserve"> </w:t>
            </w:r>
          </w:p>
        </w:tc>
        <w:tc>
          <w:tcPr>
            <w:tcW w:w="2265" w:type="dxa"/>
            <w:vMerge w:val="restart"/>
            <w:tcBorders>
              <w:top w:val="single" w:sz="4" w:space="0" w:color="auto"/>
              <w:left w:val="single" w:sz="4" w:space="0" w:color="auto"/>
              <w:right w:val="single" w:sz="4" w:space="0" w:color="auto"/>
            </w:tcBorders>
            <w:hideMark/>
          </w:tcPr>
          <w:p w14:paraId="54096661" w14:textId="3EE981A4" w:rsidR="00313A58" w:rsidRPr="006661FB" w:rsidRDefault="00313A58" w:rsidP="00313A58">
            <w:pPr>
              <w:textAlignment w:val="baseline"/>
              <w:rPr>
                <w:rFonts w:ascii="Segoe UI" w:eastAsia="Times New Roman" w:hAnsi="Segoe UI" w:cs="Segoe UI"/>
                <w:sz w:val="18"/>
                <w:szCs w:val="18"/>
                <w:lang w:val="en-GB" w:eastAsia="en-GB"/>
              </w:rPr>
            </w:pPr>
            <w:r w:rsidRPr="006B268E">
              <w:rPr>
                <w:rFonts w:eastAsia="Times New Roman"/>
                <w:lang w:val="en-GB" w:eastAsia="en-GB"/>
              </w:rPr>
              <w:lastRenderedPageBreak/>
              <w:t>Does</w:t>
            </w:r>
            <w:r>
              <w:rPr>
                <w:rFonts w:eastAsia="Times New Roman"/>
                <w:lang w:val="en-GB" w:eastAsia="en-GB"/>
              </w:rPr>
              <w:t xml:space="preserve"> </w:t>
            </w:r>
            <w:r w:rsidRPr="006B268E">
              <w:rPr>
                <w:rFonts w:eastAsia="Times New Roman"/>
                <w:lang w:val="en-GB" w:eastAsia="en-GB"/>
              </w:rPr>
              <w:t>the</w:t>
            </w:r>
            <w:r>
              <w:rPr>
                <w:rFonts w:eastAsia="Times New Roman"/>
                <w:lang w:val="en-GB" w:eastAsia="en-GB"/>
              </w:rPr>
              <w:t xml:space="preserve"> </w:t>
            </w:r>
            <w:r w:rsidRPr="006B268E">
              <w:rPr>
                <w:rFonts w:eastAsia="Times New Roman"/>
                <w:lang w:val="en-GB" w:eastAsia="en-GB"/>
              </w:rPr>
              <w:t>CCC</w:t>
            </w:r>
            <w:r>
              <w:rPr>
                <w:rFonts w:eastAsia="Times New Roman"/>
                <w:lang w:val="en-GB" w:eastAsia="en-GB"/>
              </w:rPr>
              <w:t xml:space="preserve"> </w:t>
            </w:r>
            <w:r w:rsidRPr="006B268E">
              <w:rPr>
                <w:rFonts w:eastAsia="Times New Roman"/>
                <w:lang w:val="en-GB" w:eastAsia="en-GB"/>
              </w:rPr>
              <w:t>include</w:t>
            </w:r>
            <w:r>
              <w:rPr>
                <w:rFonts w:eastAsia="Times New Roman"/>
                <w:lang w:val="en-GB" w:eastAsia="en-GB"/>
              </w:rPr>
              <w:t xml:space="preserve"> </w:t>
            </w:r>
            <w:r w:rsidRPr="006B268E">
              <w:rPr>
                <w:rFonts w:eastAsia="Times New Roman"/>
                <w:lang w:val="en-GB" w:eastAsia="en-GB"/>
              </w:rPr>
              <w:t>qualitative</w:t>
            </w:r>
            <w:r>
              <w:rPr>
                <w:rFonts w:eastAsia="Times New Roman"/>
                <w:lang w:val="en-GB" w:eastAsia="en-GB"/>
              </w:rPr>
              <w:t xml:space="preserve"> </w:t>
            </w:r>
            <w:r w:rsidRPr="006B268E">
              <w:rPr>
                <w:rFonts w:eastAsia="Times New Roman"/>
                <w:lang w:val="en-GB" w:eastAsia="en-GB"/>
              </w:rPr>
              <w:t>and</w:t>
            </w:r>
            <w:r>
              <w:rPr>
                <w:rFonts w:eastAsia="Times New Roman"/>
                <w:lang w:val="en-GB" w:eastAsia="en-GB"/>
              </w:rPr>
              <w:t xml:space="preserve"> </w:t>
            </w:r>
            <w:r w:rsidRPr="006B268E">
              <w:rPr>
                <w:rFonts w:eastAsia="Times New Roman"/>
                <w:lang w:val="en-GB" w:eastAsia="en-GB"/>
              </w:rPr>
              <w:t>quantitative</w:t>
            </w:r>
            <w:r>
              <w:rPr>
                <w:rFonts w:eastAsia="Times New Roman"/>
                <w:lang w:val="en-GB" w:eastAsia="en-GB"/>
              </w:rPr>
              <w:t xml:space="preserve"> </w:t>
            </w:r>
            <w:r w:rsidRPr="006B268E">
              <w:rPr>
                <w:rFonts w:eastAsia="Times New Roman"/>
                <w:lang w:val="en-GB" w:eastAsia="en-GB"/>
              </w:rPr>
              <w:t>indicators</w:t>
            </w:r>
            <w:r>
              <w:rPr>
                <w:rFonts w:eastAsia="Times New Roman"/>
                <w:lang w:val="en-GB" w:eastAsia="en-GB"/>
              </w:rPr>
              <w:t xml:space="preserve"> </w:t>
            </w:r>
            <w:r w:rsidRPr="006B268E">
              <w:rPr>
                <w:rFonts w:eastAsia="Times New Roman"/>
                <w:lang w:val="en-GB" w:eastAsia="en-GB"/>
              </w:rPr>
              <w:t>to</w:t>
            </w:r>
            <w:r>
              <w:rPr>
                <w:rFonts w:eastAsia="Times New Roman"/>
                <w:lang w:val="en-GB" w:eastAsia="en-GB"/>
              </w:rPr>
              <w:t xml:space="preserve"> </w:t>
            </w:r>
            <w:r w:rsidRPr="006B268E">
              <w:rPr>
                <w:rFonts w:eastAsia="Times New Roman"/>
                <w:lang w:val="en-GB" w:eastAsia="en-GB"/>
              </w:rPr>
              <w:t>track</w:t>
            </w:r>
            <w:r>
              <w:rPr>
                <w:rFonts w:eastAsia="Times New Roman"/>
                <w:lang w:val="en-GB" w:eastAsia="en-GB"/>
              </w:rPr>
              <w:t xml:space="preserve"> </w:t>
            </w:r>
            <w:r w:rsidRPr="006B268E">
              <w:rPr>
                <w:rFonts w:eastAsia="Times New Roman"/>
                <w:lang w:val="en-GB" w:eastAsia="en-GB"/>
              </w:rPr>
              <w:t>progress</w:t>
            </w:r>
            <w:r>
              <w:rPr>
                <w:rFonts w:eastAsia="Times New Roman"/>
                <w:lang w:val="en-GB" w:eastAsia="en-GB"/>
              </w:rPr>
              <w:t xml:space="preserve"> </w:t>
            </w:r>
            <w:r w:rsidRPr="006B268E">
              <w:rPr>
                <w:rFonts w:eastAsia="Times New Roman"/>
                <w:lang w:val="en-GB" w:eastAsia="en-GB"/>
              </w:rPr>
              <w:t>of</w:t>
            </w:r>
            <w:r>
              <w:rPr>
                <w:rFonts w:eastAsia="Times New Roman"/>
                <w:lang w:val="en-GB" w:eastAsia="en-GB"/>
              </w:rPr>
              <w:t xml:space="preserve"> </w:t>
            </w:r>
            <w:r w:rsidRPr="006B268E">
              <w:rPr>
                <w:rFonts w:eastAsia="Times New Roman"/>
                <w:lang w:val="en-GB" w:eastAsia="en-GB"/>
              </w:rPr>
              <w:t>the</w:t>
            </w:r>
            <w:r>
              <w:rPr>
                <w:rFonts w:eastAsia="Times New Roman"/>
                <w:lang w:val="en-GB" w:eastAsia="en-GB"/>
              </w:rPr>
              <w:t xml:space="preserve"> </w:t>
            </w:r>
            <w:r w:rsidRPr="006B268E">
              <w:rPr>
                <w:rFonts w:eastAsia="Times New Roman"/>
                <w:lang w:val="en-GB" w:eastAsia="en-GB"/>
              </w:rPr>
              <w:t>impact</w:t>
            </w:r>
            <w:r>
              <w:rPr>
                <w:rFonts w:eastAsia="Times New Roman"/>
                <w:lang w:val="en-GB" w:eastAsia="en-GB"/>
              </w:rPr>
              <w:t xml:space="preserve"> </w:t>
            </w:r>
            <w:r w:rsidRPr="006B268E">
              <w:rPr>
                <w:rFonts w:eastAsia="Times New Roman"/>
                <w:lang w:val="en-GB" w:eastAsia="en-GB"/>
              </w:rPr>
              <w:t>pathways and associated actions</w:t>
            </w:r>
            <w:r>
              <w:rPr>
                <w:rFonts w:eastAsia="Times New Roman"/>
                <w:lang w:val="en-GB" w:eastAsia="en-GB"/>
              </w:rPr>
              <w:t xml:space="preserve"> </w:t>
            </w:r>
            <w:r w:rsidRPr="006B268E">
              <w:rPr>
                <w:rFonts w:eastAsia="Times New Roman"/>
                <w:lang w:val="en-GB" w:eastAsia="en-GB"/>
              </w:rPr>
              <w:t>(early</w:t>
            </w:r>
            <w:r>
              <w:rPr>
                <w:rFonts w:eastAsia="Times New Roman"/>
                <w:lang w:val="en-GB" w:eastAsia="en-GB"/>
              </w:rPr>
              <w:t xml:space="preserve"> </w:t>
            </w:r>
            <w:r w:rsidRPr="006B268E">
              <w:rPr>
                <w:rFonts w:eastAsia="Times New Roman"/>
                <w:lang w:val="en-GB" w:eastAsia="en-GB"/>
              </w:rPr>
              <w:t>outcomes,</w:t>
            </w:r>
            <w:r>
              <w:rPr>
                <w:rFonts w:eastAsia="Times New Roman"/>
                <w:lang w:val="en-GB" w:eastAsia="en-GB"/>
              </w:rPr>
              <w:t xml:space="preserve"> </w:t>
            </w:r>
            <w:r w:rsidRPr="006B268E">
              <w:rPr>
                <w:rFonts w:eastAsia="Times New Roman"/>
                <w:lang w:val="en-GB" w:eastAsia="en-GB"/>
              </w:rPr>
              <w:t>late</w:t>
            </w:r>
            <w:r>
              <w:rPr>
                <w:rFonts w:eastAsia="Times New Roman"/>
                <w:lang w:val="en-GB" w:eastAsia="en-GB"/>
              </w:rPr>
              <w:t xml:space="preserve"> </w:t>
            </w:r>
            <w:r w:rsidRPr="006B268E">
              <w:rPr>
                <w:rFonts w:eastAsia="Times New Roman"/>
                <w:lang w:val="en-GB" w:eastAsia="en-GB"/>
              </w:rPr>
              <w:t>outcomes,</w:t>
            </w:r>
            <w:r>
              <w:rPr>
                <w:rFonts w:eastAsia="Times New Roman"/>
                <w:lang w:val="en-GB" w:eastAsia="en-GB"/>
              </w:rPr>
              <w:t xml:space="preserve"> </w:t>
            </w:r>
            <w:r w:rsidRPr="006B268E">
              <w:rPr>
                <w:rFonts w:eastAsia="Times New Roman"/>
                <w:lang w:val="en-GB" w:eastAsia="en-GB"/>
              </w:rPr>
              <w:t>direct</w:t>
            </w:r>
            <w:r>
              <w:rPr>
                <w:rFonts w:eastAsia="Times New Roman"/>
                <w:lang w:val="en-GB" w:eastAsia="en-GB"/>
              </w:rPr>
              <w:t xml:space="preserve"> </w:t>
            </w:r>
            <w:r w:rsidRPr="006B268E">
              <w:rPr>
                <w:rFonts w:eastAsia="Times New Roman"/>
                <w:lang w:val="en-GB" w:eastAsia="en-GB"/>
              </w:rPr>
              <w:t>and</w:t>
            </w:r>
            <w:r>
              <w:rPr>
                <w:rFonts w:eastAsia="Times New Roman"/>
                <w:lang w:val="en-GB" w:eastAsia="en-GB"/>
              </w:rPr>
              <w:t xml:space="preserve"> </w:t>
            </w:r>
            <w:r w:rsidRPr="006B268E">
              <w:rPr>
                <w:rFonts w:eastAsia="Times New Roman"/>
                <w:lang w:val="en-GB" w:eastAsia="en-GB"/>
              </w:rPr>
              <w:t>indirect</w:t>
            </w:r>
            <w:r>
              <w:rPr>
                <w:rFonts w:eastAsia="Times New Roman"/>
                <w:lang w:val="en-GB" w:eastAsia="en-GB"/>
              </w:rPr>
              <w:t xml:space="preserve"> </w:t>
            </w:r>
            <w:r w:rsidRPr="006B268E">
              <w:rPr>
                <w:rFonts w:eastAsia="Times New Roman"/>
                <w:lang w:val="en-GB" w:eastAsia="en-GB"/>
              </w:rPr>
              <w:t>impacts)?</w:t>
            </w:r>
            <w:r>
              <w:rPr>
                <w:rFonts w:eastAsia="Times New Roman"/>
                <w:lang w:val="en-GB" w:eastAsia="en-GB"/>
              </w:rPr>
              <w:t xml:space="preserve"> </w:t>
            </w:r>
            <w:r w:rsidRPr="006B268E">
              <w:rPr>
                <w:rFonts w:eastAsia="Times New Roman"/>
                <w:lang w:val="en-GB" w:eastAsia="en-GB"/>
              </w:rPr>
              <w:t>Are</w:t>
            </w:r>
            <w:r>
              <w:rPr>
                <w:rFonts w:eastAsia="Times New Roman"/>
                <w:lang w:val="en-GB" w:eastAsia="en-GB"/>
              </w:rPr>
              <w:t xml:space="preserve"> </w:t>
            </w:r>
            <w:r w:rsidRPr="006B268E">
              <w:rPr>
                <w:rFonts w:eastAsia="Times New Roman"/>
                <w:lang w:val="en-GB" w:eastAsia="en-GB"/>
              </w:rPr>
              <w:t>these</w:t>
            </w:r>
            <w:r>
              <w:rPr>
                <w:rFonts w:eastAsia="Times New Roman"/>
                <w:lang w:val="en-GB" w:eastAsia="en-GB"/>
              </w:rPr>
              <w:t xml:space="preserve"> </w:t>
            </w:r>
            <w:r w:rsidRPr="006B268E">
              <w:rPr>
                <w:rFonts w:eastAsia="Times New Roman"/>
                <w:lang w:val="en-GB" w:eastAsia="en-GB"/>
              </w:rPr>
              <w:t>indicators</w:t>
            </w:r>
            <w:r>
              <w:rPr>
                <w:rFonts w:eastAsia="Times New Roman"/>
                <w:lang w:val="en-GB" w:eastAsia="en-GB"/>
              </w:rPr>
              <w:t xml:space="preserve"> </w:t>
            </w:r>
            <w:r w:rsidRPr="006B268E">
              <w:rPr>
                <w:rFonts w:eastAsia="Times New Roman"/>
                <w:lang w:val="en-GB" w:eastAsia="en-GB"/>
              </w:rPr>
              <w:t>associated</w:t>
            </w:r>
            <w:r>
              <w:rPr>
                <w:rFonts w:eastAsia="Times New Roman"/>
                <w:lang w:val="en-GB" w:eastAsia="en-GB"/>
              </w:rPr>
              <w:t xml:space="preserve"> </w:t>
            </w:r>
            <w:r w:rsidRPr="006B268E">
              <w:rPr>
                <w:rFonts w:eastAsia="Times New Roman"/>
                <w:lang w:val="en-GB" w:eastAsia="en-GB"/>
              </w:rPr>
              <w:t>with</w:t>
            </w:r>
            <w:r>
              <w:rPr>
                <w:rFonts w:eastAsia="Times New Roman"/>
                <w:lang w:val="en-GB" w:eastAsia="en-GB"/>
              </w:rPr>
              <w:t xml:space="preserve"> </w:t>
            </w:r>
            <w:r w:rsidRPr="006B268E">
              <w:rPr>
                <w:rFonts w:eastAsia="Times New Roman"/>
                <w:lang w:val="en-GB" w:eastAsia="en-GB"/>
              </w:rPr>
              <w:t>necessary</w:t>
            </w:r>
            <w:r>
              <w:rPr>
                <w:rFonts w:eastAsia="Times New Roman"/>
                <w:lang w:val="en-GB" w:eastAsia="en-GB"/>
              </w:rPr>
              <w:t xml:space="preserve"> </w:t>
            </w:r>
            <w:r w:rsidRPr="006B268E">
              <w:rPr>
                <w:rFonts w:eastAsia="Times New Roman"/>
                <w:lang w:val="en-GB" w:eastAsia="en-GB"/>
              </w:rPr>
              <w:t>targets,</w:t>
            </w:r>
            <w:r>
              <w:rPr>
                <w:rFonts w:eastAsia="Times New Roman"/>
                <w:lang w:val="en-GB" w:eastAsia="en-GB"/>
              </w:rPr>
              <w:t xml:space="preserve"> </w:t>
            </w:r>
            <w:r w:rsidRPr="006B268E">
              <w:rPr>
                <w:rFonts w:eastAsia="Times New Roman"/>
                <w:lang w:val="en-GB" w:eastAsia="en-GB"/>
              </w:rPr>
              <w:t>and</w:t>
            </w:r>
            <w:r>
              <w:rPr>
                <w:rFonts w:eastAsia="Times New Roman"/>
                <w:lang w:val="en-GB" w:eastAsia="en-GB"/>
              </w:rPr>
              <w:t xml:space="preserve"> </w:t>
            </w:r>
            <w:r w:rsidRPr="006B268E">
              <w:rPr>
                <w:rFonts w:eastAsia="Times New Roman"/>
                <w:lang w:val="en-GB" w:eastAsia="en-GB"/>
              </w:rPr>
              <w:t>detailed</w:t>
            </w:r>
            <w:r>
              <w:rPr>
                <w:rFonts w:eastAsia="Times New Roman"/>
                <w:lang w:val="en-GB" w:eastAsia="en-GB"/>
              </w:rPr>
              <w:t xml:space="preserve"> </w:t>
            </w:r>
            <w:r w:rsidRPr="006B268E">
              <w:rPr>
                <w:rFonts w:eastAsia="Times New Roman"/>
                <w:lang w:val="en-GB" w:eastAsia="en-GB"/>
              </w:rPr>
              <w:t>metadata</w:t>
            </w:r>
            <w:r>
              <w:rPr>
                <w:rStyle w:val="FootnoteReference"/>
                <w:rFonts w:eastAsia="Times New Roman"/>
                <w:lang w:val="en-GB" w:eastAsia="en-GB"/>
              </w:rPr>
              <w:footnoteReference w:id="10"/>
            </w:r>
            <w:r w:rsidRPr="006B268E">
              <w:rPr>
                <w:rFonts w:eastAsia="Times New Roman"/>
                <w:lang w:val="en-GB" w:eastAsia="en-GB"/>
              </w:rPr>
              <w:t>?</w:t>
            </w:r>
          </w:p>
          <w:p w14:paraId="0BF91902" w14:textId="7EFFD402" w:rsidR="00313A58" w:rsidRPr="006B268E" w:rsidRDefault="00313A58" w:rsidP="00313A58">
            <w:pPr>
              <w:textAlignment w:val="baseline"/>
              <w:rPr>
                <w:rFonts w:ascii="Segoe UI" w:eastAsia="Times New Roman" w:hAnsi="Segoe UI" w:cs="Segoe UI"/>
                <w:sz w:val="18"/>
                <w:szCs w:val="18"/>
                <w:lang w:val="en-GB" w:eastAsia="en-GB"/>
              </w:rPr>
            </w:pPr>
          </w:p>
        </w:tc>
        <w:tc>
          <w:tcPr>
            <w:tcW w:w="2833" w:type="dxa"/>
            <w:vMerge w:val="restart"/>
            <w:tcBorders>
              <w:top w:val="single" w:sz="4" w:space="0" w:color="auto"/>
              <w:left w:val="single" w:sz="4" w:space="0" w:color="auto"/>
              <w:right w:val="single" w:sz="4" w:space="0" w:color="auto"/>
            </w:tcBorders>
            <w:hideMark/>
          </w:tcPr>
          <w:p w14:paraId="4BC4BB09" w14:textId="4013AAB8" w:rsidR="00313A58" w:rsidRDefault="00313A58" w:rsidP="00313A58">
            <w:pPr>
              <w:textAlignment w:val="baseline"/>
              <w:rPr>
                <w:rFonts w:eastAsia="Arial"/>
                <w:lang w:val="en-GB" w:eastAsia="en-GB"/>
              </w:rPr>
            </w:pPr>
            <w:r w:rsidRPr="51289F65">
              <w:rPr>
                <w:rFonts w:eastAsia="Arial"/>
                <w:b/>
                <w:bCs/>
                <w:lang w:val="en-GB" w:eastAsia="en-GB"/>
              </w:rPr>
              <w:t xml:space="preserve">A: </w:t>
            </w:r>
            <w:r w:rsidRPr="51289F65">
              <w:rPr>
                <w:rFonts w:eastAsia="Arial"/>
                <w:lang w:val="en-GB" w:eastAsia="en-GB"/>
              </w:rPr>
              <w:t>The CCC provides both qualitative, and quantitative indicators to monitor impact pathways and associated actions. Details of the indicators are provided (target, timeline, standards, metadata).</w:t>
            </w:r>
          </w:p>
          <w:p w14:paraId="16570197" w14:textId="69D88DCF" w:rsidR="00313A58" w:rsidRDefault="00313A58" w:rsidP="00313A58">
            <w:pPr>
              <w:textAlignment w:val="baseline"/>
              <w:rPr>
                <w:rFonts w:eastAsia="Arial"/>
                <w:lang w:val="en-GB" w:eastAsia="en-GB"/>
              </w:rPr>
            </w:pPr>
            <w:r w:rsidRPr="51289F65">
              <w:rPr>
                <w:rFonts w:eastAsia="Arial"/>
                <w:b/>
                <w:bCs/>
                <w:lang w:val="en-GB" w:eastAsia="en-GB"/>
              </w:rPr>
              <w:t xml:space="preserve">B: </w:t>
            </w:r>
            <w:r w:rsidRPr="51289F65">
              <w:rPr>
                <w:rFonts w:eastAsia="Arial"/>
                <w:lang w:val="en-GB" w:eastAsia="en-GB"/>
              </w:rPr>
              <w:t>The CCC provides a comprehensive list of qualitative and quantitative indicators connected to impact pathways</w:t>
            </w:r>
            <w:r>
              <w:rPr>
                <w:rFonts w:eastAsia="Arial"/>
                <w:lang w:val="en-GB" w:eastAsia="en-GB"/>
              </w:rPr>
              <w:t xml:space="preserve"> </w:t>
            </w:r>
            <w:r w:rsidRPr="51289F65">
              <w:rPr>
                <w:rFonts w:eastAsia="Arial"/>
                <w:lang w:val="en-GB" w:eastAsia="en-GB"/>
              </w:rPr>
              <w:t xml:space="preserve">and associated actions, but it </w:t>
            </w:r>
            <w:r w:rsidRPr="51289F65">
              <w:rPr>
                <w:rFonts w:eastAsia="Arial"/>
                <w:lang w:val="en-GB" w:eastAsia="en-GB"/>
              </w:rPr>
              <w:lastRenderedPageBreak/>
              <w:t xml:space="preserve">does not provide necessary details to use these indicators (target, timeline, standards, </w:t>
            </w:r>
            <w:r w:rsidRPr="51289F65">
              <w:rPr>
                <w:rFonts w:eastAsia="Times New Roman"/>
                <w:lang w:val="en-GB" w:eastAsia="en-GB"/>
              </w:rPr>
              <w:t>metadata</w:t>
            </w:r>
            <w:r w:rsidRPr="51289F65">
              <w:rPr>
                <w:rFonts w:eastAsia="Arial"/>
                <w:lang w:val="en-GB" w:eastAsia="en-GB"/>
              </w:rPr>
              <w:t xml:space="preserve">). </w:t>
            </w:r>
          </w:p>
          <w:p w14:paraId="193523BE" w14:textId="2CB70D47" w:rsidR="00313A58" w:rsidRPr="00603A17" w:rsidRDefault="00313A58" w:rsidP="00313A58">
            <w:pPr>
              <w:textAlignment w:val="baseline"/>
              <w:rPr>
                <w:rFonts w:eastAsia="Arial"/>
                <w:lang w:val="en-GB" w:eastAsia="en-GB"/>
              </w:rPr>
            </w:pPr>
            <w:r w:rsidRPr="51289F65">
              <w:rPr>
                <w:rFonts w:eastAsia="Arial"/>
                <w:b/>
                <w:bCs/>
                <w:lang w:val="en-GB" w:eastAsia="en-GB"/>
              </w:rPr>
              <w:t xml:space="preserve">C: </w:t>
            </w:r>
            <w:r w:rsidRPr="51289F65">
              <w:rPr>
                <w:rFonts w:eastAsia="Arial"/>
                <w:lang w:val="en-GB" w:eastAsia="en-GB"/>
              </w:rPr>
              <w:t xml:space="preserve">The CCC provides a list of indicators without connecting them to impact pathways and associated actions, nor providing the details necessary to their use. </w:t>
            </w:r>
          </w:p>
          <w:p w14:paraId="6E410BE9" w14:textId="359E3EF7" w:rsidR="00313A58" w:rsidRPr="0018786E" w:rsidRDefault="00313A58" w:rsidP="00313A58">
            <w:pPr>
              <w:textAlignment w:val="baseline"/>
              <w:rPr>
                <w:rFonts w:eastAsia="Arial"/>
                <w:lang w:val="en-GB" w:eastAsia="en-GB"/>
              </w:rPr>
            </w:pPr>
            <w:r>
              <w:rPr>
                <w:rFonts w:eastAsia="Arial"/>
                <w:b/>
                <w:bCs/>
                <w:lang w:val="en-GB" w:eastAsia="en-GB"/>
              </w:rPr>
              <w:t>D:</w:t>
            </w:r>
            <w:r w:rsidRPr="766317DF">
              <w:rPr>
                <w:rFonts w:eastAsia="Arial"/>
                <w:b/>
                <w:lang w:val="en-GB" w:eastAsia="en-GB"/>
              </w:rPr>
              <w:t xml:space="preserve"> </w:t>
            </w:r>
            <w:r w:rsidRPr="00603A17">
              <w:rPr>
                <w:rFonts w:eastAsia="Times New Roman"/>
                <w:lang w:val="en-GB" w:eastAsia="en-GB"/>
              </w:rPr>
              <w:t>The</w:t>
            </w:r>
            <w:r w:rsidRPr="766317DF">
              <w:rPr>
                <w:rFonts w:eastAsia="Arial"/>
                <w:lang w:val="en-GB" w:eastAsia="en-GB"/>
              </w:rPr>
              <w:t xml:space="preserve"> </w:t>
            </w:r>
            <w:r w:rsidRPr="00603A17">
              <w:rPr>
                <w:rFonts w:eastAsia="Times New Roman"/>
                <w:lang w:val="en-GB" w:eastAsia="en-GB"/>
              </w:rPr>
              <w:t>CCC</w:t>
            </w:r>
            <w:r w:rsidRPr="766317DF">
              <w:rPr>
                <w:rFonts w:eastAsia="Arial"/>
                <w:lang w:val="en-GB" w:eastAsia="en-GB"/>
              </w:rPr>
              <w:t xml:space="preserve"> </w:t>
            </w:r>
            <w:r w:rsidRPr="00603A17">
              <w:rPr>
                <w:rFonts w:eastAsia="Times New Roman"/>
                <w:lang w:val="en-GB" w:eastAsia="en-GB"/>
              </w:rPr>
              <w:t>does</w:t>
            </w:r>
            <w:r w:rsidRPr="766317DF">
              <w:rPr>
                <w:rFonts w:eastAsia="Arial"/>
                <w:lang w:val="en-GB" w:eastAsia="en-GB"/>
              </w:rPr>
              <w:t xml:space="preserve"> </w:t>
            </w:r>
            <w:r w:rsidRPr="00603A17">
              <w:rPr>
                <w:rFonts w:eastAsia="Times New Roman"/>
                <w:lang w:val="en-GB" w:eastAsia="en-GB"/>
              </w:rPr>
              <w:t>not</w:t>
            </w:r>
            <w:r w:rsidRPr="766317DF">
              <w:rPr>
                <w:rFonts w:eastAsia="Arial"/>
                <w:lang w:val="en-GB" w:eastAsia="en-GB"/>
              </w:rPr>
              <w:t xml:space="preserve"> </w:t>
            </w:r>
            <w:r w:rsidRPr="00603A17">
              <w:rPr>
                <w:rFonts w:eastAsia="Times New Roman"/>
                <w:lang w:val="en-GB" w:eastAsia="en-GB"/>
              </w:rPr>
              <w:t>provide</w:t>
            </w:r>
            <w:r w:rsidRPr="766317DF">
              <w:rPr>
                <w:rFonts w:eastAsia="Arial"/>
                <w:lang w:val="en-GB" w:eastAsia="en-GB"/>
              </w:rPr>
              <w:t xml:space="preserve"> </w:t>
            </w:r>
            <w:r w:rsidRPr="00603A17">
              <w:rPr>
                <w:rFonts w:eastAsia="Times New Roman"/>
                <w:lang w:val="en-GB" w:eastAsia="en-GB"/>
              </w:rPr>
              <w:t>indicators</w:t>
            </w:r>
            <w:r w:rsidRPr="766317DF">
              <w:rPr>
                <w:rFonts w:eastAsia="Arial"/>
                <w:lang w:val="en-GB" w:eastAsia="en-GB"/>
              </w:rPr>
              <w:t xml:space="preserve"> </w:t>
            </w:r>
            <w:r w:rsidRPr="00603A17">
              <w:rPr>
                <w:rFonts w:eastAsia="Times New Roman"/>
                <w:lang w:val="en-GB" w:eastAsia="en-GB"/>
              </w:rPr>
              <w:t>to</w:t>
            </w:r>
            <w:r w:rsidRPr="766317DF">
              <w:rPr>
                <w:rFonts w:eastAsia="Arial"/>
                <w:lang w:val="en-GB" w:eastAsia="en-GB"/>
              </w:rPr>
              <w:t xml:space="preserve"> </w:t>
            </w:r>
            <w:r w:rsidRPr="00603A17">
              <w:rPr>
                <w:rFonts w:eastAsia="Times New Roman"/>
                <w:lang w:val="en-GB" w:eastAsia="en-GB"/>
              </w:rPr>
              <w:t>track</w:t>
            </w:r>
            <w:r w:rsidRPr="766317DF">
              <w:rPr>
                <w:rFonts w:eastAsia="Arial"/>
                <w:lang w:val="en-GB" w:eastAsia="en-GB"/>
              </w:rPr>
              <w:t xml:space="preserve"> </w:t>
            </w:r>
            <w:r w:rsidRPr="00603A17">
              <w:rPr>
                <w:rFonts w:eastAsia="Arial"/>
                <w:lang w:val="en-GB" w:eastAsia="en-GB"/>
              </w:rPr>
              <w:t>progress</w:t>
            </w:r>
            <w:r w:rsidRPr="766317DF">
              <w:rPr>
                <w:rFonts w:eastAsia="Arial"/>
                <w:lang w:val="en-GB" w:eastAsia="en-GB"/>
              </w:rPr>
              <w:t xml:space="preserve"> </w:t>
            </w:r>
            <w:r w:rsidRPr="00603A17">
              <w:rPr>
                <w:rFonts w:eastAsia="Arial"/>
                <w:lang w:val="en-GB" w:eastAsia="en-GB"/>
              </w:rPr>
              <w:t>on</w:t>
            </w:r>
            <w:r w:rsidRPr="766317DF">
              <w:rPr>
                <w:rFonts w:eastAsia="Arial"/>
                <w:lang w:val="en-GB" w:eastAsia="en-GB"/>
              </w:rPr>
              <w:t xml:space="preserve"> </w:t>
            </w:r>
            <w:r w:rsidRPr="00603A17">
              <w:rPr>
                <w:rFonts w:eastAsia="Arial"/>
                <w:lang w:val="en-GB" w:eastAsia="en-GB"/>
              </w:rPr>
              <w:t>the</w:t>
            </w:r>
            <w:r w:rsidRPr="766317DF">
              <w:rPr>
                <w:rFonts w:eastAsia="Arial"/>
                <w:lang w:val="en-GB" w:eastAsia="en-GB"/>
              </w:rPr>
              <w:t xml:space="preserve"> </w:t>
            </w:r>
            <w:r w:rsidRPr="00603A17">
              <w:rPr>
                <w:rFonts w:eastAsia="Arial"/>
                <w:lang w:val="en-GB" w:eastAsia="en-GB"/>
              </w:rPr>
              <w:t>impact</w:t>
            </w:r>
            <w:r w:rsidRPr="766317DF">
              <w:rPr>
                <w:rFonts w:eastAsia="Arial"/>
                <w:lang w:val="en-GB" w:eastAsia="en-GB"/>
              </w:rPr>
              <w:t xml:space="preserve"> </w:t>
            </w:r>
            <w:r w:rsidRPr="00603A17">
              <w:rPr>
                <w:rFonts w:eastAsia="Arial"/>
                <w:lang w:val="en-GB" w:eastAsia="en-GB"/>
              </w:rPr>
              <w:t>pathways.</w:t>
            </w:r>
            <w:r w:rsidRPr="766317DF">
              <w:rPr>
                <w:rFonts w:eastAsia="Arial"/>
                <w:lang w:val="en-GB" w:eastAsia="en-GB"/>
              </w:rPr>
              <w:t xml:space="preserve"> </w:t>
            </w:r>
          </w:p>
          <w:p w14:paraId="26EE2C37" w14:textId="6D84497E" w:rsidR="00313A58" w:rsidRPr="0018786E" w:rsidRDefault="00313A58" w:rsidP="00313A58">
            <w:pPr>
              <w:textAlignment w:val="baseline"/>
              <w:rPr>
                <w:rFonts w:eastAsia="Arial"/>
                <w:lang w:val="en-GB" w:eastAsia="en-GB"/>
              </w:rPr>
            </w:pPr>
          </w:p>
        </w:tc>
        <w:tc>
          <w:tcPr>
            <w:tcW w:w="1157" w:type="dxa"/>
            <w:vMerge w:val="restart"/>
            <w:tcBorders>
              <w:top w:val="single" w:sz="4" w:space="0" w:color="auto"/>
              <w:left w:val="single" w:sz="4" w:space="0" w:color="auto"/>
              <w:right w:val="single" w:sz="4" w:space="0" w:color="auto"/>
            </w:tcBorders>
            <w:hideMark/>
          </w:tcPr>
          <w:p w14:paraId="1A230C2E" w14:textId="15147C5C" w:rsidR="00313A58" w:rsidRPr="0018786E" w:rsidRDefault="00313A58" w:rsidP="00313A58">
            <w:pPr>
              <w:textAlignment w:val="baseline"/>
              <w:rPr>
                <w:rFonts w:ascii="Segoe UI" w:eastAsia="Times New Roman" w:hAnsi="Segoe UI" w:cs="Segoe UI"/>
                <w:sz w:val="16"/>
                <w:szCs w:val="16"/>
                <w:lang w:val="en-GB" w:eastAsia="en-GB"/>
              </w:rPr>
            </w:pPr>
            <w:r w:rsidRPr="0087630F">
              <w:rPr>
                <w:rFonts w:eastAsia="Times New Roman"/>
                <w:sz w:val="18"/>
                <w:szCs w:val="18"/>
                <w:lang w:val="en-GB" w:eastAsia="en-GB"/>
              </w:rPr>
              <w:lastRenderedPageBreak/>
              <w:t xml:space="preserve"> </w:t>
            </w:r>
          </w:p>
        </w:tc>
        <w:tc>
          <w:tcPr>
            <w:tcW w:w="1140" w:type="dxa"/>
            <w:vMerge w:val="restart"/>
            <w:tcBorders>
              <w:top w:val="single" w:sz="4" w:space="0" w:color="auto"/>
              <w:left w:val="single" w:sz="4" w:space="0" w:color="auto"/>
              <w:right w:val="single" w:sz="4" w:space="0" w:color="auto"/>
            </w:tcBorders>
          </w:tcPr>
          <w:p w14:paraId="381E9B86" w14:textId="741E7C7B" w:rsidR="00313A58" w:rsidRDefault="00313A58" w:rsidP="00313A58">
            <w:pPr>
              <w:rPr>
                <w:rFonts w:eastAsia="Times New Roman"/>
                <w:sz w:val="18"/>
                <w:szCs w:val="18"/>
                <w:lang w:val="en-GB" w:eastAsia="en-GB"/>
              </w:rPr>
            </w:pPr>
          </w:p>
        </w:tc>
        <w:tc>
          <w:tcPr>
            <w:tcW w:w="1035" w:type="dxa"/>
            <w:vMerge w:val="restart"/>
            <w:tcBorders>
              <w:top w:val="single" w:sz="4" w:space="0" w:color="auto"/>
              <w:left w:val="single" w:sz="4" w:space="0" w:color="auto"/>
              <w:right w:val="single" w:sz="4" w:space="0" w:color="auto"/>
            </w:tcBorders>
            <w:hideMark/>
          </w:tcPr>
          <w:p w14:paraId="4D96FE27" w14:textId="16D14373" w:rsidR="00313A58" w:rsidRPr="0018786E" w:rsidRDefault="00313A58" w:rsidP="00313A58">
            <w:pPr>
              <w:textAlignment w:val="baseline"/>
              <w:rPr>
                <w:rFonts w:ascii="Segoe UI" w:eastAsia="Times New Roman" w:hAnsi="Segoe UI" w:cs="Segoe UI"/>
                <w:sz w:val="16"/>
                <w:szCs w:val="16"/>
                <w:lang w:val="en-GB" w:eastAsia="en-GB"/>
              </w:rPr>
            </w:pPr>
            <w:r w:rsidRPr="0087630F">
              <w:rPr>
                <w:rFonts w:eastAsia="Times New Roman"/>
                <w:sz w:val="18"/>
                <w:szCs w:val="18"/>
                <w:lang w:val="en-GB" w:eastAsia="en-GB"/>
              </w:rPr>
              <w:t xml:space="preserve"> </w:t>
            </w:r>
          </w:p>
        </w:tc>
        <w:tc>
          <w:tcPr>
            <w:tcW w:w="3490" w:type="dxa"/>
            <w:tcBorders>
              <w:top w:val="single" w:sz="4" w:space="0" w:color="auto"/>
              <w:left w:val="single" w:sz="4" w:space="0" w:color="auto"/>
              <w:bottom w:val="single" w:sz="4" w:space="0" w:color="auto"/>
              <w:right w:val="single" w:sz="4" w:space="0" w:color="auto"/>
            </w:tcBorders>
            <w:hideMark/>
          </w:tcPr>
          <w:p w14:paraId="34A0F5E9" w14:textId="28F7B0CC" w:rsidR="00313A58" w:rsidRPr="0018786E" w:rsidRDefault="00313A58" w:rsidP="00313A58">
            <w:pPr>
              <w:textAlignment w:val="baseline"/>
              <w:rPr>
                <w:rFonts w:ascii="Segoe UI" w:eastAsia="Times New Roman" w:hAnsi="Segoe UI" w:cs="Segoe UI"/>
                <w:sz w:val="16"/>
                <w:szCs w:val="16"/>
                <w:lang w:val="en-GB" w:eastAsia="en-GB"/>
              </w:rPr>
            </w:pPr>
            <w:r>
              <w:rPr>
                <w:rFonts w:eastAsia="Times New Roman"/>
                <w:lang w:val="en-GB" w:eastAsia="en-GB"/>
              </w:rPr>
              <w:t>City comments</w:t>
            </w:r>
          </w:p>
        </w:tc>
      </w:tr>
      <w:tr w:rsidR="00F678D3" w:rsidRPr="006B268E" w14:paraId="1A217CBC" w14:textId="77777777" w:rsidTr="00F76675">
        <w:trPr>
          <w:trHeight w:val="3220"/>
        </w:trPr>
        <w:tc>
          <w:tcPr>
            <w:tcW w:w="465" w:type="dxa"/>
            <w:gridSpan w:val="2"/>
            <w:vMerge/>
          </w:tcPr>
          <w:p w14:paraId="093EF734" w14:textId="77777777" w:rsidR="00313A58" w:rsidRPr="65753B77" w:rsidRDefault="00313A58" w:rsidP="00313A58">
            <w:pPr>
              <w:jc w:val="center"/>
              <w:textAlignment w:val="baseline"/>
              <w:rPr>
                <w:rFonts w:eastAsia="Times New Roman"/>
                <w:lang w:eastAsia="en-GB"/>
              </w:rPr>
            </w:pPr>
          </w:p>
        </w:tc>
        <w:tc>
          <w:tcPr>
            <w:tcW w:w="1815" w:type="dxa"/>
            <w:vMerge/>
          </w:tcPr>
          <w:p w14:paraId="4F9E38C4" w14:textId="77777777" w:rsidR="00313A58" w:rsidRPr="006B268E" w:rsidRDefault="00313A58" w:rsidP="00313A58">
            <w:pPr>
              <w:textAlignment w:val="baseline"/>
              <w:rPr>
                <w:rFonts w:eastAsia="Times New Roman"/>
                <w:b/>
                <w:bCs/>
                <w:lang w:eastAsia="en-GB"/>
              </w:rPr>
            </w:pPr>
          </w:p>
        </w:tc>
        <w:tc>
          <w:tcPr>
            <w:tcW w:w="2265" w:type="dxa"/>
            <w:vMerge/>
          </w:tcPr>
          <w:p w14:paraId="03F49DDC" w14:textId="77777777" w:rsidR="00313A58" w:rsidRPr="006B268E" w:rsidRDefault="00313A58" w:rsidP="00313A58">
            <w:pPr>
              <w:textAlignment w:val="baseline"/>
              <w:rPr>
                <w:rFonts w:eastAsia="Times New Roman"/>
                <w:lang w:eastAsia="en-GB"/>
              </w:rPr>
            </w:pPr>
          </w:p>
        </w:tc>
        <w:tc>
          <w:tcPr>
            <w:tcW w:w="2833" w:type="dxa"/>
            <w:vMerge/>
          </w:tcPr>
          <w:p w14:paraId="5A58AE8D" w14:textId="77777777" w:rsidR="00313A58" w:rsidRPr="51289F65" w:rsidRDefault="00313A58" w:rsidP="00313A58">
            <w:pPr>
              <w:textAlignment w:val="baseline"/>
              <w:rPr>
                <w:rFonts w:eastAsia="Arial"/>
                <w:b/>
                <w:bCs/>
                <w:lang w:eastAsia="en-GB"/>
              </w:rPr>
            </w:pPr>
          </w:p>
        </w:tc>
        <w:tc>
          <w:tcPr>
            <w:tcW w:w="1157" w:type="dxa"/>
            <w:vMerge/>
          </w:tcPr>
          <w:p w14:paraId="172D48D1" w14:textId="77777777" w:rsidR="00313A58" w:rsidRPr="0087630F" w:rsidRDefault="00313A58" w:rsidP="00313A58">
            <w:pPr>
              <w:textAlignment w:val="baseline"/>
              <w:rPr>
                <w:rFonts w:eastAsia="Times New Roman"/>
                <w:sz w:val="18"/>
                <w:szCs w:val="18"/>
                <w:lang w:eastAsia="en-GB"/>
              </w:rPr>
            </w:pPr>
          </w:p>
        </w:tc>
        <w:tc>
          <w:tcPr>
            <w:tcW w:w="1140" w:type="dxa"/>
            <w:vMerge/>
          </w:tcPr>
          <w:p w14:paraId="3F4F3B7D" w14:textId="77777777" w:rsidR="00313A58" w:rsidRDefault="00313A58" w:rsidP="00313A58">
            <w:pPr>
              <w:rPr>
                <w:rFonts w:eastAsia="Times New Roman"/>
                <w:sz w:val="18"/>
                <w:szCs w:val="18"/>
                <w:lang w:eastAsia="en-GB"/>
              </w:rPr>
            </w:pPr>
          </w:p>
        </w:tc>
        <w:tc>
          <w:tcPr>
            <w:tcW w:w="1035" w:type="dxa"/>
            <w:vMerge/>
          </w:tcPr>
          <w:p w14:paraId="5DAA01C6" w14:textId="77777777" w:rsidR="00313A58" w:rsidRPr="0087630F" w:rsidRDefault="00313A58" w:rsidP="00313A58">
            <w:pPr>
              <w:textAlignment w:val="baseline"/>
              <w:rPr>
                <w:rFonts w:eastAsia="Times New Roman"/>
                <w:sz w:val="18"/>
                <w:szCs w:val="18"/>
                <w:lang w:eastAsia="en-GB"/>
              </w:rPr>
            </w:pPr>
          </w:p>
        </w:tc>
        <w:tc>
          <w:tcPr>
            <w:tcW w:w="3490" w:type="dxa"/>
            <w:tcBorders>
              <w:top w:val="single" w:sz="4" w:space="0" w:color="auto"/>
              <w:left w:val="single" w:sz="4" w:space="0" w:color="auto"/>
              <w:bottom w:val="single" w:sz="4" w:space="0" w:color="auto"/>
              <w:right w:val="single" w:sz="4" w:space="0" w:color="auto"/>
            </w:tcBorders>
          </w:tcPr>
          <w:p w14:paraId="5E130130" w14:textId="6E5C2F5B" w:rsidR="00313A58" w:rsidRPr="0087630F" w:rsidRDefault="00900D2B" w:rsidP="00313A58">
            <w:pPr>
              <w:textAlignment w:val="baseline"/>
              <w:rPr>
                <w:rFonts w:eastAsia="Times New Roman"/>
                <w:sz w:val="18"/>
                <w:szCs w:val="18"/>
                <w:lang w:eastAsia="en-GB"/>
              </w:rPr>
            </w:pPr>
            <w:r>
              <w:rPr>
                <w:rFonts w:eastAsia="Times New Roman"/>
                <w:lang w:eastAsia="en-GB"/>
              </w:rPr>
              <w:t>Reviewers’ comments</w:t>
            </w:r>
          </w:p>
        </w:tc>
      </w:tr>
      <w:tr w:rsidR="00284B56" w14:paraId="1829A7A4" w14:textId="77777777" w:rsidTr="00F76675">
        <w:trPr>
          <w:gridBefore w:val="1"/>
          <w:wBefore w:w="7" w:type="dxa"/>
          <w:trHeight w:val="2530"/>
        </w:trPr>
        <w:tc>
          <w:tcPr>
            <w:tcW w:w="458" w:type="dxa"/>
            <w:vMerge w:val="restart"/>
            <w:tcBorders>
              <w:top w:val="single" w:sz="4" w:space="0" w:color="auto"/>
              <w:left w:val="single" w:sz="4" w:space="0" w:color="auto"/>
              <w:right w:val="single" w:sz="4" w:space="0" w:color="auto"/>
            </w:tcBorders>
            <w:hideMark/>
          </w:tcPr>
          <w:p w14:paraId="72D7F04D" w14:textId="1A147FFA" w:rsidR="00313A58" w:rsidRDefault="00313A58" w:rsidP="00313A58">
            <w:pPr>
              <w:jc w:val="center"/>
              <w:rPr>
                <w:rFonts w:ascii="Segoe UI" w:eastAsia="Times New Roman" w:hAnsi="Segoe UI" w:cs="Segoe UI"/>
                <w:sz w:val="18"/>
                <w:szCs w:val="18"/>
                <w:lang w:eastAsia="en-GB"/>
              </w:rPr>
            </w:pPr>
            <w:r w:rsidRPr="65753B77">
              <w:rPr>
                <w:rFonts w:eastAsia="Times New Roman"/>
                <w:lang w:eastAsia="en-GB"/>
              </w:rPr>
              <w:t>2</w:t>
            </w:r>
            <w:r>
              <w:rPr>
                <w:rFonts w:eastAsia="Times New Roman"/>
                <w:lang w:eastAsia="en-GB"/>
              </w:rPr>
              <w:t>4</w:t>
            </w:r>
          </w:p>
        </w:tc>
        <w:tc>
          <w:tcPr>
            <w:tcW w:w="1815" w:type="dxa"/>
            <w:vMerge w:val="restart"/>
            <w:tcBorders>
              <w:top w:val="single" w:sz="4" w:space="0" w:color="auto"/>
              <w:left w:val="single" w:sz="4" w:space="0" w:color="auto"/>
              <w:right w:val="single" w:sz="4" w:space="0" w:color="auto"/>
            </w:tcBorders>
            <w:hideMark/>
          </w:tcPr>
          <w:p w14:paraId="6B011744" w14:textId="35843C9A" w:rsidR="00313A58" w:rsidRDefault="00313A58" w:rsidP="00313A58">
            <w:pPr>
              <w:rPr>
                <w:rFonts w:eastAsia="Times New Roman"/>
                <w:lang w:val="en-GB" w:eastAsia="en-GB"/>
              </w:rPr>
            </w:pPr>
            <w:r w:rsidRPr="766317DF">
              <w:rPr>
                <w:rFonts w:eastAsia="Times New Roman"/>
                <w:b/>
                <w:bCs/>
                <w:lang w:val="en-GB" w:eastAsia="en-GB"/>
              </w:rPr>
              <w:t>Monitoring and reflexive learning</w:t>
            </w:r>
            <w:r w:rsidRPr="766317DF">
              <w:rPr>
                <w:rFonts w:eastAsia="Times New Roman"/>
                <w:lang w:val="en-GB" w:eastAsia="en-GB"/>
              </w:rPr>
              <w:t xml:space="preserve"> </w:t>
            </w:r>
          </w:p>
          <w:p w14:paraId="52B5179A" w14:textId="77777777" w:rsidR="00313A58" w:rsidRDefault="00313A58" w:rsidP="00313A58">
            <w:pPr>
              <w:rPr>
                <w:rFonts w:ascii="Segoe UI" w:eastAsia="Times New Roman" w:hAnsi="Segoe UI" w:cs="Segoe UI"/>
                <w:sz w:val="18"/>
                <w:szCs w:val="18"/>
                <w:lang w:val="en-GB" w:eastAsia="en-GB"/>
              </w:rPr>
            </w:pPr>
          </w:p>
          <w:p w14:paraId="3AAF611E" w14:textId="58006FC2" w:rsidR="00313A58" w:rsidRDefault="00313A58" w:rsidP="00313A58">
            <w:pPr>
              <w:rPr>
                <w:rFonts w:ascii="Segoe UI" w:eastAsia="Times New Roman" w:hAnsi="Segoe UI" w:cs="Segoe UI"/>
                <w:sz w:val="18"/>
                <w:szCs w:val="18"/>
                <w:lang w:val="en-GB" w:eastAsia="en-GB"/>
              </w:rPr>
            </w:pPr>
            <w:r w:rsidRPr="766317DF">
              <w:rPr>
                <w:rFonts w:eastAsia="Times New Roman"/>
                <w:lang w:val="en-GB" w:eastAsia="en-GB"/>
              </w:rPr>
              <w:t xml:space="preserve">Reflexive and monitoring process as input for the CCC iterative cycle. </w:t>
            </w:r>
          </w:p>
          <w:p w14:paraId="161666E0" w14:textId="70325ABD" w:rsidR="00313A58" w:rsidRDefault="00313A58" w:rsidP="00313A58">
            <w:pPr>
              <w:rPr>
                <w:rFonts w:ascii="Segoe UI" w:eastAsia="Times New Roman" w:hAnsi="Segoe UI" w:cs="Segoe UI"/>
                <w:sz w:val="18"/>
                <w:szCs w:val="18"/>
                <w:lang w:val="en-GB" w:eastAsia="en-GB"/>
              </w:rPr>
            </w:pPr>
            <w:r w:rsidRPr="766317DF">
              <w:rPr>
                <w:rFonts w:eastAsia="Times New Roman"/>
                <w:lang w:val="en-GB" w:eastAsia="en-GB"/>
              </w:rPr>
              <w:t xml:space="preserve"> </w:t>
            </w:r>
          </w:p>
          <w:p w14:paraId="731EF252" w14:textId="3DE10930" w:rsidR="00313A58" w:rsidRDefault="00313A58" w:rsidP="00313A58">
            <w:pPr>
              <w:rPr>
                <w:rFonts w:ascii="Segoe UI" w:eastAsia="Times New Roman" w:hAnsi="Segoe UI" w:cs="Segoe UI"/>
                <w:sz w:val="18"/>
                <w:szCs w:val="18"/>
                <w:lang w:val="en-GB" w:eastAsia="en-GB"/>
              </w:rPr>
            </w:pPr>
            <w:r w:rsidRPr="766317DF">
              <w:rPr>
                <w:rFonts w:eastAsia="Times New Roman"/>
                <w:i/>
                <w:iCs/>
                <w:sz w:val="16"/>
                <w:szCs w:val="16"/>
                <w:lang w:val="en-GB" w:eastAsia="en-GB"/>
              </w:rPr>
              <w:t xml:space="preserve">Action Plan guidance and explanations, section “3.3 Module A-3 Systemic Barriers and Opportunities to 2030 Climate Neutrality”, “4.3 Module B-3 Indicators for Monitoring, Evaluation and Learning, and “6 Outlook and next </w:t>
            </w:r>
            <w:proofErr w:type="gramStart"/>
            <w:r w:rsidRPr="766317DF">
              <w:rPr>
                <w:rFonts w:eastAsia="Times New Roman"/>
                <w:i/>
                <w:iCs/>
                <w:sz w:val="16"/>
                <w:szCs w:val="16"/>
                <w:lang w:val="en-GB" w:eastAsia="en-GB"/>
              </w:rPr>
              <w:t>steps”</w:t>
            </w:r>
            <w:proofErr w:type="gramEnd"/>
            <w:r w:rsidRPr="766317DF">
              <w:rPr>
                <w:rFonts w:eastAsia="Times New Roman"/>
                <w:sz w:val="16"/>
                <w:szCs w:val="16"/>
                <w:lang w:val="en-GB" w:eastAsia="en-GB"/>
              </w:rPr>
              <w:t xml:space="preserve"> </w:t>
            </w:r>
          </w:p>
          <w:p w14:paraId="45DA23B7" w14:textId="0F3D1611" w:rsidR="00313A58" w:rsidRDefault="00313A58" w:rsidP="00313A58">
            <w:pPr>
              <w:rPr>
                <w:rFonts w:ascii="Segoe UI" w:eastAsia="Times New Roman" w:hAnsi="Segoe UI" w:cs="Segoe UI"/>
                <w:sz w:val="18"/>
                <w:szCs w:val="18"/>
                <w:lang w:val="en-GB" w:eastAsia="en-GB"/>
              </w:rPr>
            </w:pPr>
          </w:p>
        </w:tc>
        <w:tc>
          <w:tcPr>
            <w:tcW w:w="2265" w:type="dxa"/>
            <w:vMerge w:val="restart"/>
            <w:tcBorders>
              <w:top w:val="single" w:sz="4" w:space="0" w:color="auto"/>
              <w:left w:val="single" w:sz="4" w:space="0" w:color="auto"/>
              <w:right w:val="single" w:sz="4" w:space="0" w:color="auto"/>
            </w:tcBorders>
            <w:hideMark/>
          </w:tcPr>
          <w:p w14:paraId="02CF7046" w14:textId="422B6C4C" w:rsidR="00313A58" w:rsidRDefault="00313A58" w:rsidP="00313A58">
            <w:pPr>
              <w:rPr>
                <w:rFonts w:ascii="Segoe UI" w:eastAsia="Times New Roman" w:hAnsi="Segoe UI" w:cs="Segoe UI"/>
                <w:sz w:val="18"/>
                <w:szCs w:val="18"/>
                <w:lang w:val="en-GB" w:eastAsia="en-GB"/>
              </w:rPr>
            </w:pPr>
            <w:r w:rsidRPr="766317DF">
              <w:rPr>
                <w:rFonts w:eastAsia="Times New Roman"/>
                <w:color w:val="000000" w:themeColor="text1"/>
                <w:lang w:val="en-GB" w:eastAsia="en-GB"/>
              </w:rPr>
              <w:t xml:space="preserve">Does the CCC describe the monitoring and reflexive process, describing how learnings will inform the CCC development and iteration cycles? </w:t>
            </w:r>
          </w:p>
        </w:tc>
        <w:tc>
          <w:tcPr>
            <w:tcW w:w="2833" w:type="dxa"/>
            <w:vMerge w:val="restart"/>
            <w:tcBorders>
              <w:top w:val="single" w:sz="4" w:space="0" w:color="auto"/>
              <w:left w:val="single" w:sz="4" w:space="0" w:color="auto"/>
              <w:right w:val="single" w:sz="4" w:space="0" w:color="auto"/>
            </w:tcBorders>
            <w:hideMark/>
          </w:tcPr>
          <w:p w14:paraId="6C2CFE7E" w14:textId="152C14A6" w:rsidR="00313A58" w:rsidRDefault="00313A58" w:rsidP="00313A58">
            <w:pPr>
              <w:rPr>
                <w:rFonts w:eastAsia="Arial"/>
                <w:lang w:val="en-US" w:eastAsia="en-GB"/>
              </w:rPr>
            </w:pPr>
            <w:r>
              <w:rPr>
                <w:rFonts w:eastAsia="Arial"/>
                <w:b/>
                <w:bCs/>
                <w:lang w:val="en-US" w:eastAsia="en-GB"/>
              </w:rPr>
              <w:t>A:</w:t>
            </w:r>
            <w:r w:rsidRPr="766317DF">
              <w:rPr>
                <w:rFonts w:eastAsia="Arial"/>
                <w:lang w:val="en-US" w:eastAsia="en-GB"/>
              </w:rPr>
              <w:t xml:space="preserve"> The CCC describes the current or envisioned monitoring and reflexive process and their connections to the CCC iterative cycles, and it provides a plan for the next steps.</w:t>
            </w:r>
          </w:p>
          <w:p w14:paraId="57FCAACA" w14:textId="6B009D96" w:rsidR="00313A58" w:rsidRDefault="00313A58" w:rsidP="00313A58">
            <w:pPr>
              <w:rPr>
                <w:rFonts w:eastAsia="Arial"/>
                <w:lang w:val="en-US" w:eastAsia="en-GB"/>
              </w:rPr>
            </w:pPr>
            <w:r>
              <w:rPr>
                <w:rFonts w:eastAsia="Arial"/>
                <w:b/>
                <w:bCs/>
                <w:lang w:val="en-US" w:eastAsia="en-GB"/>
              </w:rPr>
              <w:t>B:</w:t>
            </w:r>
            <w:r w:rsidRPr="766317DF">
              <w:rPr>
                <w:rFonts w:eastAsia="Arial"/>
                <w:lang w:val="en-US" w:eastAsia="en-GB"/>
              </w:rPr>
              <w:t xml:space="preserve"> The CCC describes the current or envisioned monitoring and reflexive process and their connections to the CCC iterative cycles</w:t>
            </w:r>
            <w:r>
              <w:rPr>
                <w:rFonts w:eastAsia="Arial"/>
                <w:lang w:val="en-US" w:eastAsia="en-GB"/>
              </w:rPr>
              <w:t>.</w:t>
            </w:r>
          </w:p>
          <w:p w14:paraId="55B6338B" w14:textId="6EDE1F2E" w:rsidR="00313A58" w:rsidRPr="00603A17" w:rsidRDefault="00313A58" w:rsidP="00313A58">
            <w:pPr>
              <w:rPr>
                <w:rFonts w:eastAsia="Arial"/>
                <w:lang w:val="en-GB" w:eastAsia="en-GB"/>
              </w:rPr>
            </w:pPr>
            <w:r>
              <w:rPr>
                <w:rFonts w:eastAsia="Arial"/>
                <w:b/>
                <w:bCs/>
                <w:lang w:val="en-US" w:eastAsia="en-GB"/>
              </w:rPr>
              <w:t>C:</w:t>
            </w:r>
            <w:r w:rsidRPr="766317DF">
              <w:rPr>
                <w:rFonts w:eastAsia="Arial"/>
                <w:lang w:val="en-US" w:eastAsia="en-GB"/>
              </w:rPr>
              <w:t xml:space="preserve"> The CCC describes the current or envisioned monitoring and reflexive process without explaining how learnings will be used to inform future iterations. </w:t>
            </w:r>
          </w:p>
          <w:p w14:paraId="069CE32B" w14:textId="77777777" w:rsidR="00313A58" w:rsidRDefault="00313A58" w:rsidP="00313A58">
            <w:pPr>
              <w:rPr>
                <w:rFonts w:eastAsia="Arial"/>
                <w:lang w:val="en-US" w:eastAsia="en-GB"/>
              </w:rPr>
            </w:pPr>
            <w:r>
              <w:rPr>
                <w:rFonts w:eastAsia="Arial"/>
                <w:b/>
                <w:bCs/>
                <w:lang w:val="en-US" w:eastAsia="en-GB"/>
              </w:rPr>
              <w:t>D:</w:t>
            </w:r>
            <w:r w:rsidRPr="766317DF">
              <w:rPr>
                <w:rFonts w:eastAsia="Arial"/>
                <w:lang w:val="en-US" w:eastAsia="en-GB"/>
              </w:rPr>
              <w:t xml:space="preserve"> The CCC does not describe the current or envisioned monitoring and reflexive process. </w:t>
            </w:r>
          </w:p>
          <w:p w14:paraId="7AD40F39" w14:textId="77777777" w:rsidR="00F40A53" w:rsidRDefault="00F40A53" w:rsidP="00313A58">
            <w:pPr>
              <w:rPr>
                <w:rFonts w:eastAsia="Arial"/>
                <w:lang w:val="en-US" w:eastAsia="en-GB"/>
              </w:rPr>
            </w:pPr>
          </w:p>
          <w:p w14:paraId="71F464FD" w14:textId="6E78713D" w:rsidR="00F40A53" w:rsidRDefault="00F40A53" w:rsidP="00313A58">
            <w:pPr>
              <w:rPr>
                <w:rFonts w:eastAsia="Arial"/>
                <w:lang w:val="en-GB" w:eastAsia="en-GB"/>
              </w:rPr>
            </w:pPr>
          </w:p>
        </w:tc>
        <w:tc>
          <w:tcPr>
            <w:tcW w:w="1157" w:type="dxa"/>
            <w:vMerge w:val="restart"/>
            <w:tcBorders>
              <w:top w:val="single" w:sz="4" w:space="0" w:color="auto"/>
              <w:left w:val="single" w:sz="4" w:space="0" w:color="auto"/>
              <w:right w:val="single" w:sz="4" w:space="0" w:color="auto"/>
            </w:tcBorders>
            <w:hideMark/>
          </w:tcPr>
          <w:p w14:paraId="187F5F6A" w14:textId="2115B4C1" w:rsidR="00313A58" w:rsidRDefault="00313A58" w:rsidP="00313A58">
            <w:pPr>
              <w:rPr>
                <w:rFonts w:ascii="Segoe UI" w:eastAsia="Times New Roman" w:hAnsi="Segoe UI" w:cs="Segoe UI"/>
                <w:sz w:val="18"/>
                <w:szCs w:val="18"/>
                <w:lang w:val="en-GB" w:eastAsia="en-GB"/>
              </w:rPr>
            </w:pPr>
            <w:r w:rsidRPr="766317DF">
              <w:rPr>
                <w:rFonts w:eastAsia="Times New Roman"/>
                <w:lang w:val="en-GB" w:eastAsia="en-GB"/>
              </w:rPr>
              <w:t xml:space="preserve"> </w:t>
            </w:r>
          </w:p>
        </w:tc>
        <w:tc>
          <w:tcPr>
            <w:tcW w:w="1140" w:type="dxa"/>
            <w:vMerge w:val="restart"/>
            <w:tcBorders>
              <w:top w:val="single" w:sz="4" w:space="0" w:color="auto"/>
              <w:left w:val="single" w:sz="4" w:space="0" w:color="auto"/>
              <w:right w:val="single" w:sz="4" w:space="0" w:color="auto"/>
            </w:tcBorders>
          </w:tcPr>
          <w:p w14:paraId="4934D89D" w14:textId="348D191C"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hideMark/>
          </w:tcPr>
          <w:p w14:paraId="1CDBF2A2" w14:textId="72910C1C" w:rsidR="00313A58" w:rsidRDefault="00313A58" w:rsidP="00313A58">
            <w:pPr>
              <w:rPr>
                <w:rFonts w:ascii="Segoe UI" w:eastAsia="Times New Roman" w:hAnsi="Segoe UI" w:cs="Segoe UI"/>
                <w:sz w:val="18"/>
                <w:szCs w:val="18"/>
                <w:lang w:val="en-GB" w:eastAsia="en-GB"/>
              </w:rPr>
            </w:pPr>
            <w:r w:rsidRPr="766317DF">
              <w:rPr>
                <w:rFonts w:eastAsia="Times New Roman"/>
                <w:lang w:val="en-GB" w:eastAsia="en-GB"/>
              </w:rPr>
              <w:t xml:space="preserve"> </w:t>
            </w:r>
          </w:p>
        </w:tc>
        <w:tc>
          <w:tcPr>
            <w:tcW w:w="3490" w:type="dxa"/>
            <w:tcBorders>
              <w:top w:val="single" w:sz="4" w:space="0" w:color="auto"/>
              <w:left w:val="single" w:sz="4" w:space="0" w:color="auto"/>
              <w:bottom w:val="single" w:sz="4" w:space="0" w:color="auto"/>
              <w:right w:val="single" w:sz="4" w:space="0" w:color="auto"/>
            </w:tcBorders>
            <w:hideMark/>
          </w:tcPr>
          <w:p w14:paraId="3F90893A" w14:textId="019ACBBD" w:rsidR="00313A58" w:rsidRDefault="00313A58" w:rsidP="00313A58">
            <w:pPr>
              <w:rPr>
                <w:rFonts w:ascii="Segoe UI" w:eastAsia="Times New Roman" w:hAnsi="Segoe UI" w:cs="Segoe UI"/>
                <w:sz w:val="18"/>
                <w:szCs w:val="18"/>
                <w:lang w:val="en-GB" w:eastAsia="en-GB"/>
              </w:rPr>
            </w:pPr>
            <w:r>
              <w:rPr>
                <w:rFonts w:eastAsia="Times New Roman"/>
                <w:lang w:val="en-GB" w:eastAsia="en-GB"/>
              </w:rPr>
              <w:t>City comments</w:t>
            </w:r>
          </w:p>
        </w:tc>
      </w:tr>
      <w:tr w:rsidR="00F678D3" w14:paraId="76D68CE5" w14:textId="77777777" w:rsidTr="00F76675">
        <w:trPr>
          <w:gridBefore w:val="1"/>
          <w:wBefore w:w="7" w:type="dxa"/>
          <w:trHeight w:val="2530"/>
        </w:trPr>
        <w:tc>
          <w:tcPr>
            <w:tcW w:w="458" w:type="dxa"/>
            <w:vMerge/>
          </w:tcPr>
          <w:p w14:paraId="63CB74F9" w14:textId="77777777" w:rsidR="00313A58" w:rsidRPr="65753B77" w:rsidRDefault="00313A58" w:rsidP="00313A58">
            <w:pPr>
              <w:jc w:val="center"/>
              <w:rPr>
                <w:rFonts w:eastAsia="Times New Roman"/>
                <w:lang w:eastAsia="en-GB"/>
              </w:rPr>
            </w:pPr>
          </w:p>
        </w:tc>
        <w:tc>
          <w:tcPr>
            <w:tcW w:w="1815" w:type="dxa"/>
            <w:vMerge/>
          </w:tcPr>
          <w:p w14:paraId="0F536108" w14:textId="77777777" w:rsidR="00313A58" w:rsidRPr="766317DF" w:rsidRDefault="00313A58" w:rsidP="00313A58">
            <w:pPr>
              <w:rPr>
                <w:rFonts w:eastAsia="Times New Roman"/>
                <w:b/>
                <w:bCs/>
                <w:lang w:eastAsia="en-GB"/>
              </w:rPr>
            </w:pPr>
          </w:p>
        </w:tc>
        <w:tc>
          <w:tcPr>
            <w:tcW w:w="2265" w:type="dxa"/>
            <w:vMerge/>
          </w:tcPr>
          <w:p w14:paraId="0CBE2AF4" w14:textId="77777777" w:rsidR="00313A58" w:rsidRPr="766317DF" w:rsidRDefault="00313A58" w:rsidP="00313A58">
            <w:pPr>
              <w:rPr>
                <w:rFonts w:eastAsia="Times New Roman"/>
                <w:color w:val="000000" w:themeColor="text1"/>
                <w:lang w:eastAsia="en-GB"/>
              </w:rPr>
            </w:pPr>
          </w:p>
        </w:tc>
        <w:tc>
          <w:tcPr>
            <w:tcW w:w="2833" w:type="dxa"/>
            <w:vMerge/>
          </w:tcPr>
          <w:p w14:paraId="76828B35" w14:textId="77777777" w:rsidR="00313A58" w:rsidRDefault="00313A58" w:rsidP="00313A58">
            <w:pPr>
              <w:rPr>
                <w:rFonts w:eastAsia="Arial"/>
                <w:b/>
                <w:bCs/>
                <w:lang w:val="en-US" w:eastAsia="en-GB"/>
              </w:rPr>
            </w:pPr>
          </w:p>
        </w:tc>
        <w:tc>
          <w:tcPr>
            <w:tcW w:w="1157" w:type="dxa"/>
            <w:vMerge/>
          </w:tcPr>
          <w:p w14:paraId="092375C8" w14:textId="77777777" w:rsidR="00313A58" w:rsidRPr="766317DF" w:rsidRDefault="00313A58" w:rsidP="00313A58">
            <w:pPr>
              <w:rPr>
                <w:rFonts w:eastAsia="Times New Roman"/>
                <w:lang w:eastAsia="en-GB"/>
              </w:rPr>
            </w:pPr>
          </w:p>
        </w:tc>
        <w:tc>
          <w:tcPr>
            <w:tcW w:w="1140" w:type="dxa"/>
            <w:vMerge/>
          </w:tcPr>
          <w:p w14:paraId="306A2125" w14:textId="77777777" w:rsidR="00313A58" w:rsidRDefault="00313A58" w:rsidP="00313A58">
            <w:pPr>
              <w:rPr>
                <w:rFonts w:eastAsia="Times New Roman"/>
                <w:lang w:eastAsia="en-GB"/>
              </w:rPr>
            </w:pPr>
          </w:p>
        </w:tc>
        <w:tc>
          <w:tcPr>
            <w:tcW w:w="1035" w:type="dxa"/>
            <w:vMerge/>
          </w:tcPr>
          <w:p w14:paraId="728657B6" w14:textId="77777777" w:rsidR="00313A58" w:rsidRPr="766317DF" w:rsidRDefault="00313A58" w:rsidP="00313A58">
            <w:pPr>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26DFE811" w14:textId="2A9D419C" w:rsidR="00313A58" w:rsidRPr="766317DF" w:rsidRDefault="00900D2B" w:rsidP="00313A58">
            <w:pPr>
              <w:rPr>
                <w:rFonts w:eastAsia="Times New Roman"/>
                <w:lang w:eastAsia="en-GB"/>
              </w:rPr>
            </w:pPr>
            <w:r>
              <w:rPr>
                <w:rFonts w:eastAsia="Times New Roman"/>
                <w:lang w:eastAsia="en-GB"/>
              </w:rPr>
              <w:t>Reviewers’ comments</w:t>
            </w:r>
          </w:p>
        </w:tc>
      </w:tr>
      <w:tr w:rsidR="00F678D3" w14:paraId="52701D8C" w14:textId="77777777" w:rsidTr="00F76675">
        <w:trPr>
          <w:gridBefore w:val="1"/>
          <w:wBefore w:w="7" w:type="dxa"/>
          <w:trHeight w:val="300"/>
        </w:trPr>
        <w:tc>
          <w:tcPr>
            <w:tcW w:w="14193" w:type="dxa"/>
            <w:gridSpan w:val="8"/>
            <w:tcBorders>
              <w:top w:val="single" w:sz="4" w:space="0" w:color="auto"/>
              <w:left w:val="single" w:sz="4" w:space="0" w:color="auto"/>
              <w:bottom w:val="single" w:sz="4" w:space="0" w:color="auto"/>
              <w:right w:val="single" w:sz="4" w:space="0" w:color="auto"/>
            </w:tcBorders>
            <w:shd w:val="clear" w:color="auto" w:fill="5D8793" w:themeFill="accent4"/>
          </w:tcPr>
          <w:p w14:paraId="336C7C47" w14:textId="4835B04A" w:rsidR="00102240" w:rsidRPr="0061301B" w:rsidRDefault="413E40F4" w:rsidP="079058AF">
            <w:pPr>
              <w:jc w:val="center"/>
              <w:rPr>
                <w:b/>
                <w:color w:val="FFFFFF" w:themeColor="background1"/>
                <w:sz w:val="28"/>
                <w:szCs w:val="28"/>
                <w:lang w:val="en-GB"/>
              </w:rPr>
            </w:pPr>
            <w:r w:rsidRPr="079058AF">
              <w:rPr>
                <w:b/>
                <w:bCs/>
                <w:color w:val="FFFFFF" w:themeColor="background1"/>
                <w:sz w:val="28"/>
                <w:szCs w:val="28"/>
                <w:lang w:val="en-GB"/>
              </w:rPr>
              <w:lastRenderedPageBreak/>
              <w:t>Enabling Climate Neutrality by 2030</w:t>
            </w:r>
          </w:p>
        </w:tc>
      </w:tr>
      <w:tr w:rsidR="00F35AE4" w14:paraId="2AA7B6FC" w14:textId="77777777" w:rsidTr="00F76675">
        <w:trPr>
          <w:trHeight w:val="300"/>
        </w:trPr>
        <w:tc>
          <w:tcPr>
            <w:tcW w:w="465" w:type="dxa"/>
            <w:gridSpan w:val="2"/>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26E8809A" w14:textId="77777777" w:rsidR="00F35AE4" w:rsidRDefault="00F35AE4">
            <w:pPr>
              <w:spacing w:line="259" w:lineRule="auto"/>
              <w:jc w:val="center"/>
              <w:rPr>
                <w:rFonts w:eastAsia="Arial"/>
                <w:color w:val="FFFFFF" w:themeColor="background1"/>
              </w:rPr>
            </w:pPr>
            <w:r w:rsidRPr="581281AA">
              <w:rPr>
                <w:rFonts w:eastAsia="Arial"/>
                <w:b/>
                <w:bCs/>
                <w:color w:val="FFFFFF" w:themeColor="background1"/>
                <w:lang w:val="en-GB"/>
              </w:rPr>
              <w:t>ID</w:t>
            </w:r>
          </w:p>
        </w:tc>
        <w:tc>
          <w:tcPr>
            <w:tcW w:w="181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409A683D" w14:textId="77777777" w:rsidR="00F35AE4" w:rsidRPr="00991C66"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Criteria and relevant section</w:t>
            </w:r>
          </w:p>
        </w:tc>
        <w:tc>
          <w:tcPr>
            <w:tcW w:w="226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7E9DD342" w14:textId="77777777" w:rsidR="00F35AE4" w:rsidRDefault="00F35AE4">
            <w:pPr>
              <w:spacing w:line="259" w:lineRule="auto"/>
              <w:rPr>
                <w:rFonts w:eastAsia="Arial"/>
                <w:color w:val="FFFFFF" w:themeColor="background1"/>
              </w:rPr>
            </w:pPr>
            <w:r w:rsidRPr="581281AA">
              <w:rPr>
                <w:rFonts w:eastAsia="Arial"/>
                <w:b/>
                <w:bCs/>
                <w:color w:val="FFFFFF" w:themeColor="background1"/>
                <w:lang w:val="en-GB"/>
              </w:rPr>
              <w:t>Question</w:t>
            </w:r>
          </w:p>
        </w:tc>
        <w:tc>
          <w:tcPr>
            <w:tcW w:w="2833"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07BE88C9" w14:textId="77777777" w:rsidR="00F35AE4" w:rsidRPr="00991C66" w:rsidRDefault="00F35AE4">
            <w:pPr>
              <w:spacing w:line="259" w:lineRule="auto"/>
              <w:rPr>
                <w:rFonts w:eastAsia="Arial"/>
                <w:color w:val="FFFFFF" w:themeColor="background1"/>
                <w:lang w:val="en-GB"/>
              </w:rPr>
            </w:pPr>
            <w:r w:rsidRPr="5955F950">
              <w:rPr>
                <w:rFonts w:eastAsia="Arial"/>
                <w:b/>
                <w:bCs/>
                <w:color w:val="FFFFFF" w:themeColor="background1"/>
              </w:rPr>
              <w:t>Question</w:t>
            </w:r>
            <w:r w:rsidRPr="5955F950">
              <w:rPr>
                <w:rFonts w:eastAsia="Arial"/>
                <w:color w:val="FFFFFF" w:themeColor="background1"/>
              </w:rPr>
              <w:t xml:space="preserve"> </w:t>
            </w:r>
            <w:r w:rsidRPr="5955F950">
              <w:rPr>
                <w:rFonts w:eastAsia="Arial"/>
                <w:b/>
                <w:bCs/>
                <w:color w:val="FFFFFF" w:themeColor="background1"/>
              </w:rPr>
              <w:t>type</w:t>
            </w:r>
            <w:r w:rsidRPr="5955F950">
              <w:rPr>
                <w:rFonts w:eastAsia="Arial"/>
                <w:color w:val="FFFFFF" w:themeColor="background1"/>
              </w:rPr>
              <w:t xml:space="preserve">: </w:t>
            </w:r>
          </w:p>
          <w:p w14:paraId="33923999" w14:textId="77777777" w:rsidR="00F35AE4" w:rsidRPr="00991C66" w:rsidRDefault="00F35AE4">
            <w:pPr>
              <w:spacing w:line="259" w:lineRule="auto"/>
              <w:rPr>
                <w:rFonts w:eastAsia="Arial"/>
                <w:color w:val="FFFFFF" w:themeColor="background1"/>
                <w:lang w:val="en-GB"/>
              </w:rPr>
            </w:pPr>
            <w:r w:rsidRPr="5955F950">
              <w:rPr>
                <w:rFonts w:eastAsia="Arial"/>
                <w:color w:val="FFFFFF" w:themeColor="background1"/>
              </w:rPr>
              <w:t>Y/N or multiple choice.</w:t>
            </w:r>
          </w:p>
        </w:tc>
        <w:tc>
          <w:tcPr>
            <w:tcW w:w="115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0BB86D5D" w14:textId="77777777" w:rsidR="00F35AE4" w:rsidRPr="00991C66" w:rsidRDefault="00F35AE4">
            <w:pPr>
              <w:spacing w:line="259" w:lineRule="auto"/>
              <w:rPr>
                <w:rFonts w:eastAsia="Arial"/>
                <w:color w:val="FFFFFF" w:themeColor="background1"/>
                <w:lang w:val="en-GB"/>
              </w:rPr>
            </w:pPr>
            <w:r w:rsidRPr="5955F950">
              <w:rPr>
                <w:rFonts w:eastAsia="Arial"/>
                <w:b/>
                <w:bCs/>
                <w:color w:val="FFFFFF" w:themeColor="background1"/>
                <w:lang w:val="en-GB"/>
              </w:rPr>
              <w:t xml:space="preserve">City Answer </w:t>
            </w:r>
            <w:r w:rsidRPr="5955F950">
              <w:rPr>
                <w:rFonts w:eastAsia="Arial"/>
                <w:color w:val="FFFFFF" w:themeColor="background1"/>
                <w:lang w:val="en-GB"/>
              </w:rPr>
              <w:t>(according to the question type)</w:t>
            </w:r>
          </w:p>
          <w:p w14:paraId="3D4846E7" w14:textId="77777777" w:rsidR="00F35AE4" w:rsidRPr="00991C66" w:rsidRDefault="00F35AE4">
            <w:pPr>
              <w:spacing w:line="259" w:lineRule="auto"/>
              <w:rPr>
                <w:rFonts w:eastAsia="Arial"/>
                <w:color w:val="FFFFFF" w:themeColor="background1"/>
                <w:lang w:val="en-GB"/>
              </w:rPr>
            </w:pPr>
          </w:p>
        </w:tc>
        <w:tc>
          <w:tcPr>
            <w:tcW w:w="114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18D4D5A6" w14:textId="77777777" w:rsidR="00F35AE4"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Reviewer</w:t>
            </w:r>
          </w:p>
          <w:p w14:paraId="381510F4" w14:textId="77777777" w:rsidR="00F35AE4"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Answer</w:t>
            </w:r>
          </w:p>
          <w:p w14:paraId="1B383DB4" w14:textId="77777777" w:rsidR="00F35AE4" w:rsidRDefault="00F35AE4">
            <w:pPr>
              <w:spacing w:line="259" w:lineRule="auto"/>
              <w:rPr>
                <w:rFonts w:eastAsia="Arial"/>
                <w:color w:val="FFFFFF" w:themeColor="background1"/>
                <w:lang w:val="en-GB"/>
              </w:rPr>
            </w:pPr>
            <w:r w:rsidRPr="5955F950">
              <w:rPr>
                <w:rFonts w:eastAsia="Arial"/>
                <w:color w:val="FFFFFF" w:themeColor="background1"/>
                <w:lang w:val="en-GB"/>
              </w:rPr>
              <w:t>(</w:t>
            </w:r>
            <w:proofErr w:type="gramStart"/>
            <w:r w:rsidRPr="5955F950">
              <w:rPr>
                <w:rFonts w:eastAsia="Arial"/>
                <w:color w:val="FFFFFF" w:themeColor="background1"/>
                <w:lang w:val="en-GB"/>
              </w:rPr>
              <w:t>according</w:t>
            </w:r>
            <w:proofErr w:type="gramEnd"/>
            <w:r w:rsidRPr="5955F950">
              <w:rPr>
                <w:rFonts w:eastAsia="Arial"/>
                <w:color w:val="FFFFFF" w:themeColor="background1"/>
                <w:lang w:val="en-GB"/>
              </w:rPr>
              <w:t xml:space="preserve"> to the question type)</w:t>
            </w:r>
          </w:p>
        </w:tc>
        <w:tc>
          <w:tcPr>
            <w:tcW w:w="103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57A3ECCB" w14:textId="77777777" w:rsidR="00F35AE4" w:rsidRPr="00991C66" w:rsidRDefault="00F35AE4">
            <w:pPr>
              <w:spacing w:line="259" w:lineRule="auto"/>
              <w:rPr>
                <w:rFonts w:eastAsia="Arial"/>
                <w:color w:val="FFFFFF" w:themeColor="background1"/>
                <w:lang w:val="en-GB"/>
              </w:rPr>
            </w:pPr>
            <w:r w:rsidRPr="581281AA">
              <w:rPr>
                <w:rFonts w:eastAsia="Arial"/>
                <w:b/>
                <w:bCs/>
                <w:color w:val="FFFFFF" w:themeColor="background1"/>
                <w:lang w:val="en-GB"/>
              </w:rPr>
              <w:t>Location</w:t>
            </w:r>
            <w:r>
              <w:rPr>
                <w:rFonts w:eastAsia="Arial"/>
                <w:color w:val="FFFFFF" w:themeColor="background1"/>
                <w:lang w:val="en-GB"/>
              </w:rPr>
              <w:t xml:space="preserve"> </w:t>
            </w:r>
            <w:r w:rsidRPr="581281AA">
              <w:rPr>
                <w:rFonts w:eastAsia="Arial"/>
                <w:color w:val="FFFFFF" w:themeColor="background1"/>
                <w:lang w:val="en-GB"/>
              </w:rPr>
              <w:t>in</w:t>
            </w:r>
            <w:r>
              <w:rPr>
                <w:rFonts w:eastAsia="Arial"/>
                <w:color w:val="FFFFFF" w:themeColor="background1"/>
                <w:lang w:val="en-GB"/>
              </w:rPr>
              <w:t xml:space="preserve"> </w:t>
            </w:r>
            <w:r w:rsidRPr="581281AA">
              <w:rPr>
                <w:rFonts w:eastAsia="Arial"/>
                <w:color w:val="FFFFFF" w:themeColor="background1"/>
                <w:lang w:val="en-GB"/>
              </w:rPr>
              <w:t>the</w:t>
            </w:r>
            <w:r>
              <w:rPr>
                <w:rFonts w:eastAsia="Arial"/>
                <w:color w:val="FFFFFF" w:themeColor="background1"/>
                <w:lang w:val="en-GB"/>
              </w:rPr>
              <w:t xml:space="preserve"> </w:t>
            </w:r>
            <w:r w:rsidRPr="581281AA">
              <w:rPr>
                <w:rFonts w:eastAsia="Arial"/>
                <w:color w:val="FFFFFF" w:themeColor="background1"/>
                <w:lang w:val="en-GB"/>
              </w:rPr>
              <w:t>CCC</w:t>
            </w:r>
            <w:r>
              <w:rPr>
                <w:rFonts w:eastAsia="Arial"/>
                <w:color w:val="FFFFFF" w:themeColor="background1"/>
                <w:lang w:val="en-GB"/>
              </w:rPr>
              <w:t xml:space="preserve"> </w:t>
            </w:r>
            <w:r w:rsidRPr="581281AA">
              <w:rPr>
                <w:rFonts w:eastAsia="Arial"/>
                <w:color w:val="FFFFFF" w:themeColor="background1"/>
                <w:lang w:val="en-GB"/>
              </w:rPr>
              <w:t>(document</w:t>
            </w:r>
            <w:r>
              <w:rPr>
                <w:rFonts w:eastAsia="Arial"/>
                <w:color w:val="FFFFFF" w:themeColor="background1"/>
                <w:lang w:val="en-GB"/>
              </w:rPr>
              <w:t xml:space="preserve"> </w:t>
            </w:r>
            <w:r w:rsidRPr="581281AA">
              <w:rPr>
                <w:rFonts w:eastAsia="Arial"/>
                <w:color w:val="FFFFFF" w:themeColor="background1"/>
                <w:lang w:val="en-GB"/>
              </w:rPr>
              <w:t>and</w:t>
            </w:r>
            <w:r>
              <w:rPr>
                <w:rFonts w:eastAsia="Arial"/>
                <w:color w:val="FFFFFF" w:themeColor="background1"/>
                <w:lang w:val="en-GB"/>
              </w:rPr>
              <w:t xml:space="preserve"> </w:t>
            </w:r>
            <w:r w:rsidRPr="581281AA">
              <w:rPr>
                <w:rFonts w:eastAsia="Arial"/>
                <w:color w:val="FFFFFF" w:themeColor="background1"/>
                <w:lang w:val="en-GB"/>
              </w:rPr>
              <w:t>page</w:t>
            </w:r>
            <w:r>
              <w:rPr>
                <w:rFonts w:eastAsia="Arial"/>
                <w:color w:val="FFFFFF" w:themeColor="background1"/>
                <w:lang w:val="en-GB"/>
              </w:rPr>
              <w:t xml:space="preserve"> </w:t>
            </w:r>
            <w:r w:rsidRPr="581281AA">
              <w:rPr>
                <w:rFonts w:eastAsia="Arial"/>
                <w:color w:val="FFFFFF" w:themeColor="background1"/>
                <w:lang w:val="en-GB"/>
              </w:rPr>
              <w:t>n</w:t>
            </w:r>
            <w:r>
              <w:rPr>
                <w:rFonts w:eastAsia="Arial"/>
                <w:color w:val="FFFFFF" w:themeColor="background1"/>
                <w:lang w:val="en-GB"/>
              </w:rPr>
              <w:t>°</w:t>
            </w:r>
            <w:r w:rsidRPr="581281AA">
              <w:rPr>
                <w:rFonts w:eastAsia="Arial"/>
                <w:color w:val="FFFFFF" w:themeColor="background1"/>
                <w:lang w:val="en-GB"/>
              </w:rPr>
              <w:t>)</w:t>
            </w:r>
          </w:p>
        </w:tc>
        <w:tc>
          <w:tcPr>
            <w:tcW w:w="349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46C00FBF" w14:textId="77777777" w:rsidR="00F35AE4" w:rsidRPr="00991C66"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Next steps</w:t>
            </w:r>
          </w:p>
          <w:p w14:paraId="5128F0B9" w14:textId="77777777" w:rsidR="00F35AE4" w:rsidRPr="00991C66" w:rsidRDefault="00F35AE4">
            <w:pPr>
              <w:spacing w:line="259" w:lineRule="auto"/>
              <w:rPr>
                <w:rFonts w:eastAsia="Arial"/>
                <w:color w:val="FFFFFF" w:themeColor="background1"/>
                <w:lang w:val="en-GB"/>
              </w:rPr>
            </w:pPr>
            <w:r w:rsidRPr="51289F65">
              <w:rPr>
                <w:rFonts w:eastAsia="Arial"/>
                <w:color w:val="FFFFFF" w:themeColor="background1"/>
                <w:lang w:val="en-GB"/>
              </w:rPr>
              <w:t>How can this element be improved? Additional notes</w:t>
            </w:r>
            <w:r>
              <w:rPr>
                <w:rFonts w:eastAsia="Arial"/>
                <w:color w:val="FFFFFF" w:themeColor="background1"/>
                <w:lang w:val="en-GB"/>
              </w:rPr>
              <w:t xml:space="preserve"> and comments</w:t>
            </w:r>
          </w:p>
        </w:tc>
      </w:tr>
      <w:tr w:rsidR="00284B56" w14:paraId="006629C9" w14:textId="77777777" w:rsidTr="00F76675">
        <w:trPr>
          <w:gridBefore w:val="1"/>
          <w:wBefore w:w="7" w:type="dxa"/>
          <w:trHeight w:val="4025"/>
        </w:trPr>
        <w:tc>
          <w:tcPr>
            <w:tcW w:w="458" w:type="dxa"/>
            <w:vMerge w:val="restart"/>
            <w:tcBorders>
              <w:top w:val="single" w:sz="4" w:space="0" w:color="auto"/>
              <w:left w:val="single" w:sz="4" w:space="0" w:color="auto"/>
              <w:right w:val="single" w:sz="4" w:space="0" w:color="auto"/>
            </w:tcBorders>
            <w:hideMark/>
          </w:tcPr>
          <w:p w14:paraId="106FD276" w14:textId="4AC175C8" w:rsidR="00313A58" w:rsidRPr="001267E6" w:rsidRDefault="00313A58" w:rsidP="00313A58">
            <w:pPr>
              <w:jc w:val="center"/>
              <w:rPr>
                <w:rFonts w:ascii="Segoe UI" w:eastAsia="Times New Roman" w:hAnsi="Segoe UI" w:cs="Segoe UI"/>
                <w:sz w:val="18"/>
                <w:szCs w:val="18"/>
                <w:lang w:eastAsia="en-GB"/>
              </w:rPr>
            </w:pPr>
            <w:r w:rsidRPr="001267E6">
              <w:rPr>
                <w:rFonts w:eastAsia="Times New Roman"/>
                <w:lang w:eastAsia="en-GB"/>
              </w:rPr>
              <w:t>2</w:t>
            </w:r>
            <w:r>
              <w:rPr>
                <w:rFonts w:eastAsia="Times New Roman"/>
                <w:lang w:eastAsia="en-GB"/>
              </w:rPr>
              <w:t>5</w:t>
            </w:r>
          </w:p>
        </w:tc>
        <w:tc>
          <w:tcPr>
            <w:tcW w:w="1815" w:type="dxa"/>
            <w:vMerge w:val="restart"/>
            <w:tcBorders>
              <w:top w:val="single" w:sz="4" w:space="0" w:color="auto"/>
              <w:left w:val="single" w:sz="4" w:space="0" w:color="auto"/>
              <w:right w:val="single" w:sz="4" w:space="0" w:color="auto"/>
            </w:tcBorders>
            <w:hideMark/>
          </w:tcPr>
          <w:p w14:paraId="34A4CDE0" w14:textId="0910595C" w:rsidR="00313A58" w:rsidRPr="001267E6" w:rsidRDefault="00313A58" w:rsidP="00313A58">
            <w:pPr>
              <w:rPr>
                <w:rFonts w:eastAsia="Times New Roman"/>
                <w:b/>
                <w:bCs/>
                <w:lang w:val="en-GB" w:eastAsia="en-GB"/>
              </w:rPr>
            </w:pPr>
            <w:r w:rsidRPr="001267E6">
              <w:rPr>
                <w:rFonts w:eastAsia="Times New Roman"/>
                <w:b/>
                <w:bCs/>
                <w:lang w:val="en-GB" w:eastAsia="en-GB"/>
              </w:rPr>
              <w:t>Governance innovation</w:t>
            </w:r>
          </w:p>
          <w:p w14:paraId="09F0B2E9" w14:textId="77777777" w:rsidR="00313A58" w:rsidRPr="001267E6" w:rsidRDefault="00313A58" w:rsidP="00313A58">
            <w:pPr>
              <w:rPr>
                <w:rFonts w:ascii="Segoe UI" w:eastAsia="Times New Roman" w:hAnsi="Segoe UI" w:cs="Segoe UI"/>
                <w:sz w:val="18"/>
                <w:szCs w:val="18"/>
                <w:lang w:val="en-GB" w:eastAsia="en-GB"/>
              </w:rPr>
            </w:pPr>
          </w:p>
          <w:p w14:paraId="736E61B4" w14:textId="760B247F" w:rsidR="00313A58" w:rsidRPr="001267E6" w:rsidRDefault="00313A58" w:rsidP="00313A58">
            <w:pPr>
              <w:rPr>
                <w:rFonts w:ascii="Segoe UI" w:eastAsia="Times New Roman" w:hAnsi="Segoe UI" w:cs="Segoe UI"/>
                <w:sz w:val="18"/>
                <w:szCs w:val="18"/>
                <w:lang w:val="en-GB" w:eastAsia="en-GB"/>
              </w:rPr>
            </w:pPr>
            <w:r w:rsidRPr="001267E6">
              <w:rPr>
                <w:rFonts w:eastAsia="Times New Roman"/>
                <w:lang w:val="en-GB" w:eastAsia="en-GB"/>
              </w:rPr>
              <w:t>Coherence between governance innovations and the identified systemic barriers</w:t>
            </w:r>
          </w:p>
          <w:p w14:paraId="6340B16A" w14:textId="7CF60731" w:rsidR="00313A58" w:rsidRPr="001267E6" w:rsidRDefault="00313A58" w:rsidP="00313A58">
            <w:pPr>
              <w:rPr>
                <w:rFonts w:ascii="Segoe UI" w:eastAsia="Times New Roman" w:hAnsi="Segoe UI" w:cs="Segoe UI"/>
                <w:sz w:val="18"/>
                <w:szCs w:val="18"/>
                <w:lang w:val="en-GB" w:eastAsia="en-GB"/>
              </w:rPr>
            </w:pPr>
          </w:p>
          <w:p w14:paraId="2030E0AF" w14:textId="6725E210" w:rsidR="00313A58" w:rsidRPr="001267E6" w:rsidRDefault="00313A58" w:rsidP="00313A58">
            <w:pPr>
              <w:rPr>
                <w:rFonts w:ascii="Segoe UI" w:eastAsia="Times New Roman" w:hAnsi="Segoe UI" w:cs="Segoe UI"/>
                <w:sz w:val="18"/>
                <w:szCs w:val="18"/>
                <w:lang w:val="en-GB" w:eastAsia="en-GB"/>
              </w:rPr>
            </w:pPr>
            <w:r w:rsidRPr="001267E6">
              <w:rPr>
                <w:rFonts w:eastAsia="Times New Roman"/>
                <w:i/>
                <w:iCs/>
                <w:sz w:val="16"/>
                <w:szCs w:val="16"/>
                <w:lang w:val="en-GB" w:eastAsia="en-GB"/>
              </w:rPr>
              <w:t xml:space="preserve">Action Plan guidance and explanations, section “3.3 Module A-3 Systemic Barriers and Opportunities to 2030 Climate Neutrality”, and “5.1 Module C-1 Governance </w:t>
            </w:r>
            <w:r w:rsidRPr="001267E6">
              <w:rPr>
                <w:rFonts w:eastAsia="Times New Roman"/>
                <w:i/>
                <w:iCs/>
                <w:sz w:val="16"/>
                <w:szCs w:val="16"/>
                <w:lang w:val="en-GB" w:eastAsia="en-GB"/>
              </w:rPr>
              <w:lastRenderedPageBreak/>
              <w:t xml:space="preserve">Innovation Interventions” </w:t>
            </w:r>
            <w:r w:rsidRPr="001267E6">
              <w:rPr>
                <w:rFonts w:eastAsia="Times New Roman"/>
                <w:sz w:val="16"/>
                <w:szCs w:val="16"/>
                <w:lang w:val="en-GB" w:eastAsia="en-GB"/>
              </w:rPr>
              <w:t xml:space="preserve"> </w:t>
            </w:r>
          </w:p>
        </w:tc>
        <w:tc>
          <w:tcPr>
            <w:tcW w:w="2265" w:type="dxa"/>
            <w:vMerge w:val="restart"/>
            <w:tcBorders>
              <w:top w:val="single" w:sz="4" w:space="0" w:color="auto"/>
              <w:left w:val="single" w:sz="4" w:space="0" w:color="auto"/>
              <w:right w:val="single" w:sz="4" w:space="0" w:color="auto"/>
            </w:tcBorders>
            <w:hideMark/>
          </w:tcPr>
          <w:p w14:paraId="1609F437" w14:textId="61998AB8" w:rsidR="00313A58" w:rsidRPr="001267E6" w:rsidRDefault="00313A58" w:rsidP="00313A58">
            <w:pPr>
              <w:rPr>
                <w:rFonts w:eastAsia="Arial"/>
                <w:lang w:val="en-GB" w:eastAsia="en-GB"/>
              </w:rPr>
            </w:pPr>
            <w:r w:rsidRPr="001267E6">
              <w:rPr>
                <w:rFonts w:eastAsia="Times New Roman"/>
                <w:color w:val="000000" w:themeColor="text1"/>
                <w:lang w:val="en-US" w:eastAsia="en-GB"/>
              </w:rPr>
              <w:lastRenderedPageBreak/>
              <w:t>Does t</w:t>
            </w:r>
            <w:r w:rsidRPr="001267E6">
              <w:rPr>
                <w:rFonts w:eastAsia="Arial"/>
                <w:lang w:val="en-GB" w:eastAsia="en-GB"/>
              </w:rPr>
              <w:t xml:space="preserve">he CCC present the current governance structure responsible for climate mitigation policies which is collective, inclusive, multi-level and demonstrates its capacity, </w:t>
            </w:r>
            <w:proofErr w:type="gramStart"/>
            <w:r w:rsidRPr="001267E6">
              <w:rPr>
                <w:rFonts w:eastAsia="Arial"/>
                <w:lang w:val="en-GB" w:eastAsia="en-GB"/>
              </w:rPr>
              <w:t>capability</w:t>
            </w:r>
            <w:proofErr w:type="gramEnd"/>
            <w:r w:rsidRPr="001267E6">
              <w:rPr>
                <w:rFonts w:eastAsia="Arial"/>
                <w:lang w:val="en-GB" w:eastAsia="en-GB"/>
              </w:rPr>
              <w:t xml:space="preserve"> and mandate to enact city pathways.</w:t>
            </w:r>
          </w:p>
        </w:tc>
        <w:tc>
          <w:tcPr>
            <w:tcW w:w="2833" w:type="dxa"/>
            <w:vMerge w:val="restart"/>
            <w:tcBorders>
              <w:top w:val="single" w:sz="4" w:space="0" w:color="auto"/>
              <w:left w:val="single" w:sz="4" w:space="0" w:color="auto"/>
              <w:right w:val="single" w:sz="4" w:space="0" w:color="auto"/>
            </w:tcBorders>
            <w:hideMark/>
          </w:tcPr>
          <w:p w14:paraId="3C2D35AC" w14:textId="2D70D7F5" w:rsidR="00313A58" w:rsidRPr="001267E6" w:rsidRDefault="00313A58" w:rsidP="00313A58">
            <w:pPr>
              <w:rPr>
                <w:rFonts w:eastAsia="Arial"/>
                <w:lang w:val="en-GB" w:eastAsia="en-GB"/>
              </w:rPr>
            </w:pPr>
            <w:r w:rsidRPr="001267E6">
              <w:rPr>
                <w:rFonts w:eastAsia="Arial"/>
                <w:b/>
                <w:bCs/>
                <w:lang w:val="en-GB" w:eastAsia="en-GB"/>
              </w:rPr>
              <w:t>A:</w:t>
            </w:r>
            <w:r w:rsidRPr="001267E6">
              <w:rPr>
                <w:rFonts w:eastAsia="Arial"/>
                <w:lang w:val="en-GB" w:eastAsia="en-GB"/>
              </w:rPr>
              <w:t xml:space="preserve"> The CCC presents the current governance structure responsible for climate mitigation policies which is collective, inclusive, multi-level and demonstrates its capacity, </w:t>
            </w:r>
            <w:proofErr w:type="gramStart"/>
            <w:r w:rsidRPr="001267E6">
              <w:rPr>
                <w:rFonts w:eastAsia="Arial"/>
                <w:lang w:val="en-GB" w:eastAsia="en-GB"/>
              </w:rPr>
              <w:t>capability</w:t>
            </w:r>
            <w:proofErr w:type="gramEnd"/>
            <w:r w:rsidRPr="001267E6">
              <w:rPr>
                <w:rFonts w:eastAsia="Arial"/>
                <w:lang w:val="en-GB" w:eastAsia="en-GB"/>
              </w:rPr>
              <w:t xml:space="preserve"> and mandate to enact city pathways.</w:t>
            </w:r>
          </w:p>
          <w:p w14:paraId="6DE9A60B" w14:textId="4C41B8E4" w:rsidR="00313A58" w:rsidRPr="001267E6" w:rsidRDefault="00313A58" w:rsidP="00313A58">
            <w:pPr>
              <w:rPr>
                <w:rFonts w:eastAsia="Arial"/>
                <w:lang w:val="en-GB" w:eastAsia="en-GB"/>
              </w:rPr>
            </w:pPr>
            <w:r w:rsidRPr="001267E6">
              <w:rPr>
                <w:rFonts w:eastAsia="Arial"/>
                <w:b/>
                <w:bCs/>
                <w:lang w:val="en-GB" w:eastAsia="en-GB"/>
              </w:rPr>
              <w:t>B:</w:t>
            </w:r>
            <w:r w:rsidRPr="001267E6">
              <w:rPr>
                <w:rFonts w:eastAsia="Arial"/>
                <w:lang w:val="en-GB" w:eastAsia="en-GB"/>
              </w:rPr>
              <w:t xml:space="preserve"> The CCC describes the current governance structure responsible for climate mitigation policies and outlines innovations, describing how these improve multi-actors, multi-</w:t>
            </w:r>
            <w:r w:rsidRPr="001267E6">
              <w:rPr>
                <w:rFonts w:eastAsia="Arial"/>
                <w:lang w:val="en-GB" w:eastAsia="en-GB"/>
              </w:rPr>
              <w:lastRenderedPageBreak/>
              <w:t>level governance, cross-sectoral collaboration.</w:t>
            </w:r>
          </w:p>
          <w:p w14:paraId="5997A504" w14:textId="3B2ACE45" w:rsidR="00313A58" w:rsidRPr="001267E6" w:rsidRDefault="00313A58" w:rsidP="00313A58">
            <w:pPr>
              <w:rPr>
                <w:rFonts w:eastAsia="Arial"/>
                <w:lang w:val="en-GB" w:eastAsia="en-GB"/>
              </w:rPr>
            </w:pPr>
            <w:r w:rsidRPr="001267E6">
              <w:rPr>
                <w:rFonts w:eastAsia="Arial"/>
                <w:b/>
                <w:bCs/>
                <w:lang w:val="en-GB" w:eastAsia="en-GB"/>
              </w:rPr>
              <w:t xml:space="preserve">C: </w:t>
            </w:r>
            <w:r w:rsidRPr="001267E6">
              <w:rPr>
                <w:rFonts w:eastAsia="Arial"/>
                <w:lang w:val="en-GB" w:eastAsia="en-GB"/>
              </w:rPr>
              <w:t xml:space="preserve">The CCC describes the current governance structure responsible for climate mitigation policies without outlining innovations targeted at improving collective, inclusive, </w:t>
            </w:r>
            <w:r w:rsidRPr="001267E6">
              <w:rPr>
                <w:rFonts w:eastAsia="Arial"/>
                <w:color w:val="000000" w:themeColor="text1"/>
                <w:lang w:val="en-US" w:eastAsia="en-GB"/>
              </w:rPr>
              <w:t xml:space="preserve">cross-sectorial, multi-level, governance of climate neutrality or assessing the necessary capacity, </w:t>
            </w:r>
            <w:proofErr w:type="gramStart"/>
            <w:r w:rsidRPr="001267E6">
              <w:rPr>
                <w:rFonts w:eastAsia="Arial"/>
                <w:color w:val="000000" w:themeColor="text1"/>
                <w:lang w:val="en-US" w:eastAsia="en-GB"/>
              </w:rPr>
              <w:t>capability</w:t>
            </w:r>
            <w:proofErr w:type="gramEnd"/>
            <w:r w:rsidRPr="001267E6">
              <w:rPr>
                <w:rFonts w:eastAsia="Arial"/>
                <w:color w:val="000000" w:themeColor="text1"/>
                <w:lang w:val="en-US" w:eastAsia="en-GB"/>
              </w:rPr>
              <w:t xml:space="preserve"> and mandate.</w:t>
            </w:r>
          </w:p>
          <w:p w14:paraId="417C554F" w14:textId="1CB45F7B" w:rsidR="00313A58" w:rsidRPr="001267E6" w:rsidRDefault="00313A58" w:rsidP="00313A58">
            <w:pPr>
              <w:rPr>
                <w:rFonts w:eastAsia="Arial"/>
                <w:lang w:val="en-GB" w:eastAsia="en-GB"/>
              </w:rPr>
            </w:pPr>
            <w:r w:rsidRPr="001267E6">
              <w:rPr>
                <w:rFonts w:eastAsia="Arial"/>
                <w:b/>
                <w:bCs/>
                <w:lang w:val="en-GB" w:eastAsia="en-GB"/>
              </w:rPr>
              <w:t xml:space="preserve">D: </w:t>
            </w:r>
            <w:r w:rsidRPr="001267E6">
              <w:rPr>
                <w:rFonts w:eastAsia="Arial"/>
                <w:lang w:val="en-GB" w:eastAsia="en-GB"/>
              </w:rPr>
              <w:t>The CCC does not present a governance structure responsible for climate mitigation policies.</w:t>
            </w:r>
          </w:p>
          <w:p w14:paraId="1852FCFD" w14:textId="2FE66C47" w:rsidR="00313A58" w:rsidRPr="001267E6" w:rsidRDefault="00313A58" w:rsidP="00313A58">
            <w:pPr>
              <w:rPr>
                <w:rFonts w:eastAsia="Arial"/>
                <w:lang w:val="en-GB" w:eastAsia="en-GB"/>
              </w:rPr>
            </w:pPr>
          </w:p>
        </w:tc>
        <w:tc>
          <w:tcPr>
            <w:tcW w:w="1157" w:type="dxa"/>
            <w:vMerge w:val="restart"/>
            <w:tcBorders>
              <w:top w:val="single" w:sz="4" w:space="0" w:color="auto"/>
              <w:left w:val="single" w:sz="4" w:space="0" w:color="auto"/>
              <w:right w:val="single" w:sz="4" w:space="0" w:color="auto"/>
            </w:tcBorders>
            <w:hideMark/>
          </w:tcPr>
          <w:p w14:paraId="54B98160" w14:textId="5A7C987E" w:rsidR="00313A58" w:rsidRDefault="00313A58" w:rsidP="00313A58">
            <w:pPr>
              <w:rPr>
                <w:rFonts w:ascii="Segoe UI" w:eastAsia="Times New Roman" w:hAnsi="Segoe UI" w:cs="Segoe UI"/>
                <w:sz w:val="18"/>
                <w:szCs w:val="18"/>
                <w:lang w:val="en-GB" w:eastAsia="en-GB"/>
              </w:rPr>
            </w:pPr>
            <w:r w:rsidRPr="51289F65">
              <w:rPr>
                <w:rFonts w:eastAsia="Times New Roman"/>
                <w:lang w:val="en-GB" w:eastAsia="en-GB"/>
              </w:rPr>
              <w:lastRenderedPageBreak/>
              <w:t xml:space="preserve"> </w:t>
            </w:r>
          </w:p>
        </w:tc>
        <w:tc>
          <w:tcPr>
            <w:tcW w:w="1140" w:type="dxa"/>
            <w:vMerge w:val="restart"/>
            <w:tcBorders>
              <w:top w:val="single" w:sz="4" w:space="0" w:color="auto"/>
              <w:left w:val="single" w:sz="4" w:space="0" w:color="auto"/>
              <w:right w:val="single" w:sz="4" w:space="0" w:color="auto"/>
            </w:tcBorders>
          </w:tcPr>
          <w:p w14:paraId="17D19B0D" w14:textId="4D4BC4FF"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hideMark/>
          </w:tcPr>
          <w:p w14:paraId="77EBDA8C" w14:textId="1CF6EE82" w:rsidR="00313A58" w:rsidRDefault="00313A58" w:rsidP="00313A58">
            <w:pPr>
              <w:rPr>
                <w:rFonts w:ascii="Segoe UI" w:eastAsia="Times New Roman" w:hAnsi="Segoe UI" w:cs="Segoe UI"/>
                <w:sz w:val="18"/>
                <w:szCs w:val="18"/>
                <w:lang w:val="en-GB" w:eastAsia="en-GB"/>
              </w:rPr>
            </w:pPr>
            <w:r w:rsidRPr="766317DF">
              <w:rPr>
                <w:rFonts w:eastAsia="Times New Roman"/>
                <w:lang w:val="en-GB" w:eastAsia="en-GB"/>
              </w:rPr>
              <w:t xml:space="preserve"> </w:t>
            </w:r>
          </w:p>
        </w:tc>
        <w:tc>
          <w:tcPr>
            <w:tcW w:w="3490" w:type="dxa"/>
            <w:tcBorders>
              <w:top w:val="single" w:sz="4" w:space="0" w:color="auto"/>
              <w:left w:val="single" w:sz="4" w:space="0" w:color="auto"/>
              <w:bottom w:val="single" w:sz="4" w:space="0" w:color="auto"/>
              <w:right w:val="single" w:sz="4" w:space="0" w:color="auto"/>
            </w:tcBorders>
            <w:hideMark/>
          </w:tcPr>
          <w:p w14:paraId="631797EB" w14:textId="7B9928F7" w:rsidR="00313A58" w:rsidRDefault="00313A58" w:rsidP="00313A58">
            <w:pPr>
              <w:rPr>
                <w:rFonts w:ascii="Segoe UI" w:eastAsia="Times New Roman" w:hAnsi="Segoe UI" w:cs="Segoe UI"/>
                <w:sz w:val="18"/>
                <w:szCs w:val="18"/>
                <w:lang w:val="en-GB" w:eastAsia="en-GB"/>
              </w:rPr>
            </w:pPr>
            <w:r>
              <w:rPr>
                <w:rFonts w:eastAsia="Times New Roman"/>
                <w:lang w:val="en-GB" w:eastAsia="en-GB"/>
              </w:rPr>
              <w:t>City comments</w:t>
            </w:r>
          </w:p>
        </w:tc>
      </w:tr>
      <w:tr w:rsidR="00F678D3" w14:paraId="6A10DFBD" w14:textId="77777777" w:rsidTr="00F76675">
        <w:trPr>
          <w:gridBefore w:val="1"/>
          <w:wBefore w:w="7" w:type="dxa"/>
          <w:trHeight w:val="4025"/>
        </w:trPr>
        <w:tc>
          <w:tcPr>
            <w:tcW w:w="458" w:type="dxa"/>
            <w:vMerge/>
          </w:tcPr>
          <w:p w14:paraId="58CABCCA" w14:textId="77777777" w:rsidR="00313A58" w:rsidRPr="001267E6" w:rsidRDefault="00313A58" w:rsidP="00313A58">
            <w:pPr>
              <w:jc w:val="center"/>
              <w:rPr>
                <w:rFonts w:eastAsia="Times New Roman"/>
                <w:lang w:eastAsia="en-GB"/>
              </w:rPr>
            </w:pPr>
          </w:p>
        </w:tc>
        <w:tc>
          <w:tcPr>
            <w:tcW w:w="1815" w:type="dxa"/>
            <w:vMerge/>
          </w:tcPr>
          <w:p w14:paraId="74B9696C" w14:textId="77777777" w:rsidR="00313A58" w:rsidRPr="001267E6" w:rsidRDefault="00313A58" w:rsidP="00313A58">
            <w:pPr>
              <w:rPr>
                <w:rFonts w:eastAsia="Times New Roman"/>
                <w:b/>
                <w:bCs/>
                <w:lang w:eastAsia="en-GB"/>
              </w:rPr>
            </w:pPr>
          </w:p>
        </w:tc>
        <w:tc>
          <w:tcPr>
            <w:tcW w:w="2265" w:type="dxa"/>
            <w:vMerge/>
          </w:tcPr>
          <w:p w14:paraId="080E3E7D" w14:textId="77777777" w:rsidR="00313A58" w:rsidRPr="001267E6" w:rsidRDefault="00313A58" w:rsidP="00313A58">
            <w:pPr>
              <w:rPr>
                <w:rFonts w:eastAsia="Times New Roman"/>
                <w:color w:val="000000" w:themeColor="text1"/>
                <w:lang w:val="en-US" w:eastAsia="en-GB"/>
              </w:rPr>
            </w:pPr>
          </w:p>
        </w:tc>
        <w:tc>
          <w:tcPr>
            <w:tcW w:w="2833" w:type="dxa"/>
            <w:vMerge/>
          </w:tcPr>
          <w:p w14:paraId="257FE467" w14:textId="77777777" w:rsidR="00313A58" w:rsidRPr="001267E6" w:rsidRDefault="00313A58" w:rsidP="00313A58">
            <w:pPr>
              <w:rPr>
                <w:rFonts w:eastAsia="Arial"/>
                <w:b/>
                <w:bCs/>
                <w:lang w:eastAsia="en-GB"/>
              </w:rPr>
            </w:pPr>
          </w:p>
        </w:tc>
        <w:tc>
          <w:tcPr>
            <w:tcW w:w="1157" w:type="dxa"/>
            <w:vMerge/>
          </w:tcPr>
          <w:p w14:paraId="366A1697" w14:textId="77777777" w:rsidR="00313A58" w:rsidRPr="51289F65" w:rsidRDefault="00313A58" w:rsidP="00313A58">
            <w:pPr>
              <w:rPr>
                <w:rFonts w:eastAsia="Times New Roman"/>
                <w:lang w:eastAsia="en-GB"/>
              </w:rPr>
            </w:pPr>
          </w:p>
        </w:tc>
        <w:tc>
          <w:tcPr>
            <w:tcW w:w="1140" w:type="dxa"/>
            <w:vMerge/>
          </w:tcPr>
          <w:p w14:paraId="1EF16A29" w14:textId="77777777" w:rsidR="00313A58" w:rsidRDefault="00313A58" w:rsidP="00313A58">
            <w:pPr>
              <w:rPr>
                <w:rFonts w:eastAsia="Times New Roman"/>
                <w:lang w:eastAsia="en-GB"/>
              </w:rPr>
            </w:pPr>
          </w:p>
        </w:tc>
        <w:tc>
          <w:tcPr>
            <w:tcW w:w="1035" w:type="dxa"/>
            <w:vMerge/>
          </w:tcPr>
          <w:p w14:paraId="2E826F6D" w14:textId="77777777" w:rsidR="00313A58" w:rsidRPr="766317DF" w:rsidRDefault="00313A58" w:rsidP="00313A58">
            <w:pPr>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5CF97BD7" w14:textId="604468D8" w:rsidR="00313A58" w:rsidRPr="766317DF" w:rsidRDefault="00900D2B" w:rsidP="00313A58">
            <w:pPr>
              <w:rPr>
                <w:rFonts w:eastAsia="Times New Roman"/>
                <w:lang w:eastAsia="en-GB"/>
              </w:rPr>
            </w:pPr>
            <w:r>
              <w:rPr>
                <w:rFonts w:eastAsia="Times New Roman"/>
                <w:lang w:eastAsia="en-GB"/>
              </w:rPr>
              <w:t>Reviewers’ comments</w:t>
            </w:r>
          </w:p>
        </w:tc>
      </w:tr>
      <w:tr w:rsidR="00284B56" w14:paraId="5A84EBF2" w14:textId="77777777" w:rsidTr="00F76675">
        <w:trPr>
          <w:gridBefore w:val="1"/>
          <w:wBefore w:w="7" w:type="dxa"/>
          <w:trHeight w:val="1840"/>
        </w:trPr>
        <w:tc>
          <w:tcPr>
            <w:tcW w:w="458" w:type="dxa"/>
            <w:vMerge w:val="restart"/>
            <w:tcBorders>
              <w:top w:val="single" w:sz="4" w:space="0" w:color="auto"/>
              <w:left w:val="single" w:sz="4" w:space="0" w:color="auto"/>
              <w:right w:val="single" w:sz="4" w:space="0" w:color="auto"/>
            </w:tcBorders>
            <w:hideMark/>
          </w:tcPr>
          <w:p w14:paraId="73E24E64" w14:textId="2661F253" w:rsidR="00313A58" w:rsidRPr="00FA2267" w:rsidRDefault="00313A58" w:rsidP="00313A58">
            <w:pPr>
              <w:jc w:val="center"/>
              <w:rPr>
                <w:rFonts w:ascii="Segoe UI" w:eastAsia="Times New Roman" w:hAnsi="Segoe UI" w:cs="Segoe UI"/>
                <w:sz w:val="18"/>
                <w:szCs w:val="18"/>
                <w:lang w:eastAsia="en-GB"/>
              </w:rPr>
            </w:pPr>
            <w:r w:rsidRPr="00FA2267">
              <w:rPr>
                <w:rFonts w:eastAsia="Times New Roman"/>
                <w:lang w:eastAsia="en-GB"/>
              </w:rPr>
              <w:t>2</w:t>
            </w:r>
            <w:r>
              <w:rPr>
                <w:rFonts w:eastAsia="Times New Roman"/>
                <w:lang w:eastAsia="en-GB"/>
              </w:rPr>
              <w:t>6</w:t>
            </w:r>
          </w:p>
        </w:tc>
        <w:tc>
          <w:tcPr>
            <w:tcW w:w="1815" w:type="dxa"/>
            <w:vMerge w:val="restart"/>
            <w:tcBorders>
              <w:top w:val="single" w:sz="4" w:space="0" w:color="auto"/>
              <w:left w:val="single" w:sz="4" w:space="0" w:color="auto"/>
              <w:right w:val="single" w:sz="4" w:space="0" w:color="auto"/>
            </w:tcBorders>
            <w:hideMark/>
          </w:tcPr>
          <w:p w14:paraId="70873077" w14:textId="2C37B506" w:rsidR="00313A58" w:rsidRPr="00FA2267" w:rsidRDefault="00313A58" w:rsidP="00313A58">
            <w:pPr>
              <w:rPr>
                <w:rFonts w:eastAsia="Times New Roman"/>
                <w:b/>
                <w:bCs/>
                <w:lang w:val="en-GB" w:eastAsia="en-GB"/>
              </w:rPr>
            </w:pPr>
            <w:r w:rsidRPr="00FA2267">
              <w:rPr>
                <w:rFonts w:eastAsia="Times New Roman"/>
                <w:b/>
                <w:bCs/>
                <w:lang w:val="en-GB" w:eastAsia="en-GB"/>
              </w:rPr>
              <w:t>Social innovation</w:t>
            </w:r>
          </w:p>
          <w:p w14:paraId="494CCB59" w14:textId="77777777" w:rsidR="00313A58" w:rsidRPr="00FA2267" w:rsidRDefault="00313A58" w:rsidP="00313A58">
            <w:pPr>
              <w:rPr>
                <w:rFonts w:ascii="Segoe UI" w:eastAsia="Times New Roman" w:hAnsi="Segoe UI" w:cs="Segoe UI"/>
                <w:sz w:val="18"/>
                <w:szCs w:val="18"/>
                <w:lang w:val="en-GB" w:eastAsia="en-GB"/>
              </w:rPr>
            </w:pPr>
          </w:p>
          <w:p w14:paraId="179A95E3" w14:textId="14B41A46" w:rsidR="00313A58" w:rsidRPr="00FA2267" w:rsidRDefault="00313A58" w:rsidP="00313A58">
            <w:pPr>
              <w:rPr>
                <w:rFonts w:ascii="Segoe UI" w:eastAsia="Times New Roman" w:hAnsi="Segoe UI" w:cs="Segoe UI"/>
                <w:sz w:val="18"/>
                <w:szCs w:val="18"/>
                <w:lang w:val="en-GB" w:eastAsia="en-GB"/>
              </w:rPr>
            </w:pPr>
            <w:r w:rsidRPr="00FA2267">
              <w:rPr>
                <w:rFonts w:eastAsia="Times New Roman"/>
                <w:lang w:val="en-GB" w:eastAsia="en-GB"/>
              </w:rPr>
              <w:t xml:space="preserve">Coherence between social innovations and systemic barriers </w:t>
            </w:r>
          </w:p>
          <w:p w14:paraId="215B5708" w14:textId="77777777" w:rsidR="00313A58" w:rsidRPr="00FA2267" w:rsidRDefault="00313A58" w:rsidP="00313A58">
            <w:pPr>
              <w:rPr>
                <w:rFonts w:ascii="Segoe UI" w:eastAsia="Times New Roman" w:hAnsi="Segoe UI" w:cs="Segoe UI"/>
                <w:sz w:val="18"/>
                <w:szCs w:val="18"/>
                <w:lang w:val="en-GB" w:eastAsia="en-GB"/>
              </w:rPr>
            </w:pPr>
          </w:p>
          <w:p w14:paraId="2EFD32BB" w14:textId="1C0BBC8E" w:rsidR="00313A58" w:rsidRPr="00FA2267" w:rsidRDefault="00313A58" w:rsidP="00313A58">
            <w:pPr>
              <w:rPr>
                <w:rFonts w:ascii="Segoe UI" w:eastAsia="Times New Roman" w:hAnsi="Segoe UI" w:cs="Segoe UI"/>
                <w:sz w:val="18"/>
                <w:szCs w:val="18"/>
                <w:lang w:val="en-GB" w:eastAsia="en-GB"/>
              </w:rPr>
            </w:pPr>
            <w:r w:rsidRPr="00FA2267">
              <w:rPr>
                <w:rFonts w:eastAsia="Times New Roman"/>
                <w:i/>
                <w:iCs/>
                <w:sz w:val="16"/>
                <w:szCs w:val="16"/>
                <w:lang w:val="en-GB" w:eastAsia="en-GB"/>
              </w:rPr>
              <w:t>Action Plan guidance and explanations, section “3.3 Module A-3 Systemic Barriers and Opportunities to 2030 Climate Neutrality”, and “Module C-2 Social Innovation Interventions”</w:t>
            </w:r>
            <w:r w:rsidRPr="00FA2267">
              <w:rPr>
                <w:rFonts w:eastAsia="Times New Roman"/>
                <w:sz w:val="16"/>
                <w:szCs w:val="16"/>
                <w:lang w:val="en-GB" w:eastAsia="en-GB"/>
              </w:rPr>
              <w:t xml:space="preserve"> </w:t>
            </w:r>
          </w:p>
        </w:tc>
        <w:tc>
          <w:tcPr>
            <w:tcW w:w="2265" w:type="dxa"/>
            <w:vMerge w:val="restart"/>
            <w:tcBorders>
              <w:top w:val="single" w:sz="4" w:space="0" w:color="auto"/>
              <w:left w:val="single" w:sz="4" w:space="0" w:color="auto"/>
              <w:right w:val="single" w:sz="4" w:space="0" w:color="auto"/>
            </w:tcBorders>
            <w:hideMark/>
          </w:tcPr>
          <w:p w14:paraId="60ABB38D" w14:textId="604466C7" w:rsidR="00313A58" w:rsidRPr="00FA2267" w:rsidRDefault="00313A58" w:rsidP="00313A58">
            <w:pPr>
              <w:rPr>
                <w:rFonts w:ascii="Segoe UI" w:eastAsia="Times New Roman" w:hAnsi="Segoe UI" w:cs="Segoe UI"/>
                <w:sz w:val="18"/>
                <w:szCs w:val="18"/>
                <w:lang w:val="en-GB" w:eastAsia="en-GB"/>
              </w:rPr>
            </w:pPr>
            <w:r w:rsidRPr="5955F950">
              <w:rPr>
                <w:rFonts w:eastAsia="Arial"/>
                <w:lang w:val="en-GB" w:eastAsia="en-GB"/>
              </w:rPr>
              <w:t>Does the CCC include enabling actions</w:t>
            </w:r>
            <w:r w:rsidRPr="5955F950">
              <w:rPr>
                <w:rFonts w:eastAsia="Times New Roman"/>
                <w:color w:val="000000" w:themeColor="text1"/>
                <w:lang w:val="en-US" w:eastAsia="en-GB"/>
              </w:rPr>
              <w:t>,</w:t>
            </w:r>
            <w:r w:rsidRPr="5955F950">
              <w:rPr>
                <w:rFonts w:eastAsia="Arial"/>
                <w:lang w:val="en-GB" w:eastAsia="en-GB"/>
              </w:rPr>
              <w:t xml:space="preserve"> aimed at boosting social innovations, to tackle </w:t>
            </w:r>
            <w:r w:rsidRPr="5955F950">
              <w:rPr>
                <w:rFonts w:eastAsia="Times New Roman"/>
                <w:color w:val="000000" w:themeColor="text1"/>
                <w:lang w:val="en-US" w:eastAsia="en-GB"/>
              </w:rPr>
              <w:t>previously identified systemic barriers</w:t>
            </w:r>
            <w:r w:rsidRPr="5955F950">
              <w:rPr>
                <w:rFonts w:eastAsia="Arial"/>
                <w:lang w:val="en-GB" w:eastAsia="en-GB"/>
              </w:rPr>
              <w:t xml:space="preserve"> (</w:t>
            </w:r>
            <w:proofErr w:type="gramStart"/>
            <w:r w:rsidRPr="5955F950">
              <w:rPr>
                <w:rFonts w:eastAsia="Times New Roman"/>
                <w:color w:val="000000" w:themeColor="text1"/>
                <w:lang w:val="en-US" w:eastAsia="en-GB"/>
              </w:rPr>
              <w:t>e.g.</w:t>
            </w:r>
            <w:proofErr w:type="gramEnd"/>
            <w:r w:rsidRPr="5955F950">
              <w:rPr>
                <w:rFonts w:eastAsia="Times New Roman"/>
                <w:color w:val="000000" w:themeColor="text1"/>
                <w:lang w:val="en-US" w:eastAsia="en-GB"/>
              </w:rPr>
              <w:t xml:space="preserve"> by adopting a systemic approach, creating favorable environments for community-led or bottom-up initiatives to emerge, stakeholder engagement and empowerment, etc.)?</w:t>
            </w:r>
          </w:p>
        </w:tc>
        <w:tc>
          <w:tcPr>
            <w:tcW w:w="2833" w:type="dxa"/>
            <w:vMerge w:val="restart"/>
            <w:tcBorders>
              <w:top w:val="single" w:sz="4" w:space="0" w:color="auto"/>
              <w:left w:val="single" w:sz="4" w:space="0" w:color="auto"/>
              <w:right w:val="single" w:sz="4" w:space="0" w:color="auto"/>
            </w:tcBorders>
            <w:hideMark/>
          </w:tcPr>
          <w:p w14:paraId="2108FF6D" w14:textId="722D5587" w:rsidR="00313A58" w:rsidRPr="00FA2267" w:rsidRDefault="00313A58" w:rsidP="00441CE6">
            <w:pPr>
              <w:spacing w:line="259" w:lineRule="auto"/>
              <w:rPr>
                <w:rFonts w:eastAsia="Arial"/>
                <w:lang w:val="en-US" w:eastAsia="en-GB"/>
              </w:rPr>
            </w:pPr>
            <w:r w:rsidRPr="5955F950">
              <w:rPr>
                <w:rFonts w:eastAsia="Arial"/>
                <w:lang w:val="en-US" w:eastAsia="en-GB"/>
              </w:rPr>
              <w:t>Yes/No</w:t>
            </w:r>
          </w:p>
          <w:p w14:paraId="6E41D3E2" w14:textId="7DD46FBE" w:rsidR="00313A58" w:rsidRDefault="00313A58" w:rsidP="00313A58">
            <w:pPr>
              <w:spacing w:line="259" w:lineRule="auto"/>
              <w:rPr>
                <w:rFonts w:eastAsia="Arial"/>
                <w:lang w:val="en-US" w:eastAsia="en-GB"/>
              </w:rPr>
            </w:pPr>
          </w:p>
          <w:p w14:paraId="38A37022" w14:textId="3C9DBE05" w:rsidR="00313A58" w:rsidRPr="00FA2267" w:rsidRDefault="00313A58" w:rsidP="00313A58">
            <w:pPr>
              <w:jc w:val="both"/>
              <w:rPr>
                <w:rFonts w:eastAsia="Arial"/>
                <w:lang w:val="en-US" w:eastAsia="en-GB"/>
              </w:rPr>
            </w:pPr>
            <w:proofErr w:type="gramStart"/>
            <w:r w:rsidRPr="00FA2267">
              <w:rPr>
                <w:rFonts w:eastAsia="Arial"/>
                <w:b/>
                <w:bCs/>
                <w:lang w:val="en-US" w:eastAsia="en-GB"/>
              </w:rPr>
              <w:t>Yes:</w:t>
            </w:r>
            <w:r w:rsidRPr="00FA2267">
              <w:rPr>
                <w:rFonts w:eastAsia="Arial"/>
                <w:lang w:val="en-GB" w:eastAsia="en-GB"/>
              </w:rPr>
              <w:t>The</w:t>
            </w:r>
            <w:proofErr w:type="gramEnd"/>
            <w:r w:rsidRPr="00FA2267">
              <w:rPr>
                <w:rFonts w:eastAsia="Arial"/>
                <w:lang w:val="en-GB" w:eastAsia="en-GB"/>
              </w:rPr>
              <w:t xml:space="preserve"> CCC includes enabling actions aimed at boosting social innovations, in order to tackle </w:t>
            </w:r>
            <w:r w:rsidRPr="00FA2267">
              <w:rPr>
                <w:rFonts w:eastAsia="Times New Roman"/>
                <w:color w:val="000000" w:themeColor="text1"/>
                <w:lang w:val="en-US" w:eastAsia="en-GB"/>
              </w:rPr>
              <w:t>previously identified systemic barriers</w:t>
            </w:r>
            <w:r w:rsidRPr="00FA2267">
              <w:rPr>
                <w:rFonts w:eastAsia="Arial"/>
                <w:lang w:val="en-GB"/>
              </w:rPr>
              <w:t>?</w:t>
            </w:r>
          </w:p>
          <w:p w14:paraId="63676123" w14:textId="35F7052E" w:rsidR="00313A58" w:rsidRPr="00FA2267" w:rsidRDefault="00313A58" w:rsidP="00313A58">
            <w:pPr>
              <w:jc w:val="both"/>
              <w:rPr>
                <w:rFonts w:eastAsia="Arial"/>
                <w:lang w:val="en-US" w:eastAsia="en-GB"/>
              </w:rPr>
            </w:pPr>
          </w:p>
          <w:p w14:paraId="37A33C44" w14:textId="010FECF7" w:rsidR="00313A58" w:rsidRPr="00FA2267" w:rsidRDefault="00313A58" w:rsidP="00313A58">
            <w:pPr>
              <w:jc w:val="both"/>
              <w:rPr>
                <w:rFonts w:eastAsia="Arial"/>
                <w:lang w:val="en-US" w:eastAsia="en-GB"/>
              </w:rPr>
            </w:pPr>
            <w:r w:rsidRPr="00FA2267">
              <w:rPr>
                <w:rFonts w:eastAsia="Arial"/>
                <w:b/>
                <w:bCs/>
                <w:lang w:val="en-US" w:eastAsia="en-GB"/>
              </w:rPr>
              <w:t>No:</w:t>
            </w:r>
            <w:r w:rsidRPr="00FA2267">
              <w:rPr>
                <w:rFonts w:eastAsia="Arial"/>
                <w:lang w:val="en-US" w:eastAsia="en-GB"/>
              </w:rPr>
              <w:t xml:space="preserve"> </w:t>
            </w:r>
            <w:r w:rsidRPr="00FA2267">
              <w:rPr>
                <w:rFonts w:eastAsia="Arial"/>
                <w:lang w:val="en-GB" w:eastAsia="en-GB"/>
              </w:rPr>
              <w:t xml:space="preserve">The CCC does not include enabling actions aimed at boosting social innovations, </w:t>
            </w:r>
            <w:proofErr w:type="gramStart"/>
            <w:r w:rsidRPr="00FA2267">
              <w:rPr>
                <w:rFonts w:eastAsia="Arial"/>
                <w:lang w:val="en-GB" w:eastAsia="en-GB"/>
              </w:rPr>
              <w:t>in order to</w:t>
            </w:r>
            <w:proofErr w:type="gramEnd"/>
            <w:r w:rsidRPr="00FA2267">
              <w:rPr>
                <w:rFonts w:eastAsia="Arial"/>
                <w:lang w:val="en-GB" w:eastAsia="en-GB"/>
              </w:rPr>
              <w:t xml:space="preserve"> tackle </w:t>
            </w:r>
            <w:r w:rsidRPr="00FA2267">
              <w:rPr>
                <w:rFonts w:eastAsia="Times New Roman"/>
                <w:color w:val="000000" w:themeColor="text1"/>
                <w:lang w:val="en-US" w:eastAsia="en-GB"/>
              </w:rPr>
              <w:t>previously identified systemic barriers</w:t>
            </w:r>
          </w:p>
        </w:tc>
        <w:tc>
          <w:tcPr>
            <w:tcW w:w="1157" w:type="dxa"/>
            <w:vMerge w:val="restart"/>
            <w:tcBorders>
              <w:top w:val="single" w:sz="4" w:space="0" w:color="auto"/>
              <w:left w:val="single" w:sz="4" w:space="0" w:color="auto"/>
              <w:right w:val="single" w:sz="4" w:space="0" w:color="auto"/>
            </w:tcBorders>
            <w:hideMark/>
          </w:tcPr>
          <w:p w14:paraId="70AB7B8C" w14:textId="5529360E" w:rsidR="00313A58" w:rsidRPr="00FA2267" w:rsidRDefault="00313A58" w:rsidP="00313A58">
            <w:pPr>
              <w:rPr>
                <w:rFonts w:ascii="Segoe UI" w:eastAsia="Times New Roman" w:hAnsi="Segoe UI" w:cs="Segoe UI"/>
                <w:sz w:val="18"/>
                <w:szCs w:val="18"/>
                <w:lang w:val="en-GB" w:eastAsia="en-GB"/>
              </w:rPr>
            </w:pPr>
            <w:r w:rsidRPr="00FA2267">
              <w:rPr>
                <w:rFonts w:eastAsia="Times New Roman"/>
                <w:lang w:val="en-GB" w:eastAsia="en-GB"/>
              </w:rPr>
              <w:t xml:space="preserve"> </w:t>
            </w:r>
          </w:p>
        </w:tc>
        <w:tc>
          <w:tcPr>
            <w:tcW w:w="1140" w:type="dxa"/>
            <w:vMerge w:val="restart"/>
            <w:tcBorders>
              <w:top w:val="single" w:sz="4" w:space="0" w:color="auto"/>
              <w:left w:val="single" w:sz="4" w:space="0" w:color="auto"/>
              <w:right w:val="single" w:sz="4" w:space="0" w:color="auto"/>
            </w:tcBorders>
          </w:tcPr>
          <w:p w14:paraId="24C32E6D" w14:textId="0FC1FDEA"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hideMark/>
          </w:tcPr>
          <w:p w14:paraId="4A6C73D9" w14:textId="3AFA6ED3" w:rsidR="00313A58" w:rsidRPr="00FA2267" w:rsidRDefault="00313A58" w:rsidP="00313A58">
            <w:pPr>
              <w:rPr>
                <w:rFonts w:ascii="Segoe UI" w:eastAsia="Times New Roman" w:hAnsi="Segoe UI" w:cs="Segoe UI"/>
                <w:sz w:val="18"/>
                <w:szCs w:val="18"/>
                <w:lang w:val="en-GB" w:eastAsia="en-GB"/>
              </w:rPr>
            </w:pPr>
            <w:r w:rsidRPr="00FA2267">
              <w:rPr>
                <w:rFonts w:eastAsia="Times New Roman"/>
                <w:lang w:val="en-GB" w:eastAsia="en-GB"/>
              </w:rPr>
              <w:t xml:space="preserve"> </w:t>
            </w:r>
          </w:p>
        </w:tc>
        <w:tc>
          <w:tcPr>
            <w:tcW w:w="3490" w:type="dxa"/>
            <w:tcBorders>
              <w:top w:val="single" w:sz="4" w:space="0" w:color="auto"/>
              <w:left w:val="single" w:sz="4" w:space="0" w:color="auto"/>
              <w:bottom w:val="single" w:sz="4" w:space="0" w:color="auto"/>
              <w:right w:val="single" w:sz="4" w:space="0" w:color="auto"/>
            </w:tcBorders>
            <w:hideMark/>
          </w:tcPr>
          <w:p w14:paraId="16CD47D9" w14:textId="0E68C47E" w:rsidR="00313A58" w:rsidRPr="00FA2267" w:rsidRDefault="00313A58" w:rsidP="00313A58">
            <w:pPr>
              <w:rPr>
                <w:rFonts w:ascii="Segoe UI" w:eastAsia="Times New Roman" w:hAnsi="Segoe UI" w:cs="Segoe UI"/>
                <w:sz w:val="18"/>
                <w:szCs w:val="18"/>
                <w:lang w:val="en-GB" w:eastAsia="en-GB"/>
              </w:rPr>
            </w:pPr>
            <w:r>
              <w:rPr>
                <w:rFonts w:eastAsia="Times New Roman"/>
                <w:lang w:val="en-GB" w:eastAsia="en-GB"/>
              </w:rPr>
              <w:t>City comments</w:t>
            </w:r>
          </w:p>
        </w:tc>
      </w:tr>
      <w:tr w:rsidR="00F678D3" w14:paraId="462DBF6C" w14:textId="77777777" w:rsidTr="00F76675">
        <w:trPr>
          <w:gridBefore w:val="1"/>
          <w:wBefore w:w="7" w:type="dxa"/>
          <w:trHeight w:val="1840"/>
        </w:trPr>
        <w:tc>
          <w:tcPr>
            <w:tcW w:w="458" w:type="dxa"/>
            <w:vMerge/>
          </w:tcPr>
          <w:p w14:paraId="0E0C8FF2" w14:textId="77777777" w:rsidR="00313A58" w:rsidRPr="00FA2267" w:rsidRDefault="00313A58" w:rsidP="00313A58">
            <w:pPr>
              <w:jc w:val="center"/>
              <w:rPr>
                <w:rFonts w:eastAsia="Times New Roman"/>
                <w:lang w:eastAsia="en-GB"/>
              </w:rPr>
            </w:pPr>
          </w:p>
        </w:tc>
        <w:tc>
          <w:tcPr>
            <w:tcW w:w="1815" w:type="dxa"/>
            <w:vMerge/>
          </w:tcPr>
          <w:p w14:paraId="12FAE812" w14:textId="77777777" w:rsidR="00313A58" w:rsidRPr="00FA2267" w:rsidRDefault="00313A58" w:rsidP="00313A58">
            <w:pPr>
              <w:rPr>
                <w:rFonts w:eastAsia="Times New Roman"/>
                <w:b/>
                <w:bCs/>
                <w:lang w:eastAsia="en-GB"/>
              </w:rPr>
            </w:pPr>
          </w:p>
        </w:tc>
        <w:tc>
          <w:tcPr>
            <w:tcW w:w="2265" w:type="dxa"/>
            <w:vMerge/>
          </w:tcPr>
          <w:p w14:paraId="3EA5BF83" w14:textId="77777777" w:rsidR="00313A58" w:rsidRPr="5955F950" w:rsidRDefault="00313A58" w:rsidP="00313A58">
            <w:pPr>
              <w:rPr>
                <w:rFonts w:eastAsia="Arial"/>
                <w:lang w:eastAsia="en-GB"/>
              </w:rPr>
            </w:pPr>
          </w:p>
        </w:tc>
        <w:tc>
          <w:tcPr>
            <w:tcW w:w="2833" w:type="dxa"/>
            <w:vMerge/>
          </w:tcPr>
          <w:p w14:paraId="77B0D2ED" w14:textId="77777777" w:rsidR="00313A58" w:rsidRPr="5955F950" w:rsidRDefault="00313A58" w:rsidP="00313A58">
            <w:pPr>
              <w:rPr>
                <w:rFonts w:eastAsia="Arial"/>
                <w:lang w:val="en-US" w:eastAsia="en-GB"/>
              </w:rPr>
            </w:pPr>
          </w:p>
        </w:tc>
        <w:tc>
          <w:tcPr>
            <w:tcW w:w="1157" w:type="dxa"/>
            <w:vMerge/>
          </w:tcPr>
          <w:p w14:paraId="5598B772" w14:textId="77777777" w:rsidR="00313A58" w:rsidRPr="00FA2267" w:rsidRDefault="00313A58" w:rsidP="00313A58">
            <w:pPr>
              <w:rPr>
                <w:rFonts w:eastAsia="Times New Roman"/>
                <w:lang w:eastAsia="en-GB"/>
              </w:rPr>
            </w:pPr>
          </w:p>
        </w:tc>
        <w:tc>
          <w:tcPr>
            <w:tcW w:w="1140" w:type="dxa"/>
            <w:vMerge/>
          </w:tcPr>
          <w:p w14:paraId="5EC2793D" w14:textId="77777777" w:rsidR="00313A58" w:rsidRDefault="00313A58" w:rsidP="00313A58">
            <w:pPr>
              <w:rPr>
                <w:rFonts w:eastAsia="Times New Roman"/>
                <w:lang w:eastAsia="en-GB"/>
              </w:rPr>
            </w:pPr>
          </w:p>
        </w:tc>
        <w:tc>
          <w:tcPr>
            <w:tcW w:w="1035" w:type="dxa"/>
            <w:vMerge/>
          </w:tcPr>
          <w:p w14:paraId="65B1F76B" w14:textId="77777777" w:rsidR="00313A58" w:rsidRPr="00FA2267" w:rsidRDefault="00313A58" w:rsidP="00313A58">
            <w:pPr>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776DB10A" w14:textId="6313BD2D" w:rsidR="00313A58" w:rsidRPr="00FA2267" w:rsidRDefault="00900D2B" w:rsidP="00313A58">
            <w:pPr>
              <w:rPr>
                <w:rFonts w:eastAsia="Times New Roman"/>
                <w:lang w:eastAsia="en-GB"/>
              </w:rPr>
            </w:pPr>
            <w:r>
              <w:rPr>
                <w:rFonts w:eastAsia="Times New Roman"/>
                <w:lang w:eastAsia="en-GB"/>
              </w:rPr>
              <w:t>Reviewers’ comments</w:t>
            </w:r>
          </w:p>
        </w:tc>
      </w:tr>
      <w:tr w:rsidR="00F678D3" w14:paraId="73DD6A52" w14:textId="77777777" w:rsidTr="00F76675">
        <w:trPr>
          <w:gridBefore w:val="1"/>
          <w:wBefore w:w="7" w:type="dxa"/>
          <w:trHeight w:val="300"/>
        </w:trPr>
        <w:tc>
          <w:tcPr>
            <w:tcW w:w="14193"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7E4E1B" w14:textId="6681CDEE" w:rsidR="00102240" w:rsidRPr="0061301B" w:rsidRDefault="2F8FE3D0" w:rsidP="4C4A2E91">
            <w:pPr>
              <w:rPr>
                <w:lang w:val="en-GB"/>
              </w:rPr>
            </w:pPr>
            <w:r w:rsidRPr="4C4A2E91">
              <w:rPr>
                <w:lang w:val="en-GB"/>
              </w:rPr>
              <w:t>General comment (for reviewers) - GHG inventory, Portfolio of actions and impact pathways</w:t>
            </w:r>
          </w:p>
          <w:p w14:paraId="61746F4F" w14:textId="52EE89F9" w:rsidR="00102240" w:rsidRPr="0061301B" w:rsidRDefault="00102240" w:rsidP="4C4A2E91">
            <w:pPr>
              <w:rPr>
                <w:lang w:val="en-GB"/>
              </w:rPr>
            </w:pPr>
          </w:p>
        </w:tc>
      </w:tr>
      <w:tr w:rsidR="00F678D3" w14:paraId="7EF20342" w14:textId="77777777" w:rsidTr="00F76675">
        <w:trPr>
          <w:gridBefore w:val="1"/>
          <w:wBefore w:w="7" w:type="dxa"/>
          <w:trHeight w:val="300"/>
        </w:trPr>
        <w:tc>
          <w:tcPr>
            <w:tcW w:w="14193"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033AD3" w14:textId="64010F1B" w:rsidR="00102240" w:rsidRPr="0061301B" w:rsidRDefault="2F8FE3D0" w:rsidP="4C4A2E91">
            <w:pPr>
              <w:rPr>
                <w:lang w:val="en-GB"/>
              </w:rPr>
            </w:pPr>
            <w:r w:rsidRPr="4C4A2E91">
              <w:rPr>
                <w:lang w:val="en-GB"/>
              </w:rPr>
              <w:t>General comment (for reviewers) - Governance, Democracy, Social Innovation</w:t>
            </w:r>
          </w:p>
          <w:p w14:paraId="0F81ED5C" w14:textId="41B0A956" w:rsidR="00102240" w:rsidRPr="0061301B" w:rsidRDefault="00102240" w:rsidP="4C4A2E91">
            <w:pPr>
              <w:rPr>
                <w:lang w:val="en-GB"/>
              </w:rPr>
            </w:pPr>
          </w:p>
        </w:tc>
      </w:tr>
      <w:tr w:rsidR="00F678D3" w14:paraId="475B3CB5" w14:textId="77777777" w:rsidTr="00F76675">
        <w:trPr>
          <w:gridBefore w:val="1"/>
          <w:wBefore w:w="7" w:type="dxa"/>
          <w:trHeight w:val="300"/>
        </w:trPr>
        <w:tc>
          <w:tcPr>
            <w:tcW w:w="14193" w:type="dxa"/>
            <w:gridSpan w:val="8"/>
            <w:tcBorders>
              <w:top w:val="single" w:sz="4" w:space="0" w:color="auto"/>
              <w:left w:val="single" w:sz="4" w:space="0" w:color="auto"/>
              <w:bottom w:val="single" w:sz="4" w:space="0" w:color="auto"/>
              <w:right w:val="single" w:sz="4" w:space="0" w:color="auto"/>
            </w:tcBorders>
            <w:shd w:val="clear" w:color="auto" w:fill="0D5364" w:themeFill="text2"/>
          </w:tcPr>
          <w:p w14:paraId="76524E34" w14:textId="48A26566" w:rsidR="00102240" w:rsidRPr="0061301B" w:rsidRDefault="2F8FE3D0" w:rsidP="079058AF">
            <w:pPr>
              <w:jc w:val="center"/>
              <w:rPr>
                <w:b/>
                <w:color w:val="FFFFFF" w:themeColor="background1"/>
                <w:sz w:val="36"/>
                <w:szCs w:val="36"/>
                <w:lang w:val="en-GB"/>
              </w:rPr>
            </w:pPr>
            <w:r w:rsidRPr="079058AF">
              <w:rPr>
                <w:b/>
                <w:bCs/>
                <w:color w:val="FFFFFF" w:themeColor="background1"/>
                <w:sz w:val="36"/>
                <w:szCs w:val="36"/>
                <w:lang w:val="en-GB"/>
              </w:rPr>
              <w:lastRenderedPageBreak/>
              <w:t>Investment Plan</w:t>
            </w:r>
          </w:p>
        </w:tc>
      </w:tr>
      <w:tr w:rsidR="00F678D3" w14:paraId="7D33C62D" w14:textId="77777777" w:rsidTr="00F76675">
        <w:trPr>
          <w:gridBefore w:val="1"/>
          <w:wBefore w:w="7" w:type="dxa"/>
          <w:trHeight w:val="300"/>
        </w:trPr>
        <w:tc>
          <w:tcPr>
            <w:tcW w:w="14193" w:type="dxa"/>
            <w:gridSpan w:val="8"/>
            <w:tcBorders>
              <w:top w:val="single" w:sz="4" w:space="0" w:color="auto"/>
              <w:left w:val="single" w:sz="4" w:space="0" w:color="auto"/>
              <w:bottom w:val="single" w:sz="4" w:space="0" w:color="auto"/>
              <w:right w:val="single" w:sz="4" w:space="0" w:color="auto"/>
            </w:tcBorders>
            <w:shd w:val="clear" w:color="auto" w:fill="5D8793" w:themeFill="accent4"/>
          </w:tcPr>
          <w:p w14:paraId="1137752A" w14:textId="07F5F2AC" w:rsidR="00102240" w:rsidRPr="0061301B" w:rsidRDefault="2F8FE3D0" w:rsidP="079058AF">
            <w:pPr>
              <w:jc w:val="center"/>
              <w:rPr>
                <w:b/>
                <w:color w:val="FFFFFF" w:themeColor="background1"/>
                <w:sz w:val="28"/>
                <w:szCs w:val="28"/>
                <w:lang w:val="en-GB"/>
              </w:rPr>
            </w:pPr>
            <w:r w:rsidRPr="079058AF">
              <w:rPr>
                <w:b/>
                <w:bCs/>
                <w:color w:val="FFFFFF" w:themeColor="background1"/>
                <w:sz w:val="28"/>
                <w:szCs w:val="28"/>
                <w:lang w:val="en-GB"/>
              </w:rPr>
              <w:t>Current State of Climate Investment</w:t>
            </w:r>
          </w:p>
        </w:tc>
      </w:tr>
      <w:tr w:rsidR="00F35AE4" w14:paraId="0E7BE1D3" w14:textId="77777777" w:rsidTr="00F76675">
        <w:trPr>
          <w:trHeight w:val="300"/>
        </w:trPr>
        <w:tc>
          <w:tcPr>
            <w:tcW w:w="465" w:type="dxa"/>
            <w:gridSpan w:val="2"/>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455F1996" w14:textId="77777777" w:rsidR="00F35AE4" w:rsidRDefault="00F35AE4">
            <w:pPr>
              <w:spacing w:line="259" w:lineRule="auto"/>
              <w:jc w:val="center"/>
              <w:rPr>
                <w:rFonts w:eastAsia="Arial"/>
                <w:color w:val="FFFFFF" w:themeColor="background1"/>
              </w:rPr>
            </w:pPr>
            <w:r w:rsidRPr="581281AA">
              <w:rPr>
                <w:rFonts w:eastAsia="Arial"/>
                <w:b/>
                <w:bCs/>
                <w:color w:val="FFFFFF" w:themeColor="background1"/>
                <w:lang w:val="en-GB"/>
              </w:rPr>
              <w:t>ID</w:t>
            </w:r>
          </w:p>
        </w:tc>
        <w:tc>
          <w:tcPr>
            <w:tcW w:w="181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6C657B29" w14:textId="77777777" w:rsidR="00F35AE4" w:rsidRPr="00991C66"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Criteria and relevant section</w:t>
            </w:r>
          </w:p>
        </w:tc>
        <w:tc>
          <w:tcPr>
            <w:tcW w:w="226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0C32D4C6" w14:textId="77777777" w:rsidR="00F35AE4" w:rsidRDefault="00F35AE4">
            <w:pPr>
              <w:spacing w:line="259" w:lineRule="auto"/>
              <w:rPr>
                <w:rFonts w:eastAsia="Arial"/>
                <w:color w:val="FFFFFF" w:themeColor="background1"/>
              </w:rPr>
            </w:pPr>
            <w:r w:rsidRPr="581281AA">
              <w:rPr>
                <w:rFonts w:eastAsia="Arial"/>
                <w:b/>
                <w:bCs/>
                <w:color w:val="FFFFFF" w:themeColor="background1"/>
                <w:lang w:val="en-GB"/>
              </w:rPr>
              <w:t>Question</w:t>
            </w:r>
          </w:p>
        </w:tc>
        <w:tc>
          <w:tcPr>
            <w:tcW w:w="2833"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15197398" w14:textId="77777777" w:rsidR="00F35AE4" w:rsidRPr="00991C66" w:rsidRDefault="00F35AE4">
            <w:pPr>
              <w:spacing w:line="259" w:lineRule="auto"/>
              <w:rPr>
                <w:rFonts w:eastAsia="Arial"/>
                <w:color w:val="FFFFFF" w:themeColor="background1"/>
                <w:lang w:val="en-GB"/>
              </w:rPr>
            </w:pPr>
            <w:r w:rsidRPr="5955F950">
              <w:rPr>
                <w:rFonts w:eastAsia="Arial"/>
                <w:b/>
                <w:bCs/>
                <w:color w:val="FFFFFF" w:themeColor="background1"/>
              </w:rPr>
              <w:t>Question</w:t>
            </w:r>
            <w:r w:rsidRPr="5955F950">
              <w:rPr>
                <w:rFonts w:eastAsia="Arial"/>
                <w:color w:val="FFFFFF" w:themeColor="background1"/>
              </w:rPr>
              <w:t xml:space="preserve"> </w:t>
            </w:r>
            <w:r w:rsidRPr="5955F950">
              <w:rPr>
                <w:rFonts w:eastAsia="Arial"/>
                <w:b/>
                <w:bCs/>
                <w:color w:val="FFFFFF" w:themeColor="background1"/>
              </w:rPr>
              <w:t>type</w:t>
            </w:r>
            <w:r w:rsidRPr="5955F950">
              <w:rPr>
                <w:rFonts w:eastAsia="Arial"/>
                <w:color w:val="FFFFFF" w:themeColor="background1"/>
              </w:rPr>
              <w:t xml:space="preserve">: </w:t>
            </w:r>
          </w:p>
          <w:p w14:paraId="0C744286" w14:textId="77777777" w:rsidR="00F35AE4" w:rsidRPr="00991C66" w:rsidRDefault="00F35AE4">
            <w:pPr>
              <w:spacing w:line="259" w:lineRule="auto"/>
              <w:rPr>
                <w:rFonts w:eastAsia="Arial"/>
                <w:color w:val="FFFFFF" w:themeColor="background1"/>
                <w:lang w:val="en-GB"/>
              </w:rPr>
            </w:pPr>
            <w:r w:rsidRPr="5955F950">
              <w:rPr>
                <w:rFonts w:eastAsia="Arial"/>
                <w:color w:val="FFFFFF" w:themeColor="background1"/>
              </w:rPr>
              <w:t>Y/N or multiple choice.</w:t>
            </w:r>
          </w:p>
        </w:tc>
        <w:tc>
          <w:tcPr>
            <w:tcW w:w="115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6328B9E9" w14:textId="77777777" w:rsidR="00F35AE4" w:rsidRPr="00991C66" w:rsidRDefault="00F35AE4">
            <w:pPr>
              <w:spacing w:line="259" w:lineRule="auto"/>
              <w:rPr>
                <w:rFonts w:eastAsia="Arial"/>
                <w:color w:val="FFFFFF" w:themeColor="background1"/>
                <w:lang w:val="en-GB"/>
              </w:rPr>
            </w:pPr>
            <w:r w:rsidRPr="5955F950">
              <w:rPr>
                <w:rFonts w:eastAsia="Arial"/>
                <w:b/>
                <w:bCs/>
                <w:color w:val="FFFFFF" w:themeColor="background1"/>
                <w:lang w:val="en-GB"/>
              </w:rPr>
              <w:t xml:space="preserve">City Answer </w:t>
            </w:r>
            <w:r w:rsidRPr="5955F950">
              <w:rPr>
                <w:rFonts w:eastAsia="Arial"/>
                <w:color w:val="FFFFFF" w:themeColor="background1"/>
                <w:lang w:val="en-GB"/>
              </w:rPr>
              <w:t>(according to the question type)</w:t>
            </w:r>
          </w:p>
          <w:p w14:paraId="2C71186E" w14:textId="77777777" w:rsidR="00F35AE4" w:rsidRPr="00991C66" w:rsidRDefault="00F35AE4">
            <w:pPr>
              <w:spacing w:line="259" w:lineRule="auto"/>
              <w:rPr>
                <w:rFonts w:eastAsia="Arial"/>
                <w:color w:val="FFFFFF" w:themeColor="background1"/>
                <w:lang w:val="en-GB"/>
              </w:rPr>
            </w:pPr>
          </w:p>
        </w:tc>
        <w:tc>
          <w:tcPr>
            <w:tcW w:w="114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09C30650" w14:textId="77777777" w:rsidR="00F35AE4"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Reviewer</w:t>
            </w:r>
          </w:p>
          <w:p w14:paraId="19D5D014" w14:textId="77777777" w:rsidR="00F35AE4"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Answer</w:t>
            </w:r>
          </w:p>
          <w:p w14:paraId="3A9C5EC4" w14:textId="77777777" w:rsidR="00F35AE4" w:rsidRDefault="00F35AE4">
            <w:pPr>
              <w:spacing w:line="259" w:lineRule="auto"/>
              <w:rPr>
                <w:rFonts w:eastAsia="Arial"/>
                <w:color w:val="FFFFFF" w:themeColor="background1"/>
                <w:lang w:val="en-GB"/>
              </w:rPr>
            </w:pPr>
            <w:r w:rsidRPr="5955F950">
              <w:rPr>
                <w:rFonts w:eastAsia="Arial"/>
                <w:color w:val="FFFFFF" w:themeColor="background1"/>
                <w:lang w:val="en-GB"/>
              </w:rPr>
              <w:t>(</w:t>
            </w:r>
            <w:proofErr w:type="gramStart"/>
            <w:r w:rsidRPr="5955F950">
              <w:rPr>
                <w:rFonts w:eastAsia="Arial"/>
                <w:color w:val="FFFFFF" w:themeColor="background1"/>
                <w:lang w:val="en-GB"/>
              </w:rPr>
              <w:t>according</w:t>
            </w:r>
            <w:proofErr w:type="gramEnd"/>
            <w:r w:rsidRPr="5955F950">
              <w:rPr>
                <w:rFonts w:eastAsia="Arial"/>
                <w:color w:val="FFFFFF" w:themeColor="background1"/>
                <w:lang w:val="en-GB"/>
              </w:rPr>
              <w:t xml:space="preserve"> to the question type)</w:t>
            </w:r>
          </w:p>
        </w:tc>
        <w:tc>
          <w:tcPr>
            <w:tcW w:w="103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1BEC5454" w14:textId="77777777" w:rsidR="00F35AE4" w:rsidRPr="00991C66" w:rsidRDefault="00F35AE4">
            <w:pPr>
              <w:spacing w:line="259" w:lineRule="auto"/>
              <w:rPr>
                <w:rFonts w:eastAsia="Arial"/>
                <w:color w:val="FFFFFF" w:themeColor="background1"/>
                <w:lang w:val="en-GB"/>
              </w:rPr>
            </w:pPr>
            <w:r w:rsidRPr="581281AA">
              <w:rPr>
                <w:rFonts w:eastAsia="Arial"/>
                <w:b/>
                <w:bCs/>
                <w:color w:val="FFFFFF" w:themeColor="background1"/>
                <w:lang w:val="en-GB"/>
              </w:rPr>
              <w:t>Location</w:t>
            </w:r>
            <w:r>
              <w:rPr>
                <w:rFonts w:eastAsia="Arial"/>
                <w:color w:val="FFFFFF" w:themeColor="background1"/>
                <w:lang w:val="en-GB"/>
              </w:rPr>
              <w:t xml:space="preserve"> </w:t>
            </w:r>
            <w:r w:rsidRPr="581281AA">
              <w:rPr>
                <w:rFonts w:eastAsia="Arial"/>
                <w:color w:val="FFFFFF" w:themeColor="background1"/>
                <w:lang w:val="en-GB"/>
              </w:rPr>
              <w:t>in</w:t>
            </w:r>
            <w:r>
              <w:rPr>
                <w:rFonts w:eastAsia="Arial"/>
                <w:color w:val="FFFFFF" w:themeColor="background1"/>
                <w:lang w:val="en-GB"/>
              </w:rPr>
              <w:t xml:space="preserve"> </w:t>
            </w:r>
            <w:r w:rsidRPr="581281AA">
              <w:rPr>
                <w:rFonts w:eastAsia="Arial"/>
                <w:color w:val="FFFFFF" w:themeColor="background1"/>
                <w:lang w:val="en-GB"/>
              </w:rPr>
              <w:t>the</w:t>
            </w:r>
            <w:r>
              <w:rPr>
                <w:rFonts w:eastAsia="Arial"/>
                <w:color w:val="FFFFFF" w:themeColor="background1"/>
                <w:lang w:val="en-GB"/>
              </w:rPr>
              <w:t xml:space="preserve"> </w:t>
            </w:r>
            <w:r w:rsidRPr="581281AA">
              <w:rPr>
                <w:rFonts w:eastAsia="Arial"/>
                <w:color w:val="FFFFFF" w:themeColor="background1"/>
                <w:lang w:val="en-GB"/>
              </w:rPr>
              <w:t>CCC</w:t>
            </w:r>
            <w:r>
              <w:rPr>
                <w:rFonts w:eastAsia="Arial"/>
                <w:color w:val="FFFFFF" w:themeColor="background1"/>
                <w:lang w:val="en-GB"/>
              </w:rPr>
              <w:t xml:space="preserve"> </w:t>
            </w:r>
            <w:r w:rsidRPr="581281AA">
              <w:rPr>
                <w:rFonts w:eastAsia="Arial"/>
                <w:color w:val="FFFFFF" w:themeColor="background1"/>
                <w:lang w:val="en-GB"/>
              </w:rPr>
              <w:t>(document</w:t>
            </w:r>
            <w:r>
              <w:rPr>
                <w:rFonts w:eastAsia="Arial"/>
                <w:color w:val="FFFFFF" w:themeColor="background1"/>
                <w:lang w:val="en-GB"/>
              </w:rPr>
              <w:t xml:space="preserve"> </w:t>
            </w:r>
            <w:r w:rsidRPr="581281AA">
              <w:rPr>
                <w:rFonts w:eastAsia="Arial"/>
                <w:color w:val="FFFFFF" w:themeColor="background1"/>
                <w:lang w:val="en-GB"/>
              </w:rPr>
              <w:t>and</w:t>
            </w:r>
            <w:r>
              <w:rPr>
                <w:rFonts w:eastAsia="Arial"/>
                <w:color w:val="FFFFFF" w:themeColor="background1"/>
                <w:lang w:val="en-GB"/>
              </w:rPr>
              <w:t xml:space="preserve"> </w:t>
            </w:r>
            <w:r w:rsidRPr="581281AA">
              <w:rPr>
                <w:rFonts w:eastAsia="Arial"/>
                <w:color w:val="FFFFFF" w:themeColor="background1"/>
                <w:lang w:val="en-GB"/>
              </w:rPr>
              <w:t>page</w:t>
            </w:r>
            <w:r>
              <w:rPr>
                <w:rFonts w:eastAsia="Arial"/>
                <w:color w:val="FFFFFF" w:themeColor="background1"/>
                <w:lang w:val="en-GB"/>
              </w:rPr>
              <w:t xml:space="preserve"> </w:t>
            </w:r>
            <w:r w:rsidRPr="581281AA">
              <w:rPr>
                <w:rFonts w:eastAsia="Arial"/>
                <w:color w:val="FFFFFF" w:themeColor="background1"/>
                <w:lang w:val="en-GB"/>
              </w:rPr>
              <w:t>n</w:t>
            </w:r>
            <w:r>
              <w:rPr>
                <w:rFonts w:eastAsia="Arial"/>
                <w:color w:val="FFFFFF" w:themeColor="background1"/>
                <w:lang w:val="en-GB"/>
              </w:rPr>
              <w:t>°</w:t>
            </w:r>
            <w:r w:rsidRPr="581281AA">
              <w:rPr>
                <w:rFonts w:eastAsia="Arial"/>
                <w:color w:val="FFFFFF" w:themeColor="background1"/>
                <w:lang w:val="en-GB"/>
              </w:rPr>
              <w:t>)</w:t>
            </w:r>
          </w:p>
        </w:tc>
        <w:tc>
          <w:tcPr>
            <w:tcW w:w="349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546BED29" w14:textId="77777777" w:rsidR="00F35AE4" w:rsidRPr="00991C66"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Next steps</w:t>
            </w:r>
          </w:p>
          <w:p w14:paraId="4B762525" w14:textId="77777777" w:rsidR="00F35AE4" w:rsidRPr="00991C66" w:rsidRDefault="00F35AE4">
            <w:pPr>
              <w:spacing w:line="259" w:lineRule="auto"/>
              <w:rPr>
                <w:rFonts w:eastAsia="Arial"/>
                <w:color w:val="FFFFFF" w:themeColor="background1"/>
                <w:lang w:val="en-GB"/>
              </w:rPr>
            </w:pPr>
            <w:r w:rsidRPr="51289F65">
              <w:rPr>
                <w:rFonts w:eastAsia="Arial"/>
                <w:color w:val="FFFFFF" w:themeColor="background1"/>
                <w:lang w:val="en-GB"/>
              </w:rPr>
              <w:t>How can this element be improved? Additional notes</w:t>
            </w:r>
            <w:r>
              <w:rPr>
                <w:rFonts w:eastAsia="Arial"/>
                <w:color w:val="FFFFFF" w:themeColor="background1"/>
                <w:lang w:val="en-GB"/>
              </w:rPr>
              <w:t xml:space="preserve"> and comments</w:t>
            </w:r>
          </w:p>
        </w:tc>
      </w:tr>
      <w:tr w:rsidR="00284B56" w14:paraId="494337AE" w14:textId="77777777" w:rsidTr="00F76675">
        <w:trPr>
          <w:gridBefore w:val="1"/>
          <w:wBefore w:w="7" w:type="dxa"/>
          <w:trHeight w:val="2760"/>
        </w:trPr>
        <w:tc>
          <w:tcPr>
            <w:tcW w:w="458" w:type="dxa"/>
            <w:vMerge w:val="restart"/>
            <w:tcBorders>
              <w:top w:val="single" w:sz="4" w:space="0" w:color="auto"/>
              <w:left w:val="single" w:sz="4" w:space="0" w:color="auto"/>
              <w:right w:val="single" w:sz="4" w:space="0" w:color="auto"/>
            </w:tcBorders>
          </w:tcPr>
          <w:p w14:paraId="2E85FB0F" w14:textId="348FEB88" w:rsidR="00313A58" w:rsidRPr="008B302F" w:rsidRDefault="00313A58" w:rsidP="00313A58">
            <w:pPr>
              <w:jc w:val="center"/>
              <w:rPr>
                <w:rFonts w:eastAsia="Times New Roman"/>
                <w:lang w:val="en-GB" w:eastAsia="en-GB"/>
              </w:rPr>
            </w:pPr>
            <w:r>
              <w:rPr>
                <w:rFonts w:eastAsia="Times New Roman"/>
                <w:lang w:val="en-GB" w:eastAsia="en-GB"/>
              </w:rPr>
              <w:t>27</w:t>
            </w:r>
          </w:p>
        </w:tc>
        <w:tc>
          <w:tcPr>
            <w:tcW w:w="1815" w:type="dxa"/>
            <w:vMerge w:val="restart"/>
            <w:tcBorders>
              <w:top w:val="single" w:sz="4" w:space="0" w:color="auto"/>
              <w:left w:val="single" w:sz="4" w:space="0" w:color="auto"/>
              <w:right w:val="single" w:sz="4" w:space="0" w:color="auto"/>
            </w:tcBorders>
          </w:tcPr>
          <w:p w14:paraId="562D9AC6" w14:textId="4E31166D" w:rsidR="00313A58" w:rsidRDefault="00313A58" w:rsidP="00313A58">
            <w:pPr>
              <w:pStyle w:val="paragraph"/>
              <w:spacing w:before="0" w:beforeAutospacing="0" w:after="0" w:afterAutospacing="0"/>
              <w:textAlignment w:val="baseline"/>
              <w:rPr>
                <w:rStyle w:val="normaltextrun"/>
                <w:rFonts w:ascii="Arial" w:hAnsi="Arial" w:cs="Arial"/>
                <w:b/>
                <w:bCs/>
                <w:sz w:val="20"/>
                <w:szCs w:val="20"/>
                <w:lang w:val="en-GB"/>
              </w:rPr>
            </w:pPr>
            <w:r w:rsidRPr="000D1654">
              <w:rPr>
                <w:rStyle w:val="normaltextrun"/>
                <w:rFonts w:ascii="Arial" w:hAnsi="Arial" w:cs="Arial"/>
                <w:b/>
                <w:bCs/>
                <w:sz w:val="20"/>
                <w:szCs w:val="20"/>
                <w:lang w:val="en-GB"/>
              </w:rPr>
              <w:t>Historical Data &amp; Context</w:t>
            </w:r>
          </w:p>
          <w:p w14:paraId="401C3A26" w14:textId="0967DE85" w:rsidR="00313A58" w:rsidRPr="000D1654" w:rsidRDefault="00313A58" w:rsidP="00313A58">
            <w:pPr>
              <w:pStyle w:val="paragraph"/>
              <w:spacing w:before="0" w:beforeAutospacing="0" w:after="0" w:afterAutospacing="0"/>
              <w:textAlignment w:val="baseline"/>
              <w:rPr>
                <w:rFonts w:ascii="Segoe UI" w:hAnsi="Segoe UI" w:cs="Segoe UI"/>
                <w:sz w:val="18"/>
                <w:szCs w:val="18"/>
                <w:lang w:val="en-GB"/>
              </w:rPr>
            </w:pPr>
          </w:p>
          <w:p w14:paraId="2E978914" w14:textId="261AA21F" w:rsidR="00313A58" w:rsidRPr="000D1654" w:rsidRDefault="00313A58" w:rsidP="00313A58">
            <w:pPr>
              <w:pStyle w:val="paragraph"/>
              <w:spacing w:before="0" w:beforeAutospacing="0" w:after="0" w:afterAutospacing="0"/>
              <w:textAlignment w:val="baseline"/>
              <w:rPr>
                <w:rFonts w:ascii="Segoe UI" w:hAnsi="Segoe UI" w:cs="Segoe UI"/>
                <w:sz w:val="18"/>
                <w:szCs w:val="18"/>
                <w:lang w:val="en-GB"/>
              </w:rPr>
            </w:pPr>
            <w:r w:rsidRPr="000D1654">
              <w:rPr>
                <w:rStyle w:val="normaltextrun"/>
                <w:rFonts w:ascii="Arial" w:hAnsi="Arial" w:cs="Arial"/>
                <w:sz w:val="20"/>
                <w:szCs w:val="20"/>
                <w:lang w:val="en-GB"/>
              </w:rPr>
              <w:t>Breakdown of Municipal Budget</w:t>
            </w:r>
            <w:r w:rsidRPr="000D1654">
              <w:rPr>
                <w:rStyle w:val="eop"/>
                <w:rFonts w:eastAsiaTheme="majorEastAsia" w:cs="Arial"/>
                <w:sz w:val="20"/>
                <w:lang w:val="en-GB"/>
              </w:rPr>
              <w:t> </w:t>
            </w:r>
          </w:p>
          <w:p w14:paraId="0672945E" w14:textId="77777777" w:rsidR="00313A58" w:rsidRPr="000D1654" w:rsidRDefault="00313A58" w:rsidP="00313A58">
            <w:pPr>
              <w:pStyle w:val="paragraph"/>
              <w:spacing w:before="0" w:beforeAutospacing="0" w:after="0" w:afterAutospacing="0"/>
              <w:textAlignment w:val="baseline"/>
              <w:rPr>
                <w:rFonts w:ascii="Segoe UI" w:hAnsi="Segoe UI" w:cs="Segoe UI"/>
                <w:sz w:val="18"/>
                <w:szCs w:val="18"/>
                <w:lang w:val="en-GB"/>
              </w:rPr>
            </w:pPr>
            <w:r w:rsidRPr="000D1654">
              <w:rPr>
                <w:rStyle w:val="eop"/>
                <w:rFonts w:eastAsiaTheme="majorEastAsia" w:cs="Arial"/>
                <w:sz w:val="20"/>
                <w:lang w:val="en-GB"/>
              </w:rPr>
              <w:t> </w:t>
            </w:r>
          </w:p>
          <w:p w14:paraId="74B2944A" w14:textId="77777777" w:rsidR="00313A58" w:rsidRPr="000D1654" w:rsidRDefault="00313A58" w:rsidP="00313A58">
            <w:pPr>
              <w:pStyle w:val="paragraph"/>
              <w:spacing w:before="0" w:beforeAutospacing="0" w:after="0" w:afterAutospacing="0"/>
              <w:textAlignment w:val="baseline"/>
              <w:rPr>
                <w:rFonts w:ascii="Segoe UI" w:hAnsi="Segoe UI" w:cs="Segoe UI"/>
                <w:sz w:val="18"/>
                <w:szCs w:val="18"/>
                <w:lang w:val="en-GB"/>
              </w:rPr>
            </w:pPr>
            <w:r w:rsidRPr="000D1654">
              <w:rPr>
                <w:rStyle w:val="normaltextrun"/>
                <w:rFonts w:ascii="Arial" w:hAnsi="Arial" w:cs="Arial"/>
                <w:i/>
                <w:iCs/>
                <w:sz w:val="16"/>
                <w:szCs w:val="16"/>
                <w:lang w:val="en-GB"/>
              </w:rPr>
              <w:t>Investment Plan guidance and explanations, section “1.1 A-1 Existing Climate Action Funding and Financing”</w:t>
            </w:r>
            <w:r w:rsidRPr="000D1654">
              <w:rPr>
                <w:rStyle w:val="eop"/>
                <w:rFonts w:eastAsiaTheme="majorEastAsia" w:cs="Arial"/>
                <w:sz w:val="16"/>
                <w:szCs w:val="16"/>
                <w:lang w:val="en-GB"/>
              </w:rPr>
              <w:t> </w:t>
            </w:r>
          </w:p>
          <w:p w14:paraId="64FD2957" w14:textId="77777777" w:rsidR="00313A58" w:rsidRPr="008B302F" w:rsidRDefault="00313A58" w:rsidP="00313A58">
            <w:pPr>
              <w:ind w:firstLine="720"/>
              <w:rPr>
                <w:rFonts w:eastAsia="Times New Roman"/>
                <w:b/>
                <w:bCs/>
                <w:lang w:val="en-GB" w:eastAsia="en-GB"/>
              </w:rPr>
            </w:pPr>
          </w:p>
        </w:tc>
        <w:tc>
          <w:tcPr>
            <w:tcW w:w="2265" w:type="dxa"/>
            <w:vMerge w:val="restart"/>
            <w:tcBorders>
              <w:top w:val="single" w:sz="4" w:space="0" w:color="auto"/>
              <w:left w:val="single" w:sz="4" w:space="0" w:color="auto"/>
              <w:right w:val="single" w:sz="4" w:space="0" w:color="auto"/>
            </w:tcBorders>
          </w:tcPr>
          <w:p w14:paraId="5F27E5F7" w14:textId="725BDAE1" w:rsidR="00313A58" w:rsidRPr="009825CF" w:rsidRDefault="00313A58" w:rsidP="00313A58">
            <w:pPr>
              <w:rPr>
                <w:rFonts w:eastAsia="Times New Roman"/>
                <w:b/>
                <w:bCs/>
                <w:color w:val="000000" w:themeColor="text1"/>
                <w:lang w:val="en-GB" w:eastAsia="en-GB"/>
              </w:rPr>
            </w:pPr>
            <w:r>
              <w:rPr>
                <w:rStyle w:val="normaltextrun"/>
                <w:color w:val="000000"/>
                <w:shd w:val="clear" w:color="auto" w:fill="FFFFFF"/>
                <w:lang w:val="en-US"/>
              </w:rPr>
              <w:t>Does the CCC outline historical fiscal data for the municipality and detail budgetary processes for climate actions?</w:t>
            </w:r>
            <w:r w:rsidRPr="009825CF">
              <w:rPr>
                <w:rStyle w:val="eop"/>
                <w:color w:val="000000"/>
                <w:shd w:val="clear" w:color="auto" w:fill="FFFFFF"/>
                <w:lang w:val="en-GB"/>
              </w:rPr>
              <w:t> </w:t>
            </w:r>
          </w:p>
        </w:tc>
        <w:tc>
          <w:tcPr>
            <w:tcW w:w="2833" w:type="dxa"/>
            <w:vMerge w:val="restart"/>
            <w:tcBorders>
              <w:top w:val="single" w:sz="4" w:space="0" w:color="auto"/>
              <w:left w:val="single" w:sz="4" w:space="0" w:color="auto"/>
              <w:right w:val="single" w:sz="4" w:space="0" w:color="auto"/>
            </w:tcBorders>
          </w:tcPr>
          <w:p w14:paraId="671CA87C" w14:textId="608B8760" w:rsidR="00313A58" w:rsidRPr="000B58A7" w:rsidRDefault="00313A58" w:rsidP="00313A58">
            <w:pPr>
              <w:pStyle w:val="paragraph"/>
              <w:spacing w:before="0" w:beforeAutospacing="0" w:after="0" w:afterAutospacing="0"/>
              <w:textAlignment w:val="baseline"/>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A:</w:t>
            </w:r>
            <w:r w:rsidRPr="5955F950">
              <w:rPr>
                <w:rStyle w:val="normaltextrun"/>
                <w:rFonts w:ascii="Arial" w:hAnsi="Arial" w:cs="Arial"/>
                <w:sz w:val="20"/>
                <w:szCs w:val="20"/>
                <w:lang w:val="en-GB"/>
              </w:rPr>
              <w:t xml:space="preserve"> The CCC includes an explanation as to the budgetary process within the municipality, including a historical explanation of the development of climate budgets, with </w:t>
            </w:r>
            <w:proofErr w:type="spellStart"/>
            <w:r w:rsidRPr="5955F950">
              <w:rPr>
                <w:rStyle w:val="normaltextrun"/>
                <w:rFonts w:ascii="Arial" w:hAnsi="Arial" w:cs="Arial"/>
                <w:sz w:val="20"/>
                <w:szCs w:val="20"/>
                <w:lang w:val="en-GB"/>
              </w:rPr>
              <w:t>Tabe</w:t>
            </w:r>
            <w:proofErr w:type="spellEnd"/>
            <w:r w:rsidRPr="5955F950">
              <w:rPr>
                <w:rStyle w:val="normaltextrun"/>
                <w:rFonts w:ascii="Arial" w:hAnsi="Arial" w:cs="Arial"/>
                <w:sz w:val="20"/>
                <w:szCs w:val="20"/>
                <w:lang w:val="en-GB"/>
              </w:rPr>
              <w:t xml:space="preserve"> 1 providing complete data</w:t>
            </w:r>
            <w:r w:rsidRPr="5955F950">
              <w:rPr>
                <w:rStyle w:val="eop"/>
                <w:rFonts w:ascii="Arial" w:eastAsiaTheme="majorEastAsia" w:hAnsi="Arial" w:cs="Arial"/>
                <w:sz w:val="20"/>
                <w:szCs w:val="20"/>
                <w:lang w:val="en-GB"/>
              </w:rPr>
              <w:t>.</w:t>
            </w:r>
          </w:p>
          <w:p w14:paraId="1DEB5C86" w14:textId="2435E47B" w:rsidR="00313A58" w:rsidRPr="000B58A7"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B:</w:t>
            </w:r>
            <w:r w:rsidRPr="5955F950">
              <w:rPr>
                <w:rStyle w:val="normaltextrun"/>
                <w:rFonts w:ascii="Arial" w:hAnsi="Arial" w:cs="Arial"/>
                <w:sz w:val="20"/>
                <w:szCs w:val="20"/>
                <w:lang w:val="en-GB"/>
              </w:rPr>
              <w:t xml:space="preserve"> The CCC includes an explanation as to the budgetary process within the municipality, with Table 1 providing complete data</w:t>
            </w:r>
            <w:r w:rsidRPr="5955F950">
              <w:rPr>
                <w:rStyle w:val="eop"/>
                <w:rFonts w:ascii="Arial" w:eastAsiaTheme="majorEastAsia" w:hAnsi="Arial" w:cs="Arial"/>
                <w:sz w:val="20"/>
                <w:szCs w:val="20"/>
                <w:lang w:val="en-GB"/>
              </w:rPr>
              <w:t>.</w:t>
            </w:r>
          </w:p>
          <w:p w14:paraId="4E7FC92D" w14:textId="143A6AD5" w:rsidR="00313A58" w:rsidRPr="000B58A7"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 xml:space="preserve">C: </w:t>
            </w:r>
            <w:r w:rsidRPr="5955F950">
              <w:rPr>
                <w:rStyle w:val="normaltextrun"/>
                <w:rFonts w:ascii="Arial" w:hAnsi="Arial" w:cs="Arial"/>
                <w:sz w:val="20"/>
                <w:szCs w:val="20"/>
                <w:lang w:val="en-GB"/>
              </w:rPr>
              <w:t>The CCC includes complete data for Table 1 but no detail as to the budgetary process for obtaining funds for climate actions</w:t>
            </w:r>
            <w:r w:rsidRPr="5955F950">
              <w:rPr>
                <w:rStyle w:val="eop"/>
                <w:rFonts w:ascii="Arial" w:eastAsiaTheme="majorEastAsia" w:hAnsi="Arial" w:cs="Arial"/>
                <w:sz w:val="20"/>
                <w:szCs w:val="20"/>
                <w:lang w:val="en-GB"/>
              </w:rPr>
              <w:t>.</w:t>
            </w:r>
          </w:p>
          <w:p w14:paraId="18AE1C22" w14:textId="695F2E18" w:rsidR="00313A58" w:rsidRPr="000B58A7" w:rsidRDefault="00313A58" w:rsidP="00313A58">
            <w:pPr>
              <w:pStyle w:val="paragraph"/>
              <w:spacing w:before="0" w:beforeAutospacing="0" w:after="0" w:afterAutospacing="0"/>
              <w:textAlignment w:val="baseline"/>
              <w:rPr>
                <w:rFonts w:ascii="Arial" w:hAnsi="Arial" w:cs="Arial"/>
                <w:sz w:val="20"/>
                <w:szCs w:val="20"/>
                <w:lang w:val="en-GB"/>
              </w:rPr>
            </w:pPr>
            <w:r w:rsidRPr="5955F950">
              <w:rPr>
                <w:rStyle w:val="normaltextrun"/>
                <w:rFonts w:ascii="Arial" w:hAnsi="Arial" w:cs="Arial"/>
                <w:b/>
                <w:bCs/>
                <w:sz w:val="20"/>
                <w:szCs w:val="20"/>
                <w:lang w:val="en-GB"/>
              </w:rPr>
              <w:t xml:space="preserve">D: </w:t>
            </w:r>
            <w:r w:rsidRPr="5955F950">
              <w:rPr>
                <w:rStyle w:val="normaltextrun"/>
                <w:rFonts w:ascii="Arial" w:hAnsi="Arial" w:cs="Arial"/>
                <w:sz w:val="20"/>
                <w:szCs w:val="20"/>
                <w:lang w:val="en-GB"/>
              </w:rPr>
              <w:t>The CCC includes incomplete data for Table 1 and no detail as to the budgetary process for obtaining funds for climate actions</w:t>
            </w:r>
            <w:r w:rsidRPr="5955F950">
              <w:rPr>
                <w:rStyle w:val="eop"/>
                <w:rFonts w:ascii="Arial" w:eastAsiaTheme="majorEastAsia" w:hAnsi="Arial" w:cs="Arial"/>
                <w:sz w:val="20"/>
                <w:szCs w:val="20"/>
                <w:lang w:val="en-GB"/>
              </w:rPr>
              <w:t>.</w:t>
            </w:r>
          </w:p>
        </w:tc>
        <w:tc>
          <w:tcPr>
            <w:tcW w:w="1157" w:type="dxa"/>
            <w:vMerge w:val="restart"/>
            <w:tcBorders>
              <w:top w:val="single" w:sz="4" w:space="0" w:color="auto"/>
              <w:left w:val="single" w:sz="4" w:space="0" w:color="auto"/>
              <w:right w:val="single" w:sz="4" w:space="0" w:color="auto"/>
            </w:tcBorders>
          </w:tcPr>
          <w:p w14:paraId="6A7A114D" w14:textId="77777777" w:rsidR="00313A58" w:rsidRPr="008B302F" w:rsidRDefault="00313A58" w:rsidP="00313A58">
            <w:pPr>
              <w:rPr>
                <w:rFonts w:eastAsia="Times New Roman"/>
                <w:lang w:val="en-GB" w:eastAsia="en-GB"/>
              </w:rPr>
            </w:pPr>
          </w:p>
        </w:tc>
        <w:tc>
          <w:tcPr>
            <w:tcW w:w="1140" w:type="dxa"/>
            <w:vMerge w:val="restart"/>
            <w:tcBorders>
              <w:top w:val="single" w:sz="4" w:space="0" w:color="auto"/>
              <w:left w:val="single" w:sz="4" w:space="0" w:color="auto"/>
              <w:right w:val="single" w:sz="4" w:space="0" w:color="auto"/>
            </w:tcBorders>
          </w:tcPr>
          <w:p w14:paraId="02653CDB" w14:textId="4BEA4C53"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tcPr>
          <w:p w14:paraId="67F6A5B7" w14:textId="77777777" w:rsidR="00313A58" w:rsidRPr="008B302F" w:rsidRDefault="00313A58" w:rsidP="00313A58">
            <w:pPr>
              <w:rPr>
                <w:rFonts w:eastAsia="Times New Roman"/>
                <w:lang w:val="en-GB" w:eastAsia="en-GB"/>
              </w:rPr>
            </w:pPr>
          </w:p>
        </w:tc>
        <w:tc>
          <w:tcPr>
            <w:tcW w:w="3490" w:type="dxa"/>
            <w:tcBorders>
              <w:top w:val="single" w:sz="4" w:space="0" w:color="auto"/>
              <w:left w:val="single" w:sz="4" w:space="0" w:color="auto"/>
              <w:bottom w:val="single" w:sz="4" w:space="0" w:color="auto"/>
              <w:right w:val="single" w:sz="4" w:space="0" w:color="auto"/>
            </w:tcBorders>
          </w:tcPr>
          <w:p w14:paraId="7C404926" w14:textId="0DCA81E6" w:rsidR="00313A58" w:rsidRPr="008B302F" w:rsidRDefault="00313A58" w:rsidP="00313A58">
            <w:pPr>
              <w:rPr>
                <w:rFonts w:eastAsia="Times New Roman"/>
                <w:lang w:val="en-GB" w:eastAsia="en-GB"/>
              </w:rPr>
            </w:pPr>
            <w:r>
              <w:rPr>
                <w:rFonts w:eastAsia="Times New Roman"/>
                <w:lang w:val="en-GB" w:eastAsia="en-GB"/>
              </w:rPr>
              <w:t>City comments</w:t>
            </w:r>
          </w:p>
        </w:tc>
      </w:tr>
      <w:tr w:rsidR="00F678D3" w14:paraId="58895A60" w14:textId="77777777" w:rsidTr="00F76675">
        <w:trPr>
          <w:gridBefore w:val="1"/>
          <w:wBefore w:w="7" w:type="dxa"/>
          <w:trHeight w:val="2760"/>
        </w:trPr>
        <w:tc>
          <w:tcPr>
            <w:tcW w:w="458" w:type="dxa"/>
            <w:vMerge/>
          </w:tcPr>
          <w:p w14:paraId="3BCCC2F7" w14:textId="77777777" w:rsidR="00313A58" w:rsidRDefault="00313A58" w:rsidP="00313A58">
            <w:pPr>
              <w:jc w:val="center"/>
              <w:rPr>
                <w:rFonts w:eastAsia="Times New Roman"/>
                <w:lang w:eastAsia="en-GB"/>
              </w:rPr>
            </w:pPr>
          </w:p>
        </w:tc>
        <w:tc>
          <w:tcPr>
            <w:tcW w:w="1815" w:type="dxa"/>
            <w:vMerge/>
          </w:tcPr>
          <w:p w14:paraId="39604609" w14:textId="77777777" w:rsidR="00313A58" w:rsidRPr="000D1654"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2265" w:type="dxa"/>
            <w:vMerge/>
          </w:tcPr>
          <w:p w14:paraId="3D6BABF9" w14:textId="77777777" w:rsidR="00313A58" w:rsidRDefault="00313A58" w:rsidP="00313A58">
            <w:pPr>
              <w:rPr>
                <w:rStyle w:val="normaltextrun"/>
                <w:color w:val="000000"/>
                <w:shd w:val="clear" w:color="auto" w:fill="FFFFFF"/>
                <w:lang w:val="en-US"/>
              </w:rPr>
            </w:pPr>
          </w:p>
        </w:tc>
        <w:tc>
          <w:tcPr>
            <w:tcW w:w="2833" w:type="dxa"/>
            <w:vMerge/>
          </w:tcPr>
          <w:p w14:paraId="66B14E17" w14:textId="77777777" w:rsidR="00313A58" w:rsidRPr="5955F950"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1157" w:type="dxa"/>
            <w:vMerge/>
          </w:tcPr>
          <w:p w14:paraId="3B0DB201" w14:textId="77777777" w:rsidR="00313A58" w:rsidRPr="008B302F" w:rsidRDefault="00313A58" w:rsidP="00313A58">
            <w:pPr>
              <w:rPr>
                <w:rFonts w:eastAsia="Times New Roman"/>
                <w:lang w:eastAsia="en-GB"/>
              </w:rPr>
            </w:pPr>
          </w:p>
        </w:tc>
        <w:tc>
          <w:tcPr>
            <w:tcW w:w="1140" w:type="dxa"/>
            <w:vMerge/>
          </w:tcPr>
          <w:p w14:paraId="1772AE8D" w14:textId="77777777" w:rsidR="00313A58" w:rsidRDefault="00313A58" w:rsidP="00313A58">
            <w:pPr>
              <w:rPr>
                <w:rFonts w:eastAsia="Times New Roman"/>
                <w:lang w:eastAsia="en-GB"/>
              </w:rPr>
            </w:pPr>
          </w:p>
        </w:tc>
        <w:tc>
          <w:tcPr>
            <w:tcW w:w="1035" w:type="dxa"/>
            <w:vMerge/>
          </w:tcPr>
          <w:p w14:paraId="259F1710" w14:textId="77777777" w:rsidR="00313A58" w:rsidRPr="008B302F" w:rsidRDefault="00313A58" w:rsidP="00313A58">
            <w:pPr>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6344915C" w14:textId="3A6B98DE" w:rsidR="00313A58" w:rsidRPr="008B302F" w:rsidRDefault="00900D2B" w:rsidP="00313A58">
            <w:pPr>
              <w:rPr>
                <w:rFonts w:eastAsia="Times New Roman"/>
                <w:lang w:eastAsia="en-GB"/>
              </w:rPr>
            </w:pPr>
            <w:r>
              <w:rPr>
                <w:rFonts w:eastAsia="Times New Roman"/>
                <w:lang w:eastAsia="en-GB"/>
              </w:rPr>
              <w:t>Reviewers’ comments</w:t>
            </w:r>
          </w:p>
        </w:tc>
      </w:tr>
      <w:tr w:rsidR="00284B56" w14:paraId="4E26DC1D" w14:textId="77777777" w:rsidTr="00F76675">
        <w:trPr>
          <w:gridBefore w:val="1"/>
          <w:wBefore w:w="7" w:type="dxa"/>
          <w:trHeight w:val="2300"/>
        </w:trPr>
        <w:tc>
          <w:tcPr>
            <w:tcW w:w="458" w:type="dxa"/>
            <w:vMerge w:val="restart"/>
            <w:tcBorders>
              <w:top w:val="single" w:sz="4" w:space="0" w:color="auto"/>
              <w:left w:val="single" w:sz="4" w:space="0" w:color="auto"/>
              <w:right w:val="single" w:sz="4" w:space="0" w:color="auto"/>
            </w:tcBorders>
          </w:tcPr>
          <w:p w14:paraId="10BFF10C" w14:textId="40326B82" w:rsidR="00313A58" w:rsidRPr="007562D6" w:rsidRDefault="00313A58" w:rsidP="00313A58">
            <w:pPr>
              <w:jc w:val="center"/>
              <w:rPr>
                <w:rFonts w:eastAsia="Times New Roman"/>
                <w:lang w:val="en-GB" w:eastAsia="en-GB"/>
              </w:rPr>
            </w:pPr>
            <w:r>
              <w:rPr>
                <w:rFonts w:eastAsia="Times New Roman"/>
                <w:lang w:val="en-GB" w:eastAsia="en-GB"/>
              </w:rPr>
              <w:lastRenderedPageBreak/>
              <w:t>28</w:t>
            </w:r>
          </w:p>
        </w:tc>
        <w:tc>
          <w:tcPr>
            <w:tcW w:w="1815" w:type="dxa"/>
            <w:vMerge w:val="restart"/>
            <w:tcBorders>
              <w:top w:val="single" w:sz="4" w:space="0" w:color="auto"/>
              <w:left w:val="single" w:sz="4" w:space="0" w:color="auto"/>
              <w:right w:val="single" w:sz="4" w:space="0" w:color="auto"/>
            </w:tcBorders>
          </w:tcPr>
          <w:p w14:paraId="5EEB9911" w14:textId="73DF96F4" w:rsidR="00313A58" w:rsidRDefault="00313A58" w:rsidP="00313A58">
            <w:pPr>
              <w:pStyle w:val="paragraph"/>
              <w:spacing w:before="0" w:beforeAutospacing="0" w:after="0" w:afterAutospacing="0"/>
              <w:textAlignment w:val="baseline"/>
              <w:rPr>
                <w:rStyle w:val="normaltextrun"/>
                <w:rFonts w:ascii="Arial" w:hAnsi="Arial" w:cs="Arial"/>
                <w:b/>
                <w:bCs/>
                <w:sz w:val="20"/>
                <w:szCs w:val="20"/>
                <w:lang w:val="en-GB"/>
              </w:rPr>
            </w:pPr>
            <w:r w:rsidRPr="000D1654">
              <w:rPr>
                <w:rStyle w:val="normaltextrun"/>
                <w:rFonts w:ascii="Arial" w:hAnsi="Arial" w:cs="Arial"/>
                <w:b/>
                <w:bCs/>
                <w:sz w:val="20"/>
                <w:szCs w:val="20"/>
                <w:lang w:val="en-GB"/>
              </w:rPr>
              <w:t>Historical Data &amp; Context</w:t>
            </w:r>
          </w:p>
          <w:p w14:paraId="7C9E5893" w14:textId="3BF93C23" w:rsidR="00313A58" w:rsidRPr="000D1654" w:rsidRDefault="00313A58" w:rsidP="00313A58">
            <w:pPr>
              <w:pStyle w:val="paragraph"/>
              <w:spacing w:before="0" w:beforeAutospacing="0" w:after="0" w:afterAutospacing="0"/>
              <w:textAlignment w:val="baseline"/>
              <w:rPr>
                <w:rFonts w:ascii="Segoe UI" w:hAnsi="Segoe UI" w:cs="Segoe UI"/>
                <w:sz w:val="18"/>
                <w:szCs w:val="18"/>
                <w:lang w:val="en-GB"/>
              </w:rPr>
            </w:pPr>
          </w:p>
          <w:p w14:paraId="0F5BFC38" w14:textId="77777777" w:rsidR="00313A58" w:rsidRPr="000D1654" w:rsidRDefault="00313A58" w:rsidP="00313A58">
            <w:pPr>
              <w:pStyle w:val="paragraph"/>
              <w:spacing w:before="0" w:beforeAutospacing="0" w:after="0" w:afterAutospacing="0"/>
              <w:textAlignment w:val="baseline"/>
              <w:rPr>
                <w:rFonts w:ascii="Segoe UI" w:hAnsi="Segoe UI" w:cs="Segoe UI"/>
                <w:sz w:val="18"/>
                <w:szCs w:val="18"/>
                <w:lang w:val="en-GB"/>
              </w:rPr>
            </w:pPr>
            <w:r w:rsidRPr="000D1654">
              <w:rPr>
                <w:rStyle w:val="normaltextrun"/>
                <w:rFonts w:ascii="Arial" w:hAnsi="Arial" w:cs="Arial"/>
                <w:sz w:val="20"/>
                <w:szCs w:val="20"/>
                <w:lang w:val="en-GB"/>
              </w:rPr>
              <w:t>Existing Climate Action Funding</w:t>
            </w:r>
            <w:r w:rsidRPr="000D1654">
              <w:rPr>
                <w:rStyle w:val="eop"/>
                <w:rFonts w:eastAsiaTheme="majorEastAsia" w:cs="Arial"/>
                <w:sz w:val="20"/>
                <w:lang w:val="en-GB"/>
              </w:rPr>
              <w:t> </w:t>
            </w:r>
          </w:p>
          <w:p w14:paraId="56E7980E" w14:textId="77777777" w:rsidR="00313A58" w:rsidRPr="000D1654" w:rsidRDefault="00313A58" w:rsidP="00313A58">
            <w:pPr>
              <w:pStyle w:val="paragraph"/>
              <w:spacing w:before="0" w:beforeAutospacing="0" w:after="0" w:afterAutospacing="0"/>
              <w:textAlignment w:val="baseline"/>
              <w:rPr>
                <w:rFonts w:ascii="Segoe UI" w:hAnsi="Segoe UI" w:cs="Segoe UI"/>
                <w:sz w:val="18"/>
                <w:szCs w:val="18"/>
                <w:lang w:val="en-GB"/>
              </w:rPr>
            </w:pPr>
            <w:r w:rsidRPr="000D1654">
              <w:rPr>
                <w:rStyle w:val="eop"/>
                <w:rFonts w:eastAsiaTheme="majorEastAsia" w:cs="Arial"/>
                <w:sz w:val="20"/>
                <w:lang w:val="en-GB"/>
              </w:rPr>
              <w:t> </w:t>
            </w:r>
          </w:p>
          <w:p w14:paraId="0DC13545" w14:textId="77777777" w:rsidR="00313A58" w:rsidRPr="000D1654" w:rsidRDefault="00313A58" w:rsidP="00313A58">
            <w:pPr>
              <w:pStyle w:val="paragraph"/>
              <w:spacing w:before="0" w:beforeAutospacing="0" w:after="0" w:afterAutospacing="0"/>
              <w:textAlignment w:val="baseline"/>
              <w:rPr>
                <w:rFonts w:ascii="Segoe UI" w:hAnsi="Segoe UI" w:cs="Segoe UI"/>
                <w:sz w:val="18"/>
                <w:szCs w:val="18"/>
                <w:lang w:val="en-GB"/>
              </w:rPr>
            </w:pPr>
            <w:r w:rsidRPr="000D1654">
              <w:rPr>
                <w:rStyle w:val="normaltextrun"/>
                <w:rFonts w:ascii="Arial" w:hAnsi="Arial" w:cs="Arial"/>
                <w:i/>
                <w:iCs/>
                <w:sz w:val="16"/>
                <w:szCs w:val="16"/>
                <w:lang w:val="en-GB"/>
              </w:rPr>
              <w:t>Investment Plan guidance and explanations, section “1.1 A-1 Existing Climate Action Funding and Financing”</w:t>
            </w:r>
            <w:r w:rsidRPr="000D1654">
              <w:rPr>
                <w:rStyle w:val="eop"/>
                <w:rFonts w:eastAsiaTheme="majorEastAsia" w:cs="Arial"/>
                <w:sz w:val="16"/>
                <w:szCs w:val="16"/>
                <w:lang w:val="en-GB"/>
              </w:rPr>
              <w:t> </w:t>
            </w:r>
          </w:p>
          <w:p w14:paraId="2E8F2590" w14:textId="77777777" w:rsidR="00313A58" w:rsidRPr="00DB0BD4"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p>
        </w:tc>
        <w:tc>
          <w:tcPr>
            <w:tcW w:w="2265" w:type="dxa"/>
            <w:vMerge w:val="restart"/>
            <w:tcBorders>
              <w:top w:val="single" w:sz="4" w:space="0" w:color="auto"/>
              <w:left w:val="single" w:sz="4" w:space="0" w:color="auto"/>
              <w:right w:val="single" w:sz="4" w:space="0" w:color="auto"/>
            </w:tcBorders>
          </w:tcPr>
          <w:p w14:paraId="44A0D4BD" w14:textId="17BC4E6C" w:rsidR="00313A58" w:rsidRPr="00913BA0" w:rsidRDefault="00313A58" w:rsidP="00313A58">
            <w:pPr>
              <w:rPr>
                <w:rStyle w:val="normaltextrun"/>
                <w:b/>
                <w:bCs/>
                <w:color w:val="000000"/>
                <w:shd w:val="clear" w:color="auto" w:fill="FFFFFF"/>
                <w:lang w:val="en-GB"/>
              </w:rPr>
            </w:pPr>
            <w:r>
              <w:rPr>
                <w:rStyle w:val="normaltextrun"/>
                <w:color w:val="000000"/>
                <w:shd w:val="clear" w:color="auto" w:fill="FFFFFF"/>
                <w:lang w:val="en-US"/>
              </w:rPr>
              <w:t>Does the CCC outline historical and existing climate action funding and describe implementation of existing climate projects aligned with the Fields of Action?</w:t>
            </w:r>
            <w:r w:rsidRPr="00913BA0">
              <w:rPr>
                <w:rStyle w:val="eop"/>
                <w:color w:val="000000"/>
                <w:shd w:val="clear" w:color="auto" w:fill="FFFFFF"/>
                <w:lang w:val="en-GB"/>
              </w:rPr>
              <w:t> </w:t>
            </w:r>
          </w:p>
        </w:tc>
        <w:tc>
          <w:tcPr>
            <w:tcW w:w="2833" w:type="dxa"/>
            <w:vMerge w:val="restart"/>
            <w:tcBorders>
              <w:top w:val="single" w:sz="4" w:space="0" w:color="auto"/>
              <w:left w:val="single" w:sz="4" w:space="0" w:color="auto"/>
              <w:right w:val="single" w:sz="4" w:space="0" w:color="auto"/>
            </w:tcBorders>
          </w:tcPr>
          <w:p w14:paraId="44F24269" w14:textId="42A8111C" w:rsidR="00313A58" w:rsidRPr="000B58A7" w:rsidRDefault="00313A58" w:rsidP="00313A58">
            <w:pPr>
              <w:pStyle w:val="paragraph"/>
              <w:spacing w:before="0" w:beforeAutospacing="0" w:after="0" w:afterAutospacing="0"/>
              <w:textAlignment w:val="baseline"/>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A:</w:t>
            </w:r>
            <w:r w:rsidRPr="5955F950">
              <w:rPr>
                <w:rStyle w:val="normaltextrun"/>
                <w:rFonts w:ascii="Arial" w:hAnsi="Arial" w:cs="Arial"/>
                <w:sz w:val="20"/>
                <w:szCs w:val="20"/>
                <w:lang w:val="en-GB"/>
              </w:rPr>
              <w:t xml:space="preserve"> Explanation of existing </w:t>
            </w:r>
            <w:r w:rsidRPr="5955F950">
              <w:rPr>
                <w:rStyle w:val="normaltextrun"/>
                <w:rFonts w:ascii="Arial" w:hAnsi="Arial" w:cs="Arial"/>
                <w:i/>
                <w:iCs/>
                <w:sz w:val="20"/>
                <w:szCs w:val="20"/>
                <w:lang w:val="en-GB"/>
              </w:rPr>
              <w:t>and</w:t>
            </w:r>
            <w:r w:rsidRPr="5955F950">
              <w:rPr>
                <w:rStyle w:val="normaltextrun"/>
                <w:rFonts w:ascii="Arial" w:hAnsi="Arial" w:cs="Arial"/>
                <w:sz w:val="20"/>
                <w:szCs w:val="20"/>
                <w:lang w:val="en-GB"/>
              </w:rPr>
              <w:t xml:space="preserve"> historical climate actions (including involvement of private stakeholders) and complete data provided in Table 2 aligned with fields of actions outlined in the AP</w:t>
            </w:r>
            <w:r w:rsidRPr="5955F950">
              <w:rPr>
                <w:rStyle w:val="eop"/>
                <w:rFonts w:ascii="Arial" w:eastAsiaTheme="majorEastAsia" w:hAnsi="Arial" w:cs="Arial"/>
                <w:sz w:val="20"/>
                <w:szCs w:val="20"/>
                <w:lang w:val="en-GB"/>
              </w:rPr>
              <w:t>.</w:t>
            </w:r>
          </w:p>
          <w:p w14:paraId="52DE4892" w14:textId="5EFEDB05" w:rsidR="00313A58" w:rsidRPr="000B58A7" w:rsidRDefault="00313A58" w:rsidP="00313A58">
            <w:pPr>
              <w:pStyle w:val="paragraph"/>
              <w:spacing w:before="0" w:beforeAutospacing="0" w:after="0" w:afterAutospacing="0"/>
              <w:textAlignment w:val="baseline"/>
              <w:rPr>
                <w:rFonts w:ascii="Arial" w:hAnsi="Arial" w:cs="Arial"/>
                <w:sz w:val="20"/>
                <w:szCs w:val="20"/>
                <w:lang w:val="en-GB"/>
              </w:rPr>
            </w:pPr>
            <w:r w:rsidRPr="5955F950">
              <w:rPr>
                <w:rStyle w:val="normaltextrun"/>
                <w:rFonts w:ascii="Arial" w:hAnsi="Arial" w:cs="Arial"/>
                <w:b/>
                <w:bCs/>
                <w:sz w:val="20"/>
                <w:szCs w:val="20"/>
                <w:lang w:val="en-GB"/>
              </w:rPr>
              <w:t>B:</w:t>
            </w:r>
            <w:r w:rsidRPr="5955F950">
              <w:rPr>
                <w:rStyle w:val="normaltextrun"/>
                <w:rFonts w:ascii="Arial" w:hAnsi="Arial" w:cs="Arial"/>
                <w:sz w:val="20"/>
                <w:szCs w:val="20"/>
                <w:lang w:val="en-GB"/>
              </w:rPr>
              <w:t xml:space="preserve"> Explanation of existing </w:t>
            </w:r>
            <w:r w:rsidRPr="5955F950">
              <w:rPr>
                <w:rStyle w:val="normaltextrun"/>
                <w:rFonts w:ascii="Arial" w:hAnsi="Arial" w:cs="Arial"/>
                <w:i/>
                <w:iCs/>
                <w:sz w:val="20"/>
                <w:szCs w:val="20"/>
                <w:lang w:val="en-GB"/>
              </w:rPr>
              <w:t>or</w:t>
            </w:r>
            <w:r w:rsidRPr="5955F950">
              <w:rPr>
                <w:rStyle w:val="normaltextrun"/>
                <w:rFonts w:ascii="Arial" w:hAnsi="Arial" w:cs="Arial"/>
                <w:sz w:val="20"/>
                <w:szCs w:val="20"/>
                <w:lang w:val="en-GB"/>
              </w:rPr>
              <w:t xml:space="preserve"> historical climate actions and complete data provided in Table 2 aligned with fields of actions outlined in the AP</w:t>
            </w:r>
            <w:r w:rsidRPr="5955F950">
              <w:rPr>
                <w:rStyle w:val="eop"/>
                <w:rFonts w:ascii="Arial" w:eastAsiaTheme="majorEastAsia" w:hAnsi="Arial" w:cs="Arial"/>
                <w:sz w:val="20"/>
                <w:szCs w:val="20"/>
                <w:lang w:val="en-GB"/>
              </w:rPr>
              <w:t>.</w:t>
            </w:r>
          </w:p>
          <w:p w14:paraId="367DF35C" w14:textId="7F016598" w:rsidR="00313A58" w:rsidRPr="000B58A7"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C:</w:t>
            </w:r>
            <w:r w:rsidRPr="5955F950">
              <w:rPr>
                <w:rStyle w:val="normaltextrun"/>
                <w:rFonts w:ascii="Arial" w:hAnsi="Arial" w:cs="Arial"/>
                <w:sz w:val="20"/>
                <w:szCs w:val="20"/>
                <w:lang w:val="en-GB"/>
              </w:rPr>
              <w:t xml:space="preserve"> No explanation of existing or historical climate actions, complete data provided in Table 2</w:t>
            </w:r>
            <w:r w:rsidRPr="5955F950">
              <w:rPr>
                <w:rStyle w:val="eop"/>
                <w:rFonts w:ascii="Arial" w:eastAsiaTheme="majorEastAsia" w:hAnsi="Arial" w:cs="Arial"/>
                <w:sz w:val="20"/>
                <w:szCs w:val="20"/>
                <w:lang w:val="en-GB"/>
              </w:rPr>
              <w:t>.</w:t>
            </w:r>
          </w:p>
          <w:p w14:paraId="690E1ED0" w14:textId="6B4E6454" w:rsidR="00313A58" w:rsidRPr="000B58A7"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D:</w:t>
            </w:r>
            <w:r w:rsidRPr="5955F950">
              <w:rPr>
                <w:rStyle w:val="normaltextrun"/>
                <w:rFonts w:ascii="Arial" w:hAnsi="Arial" w:cs="Arial"/>
                <w:sz w:val="20"/>
                <w:szCs w:val="20"/>
                <w:lang w:val="en-GB"/>
              </w:rPr>
              <w:t xml:space="preserve"> No explanation of existing or historical climate actions and incomplete data provided in Table 2</w:t>
            </w:r>
            <w:r w:rsidRPr="5955F950">
              <w:rPr>
                <w:rStyle w:val="eop"/>
                <w:rFonts w:ascii="Arial" w:eastAsiaTheme="majorEastAsia" w:hAnsi="Arial" w:cs="Arial"/>
                <w:sz w:val="20"/>
                <w:szCs w:val="20"/>
                <w:lang w:val="en-GB"/>
              </w:rPr>
              <w:t>.</w:t>
            </w:r>
          </w:p>
        </w:tc>
        <w:tc>
          <w:tcPr>
            <w:tcW w:w="1157" w:type="dxa"/>
            <w:vMerge w:val="restart"/>
            <w:tcBorders>
              <w:top w:val="single" w:sz="4" w:space="0" w:color="auto"/>
              <w:left w:val="single" w:sz="4" w:space="0" w:color="auto"/>
              <w:right w:val="single" w:sz="4" w:space="0" w:color="auto"/>
            </w:tcBorders>
          </w:tcPr>
          <w:p w14:paraId="5DC10EB1" w14:textId="77777777" w:rsidR="00313A58" w:rsidRPr="00DB0BD4" w:rsidRDefault="00313A58" w:rsidP="00313A58">
            <w:pPr>
              <w:rPr>
                <w:rFonts w:eastAsia="Times New Roman"/>
                <w:lang w:val="en-GB" w:eastAsia="en-GB"/>
              </w:rPr>
            </w:pPr>
          </w:p>
        </w:tc>
        <w:tc>
          <w:tcPr>
            <w:tcW w:w="1140" w:type="dxa"/>
            <w:vMerge w:val="restart"/>
            <w:tcBorders>
              <w:top w:val="single" w:sz="4" w:space="0" w:color="auto"/>
              <w:left w:val="single" w:sz="4" w:space="0" w:color="auto"/>
              <w:right w:val="single" w:sz="4" w:space="0" w:color="auto"/>
            </w:tcBorders>
          </w:tcPr>
          <w:p w14:paraId="1C19FEDB" w14:textId="0D1CF257"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tcPr>
          <w:p w14:paraId="525D832D" w14:textId="77777777" w:rsidR="00313A58" w:rsidRPr="00DB0BD4" w:rsidRDefault="00313A58" w:rsidP="00313A58">
            <w:pPr>
              <w:rPr>
                <w:rFonts w:eastAsia="Times New Roman"/>
                <w:lang w:val="en-GB" w:eastAsia="en-GB"/>
              </w:rPr>
            </w:pPr>
          </w:p>
        </w:tc>
        <w:tc>
          <w:tcPr>
            <w:tcW w:w="3490" w:type="dxa"/>
            <w:tcBorders>
              <w:top w:val="single" w:sz="4" w:space="0" w:color="auto"/>
              <w:left w:val="single" w:sz="4" w:space="0" w:color="auto"/>
              <w:bottom w:val="single" w:sz="4" w:space="0" w:color="auto"/>
              <w:right w:val="single" w:sz="4" w:space="0" w:color="auto"/>
            </w:tcBorders>
          </w:tcPr>
          <w:p w14:paraId="687E3E3F" w14:textId="3601D99E" w:rsidR="00313A58" w:rsidRPr="00DB0BD4" w:rsidRDefault="00313A58" w:rsidP="00313A58">
            <w:pPr>
              <w:rPr>
                <w:rFonts w:eastAsia="Times New Roman"/>
                <w:lang w:val="en-GB" w:eastAsia="en-GB"/>
              </w:rPr>
            </w:pPr>
            <w:r>
              <w:rPr>
                <w:rFonts w:eastAsia="Times New Roman"/>
                <w:lang w:val="en-GB" w:eastAsia="en-GB"/>
              </w:rPr>
              <w:t>City comments</w:t>
            </w:r>
          </w:p>
        </w:tc>
      </w:tr>
      <w:tr w:rsidR="00F678D3" w14:paraId="5BC664AA" w14:textId="77777777" w:rsidTr="00F76675">
        <w:trPr>
          <w:gridBefore w:val="1"/>
          <w:wBefore w:w="7" w:type="dxa"/>
          <w:trHeight w:val="2300"/>
        </w:trPr>
        <w:tc>
          <w:tcPr>
            <w:tcW w:w="458" w:type="dxa"/>
            <w:vMerge/>
          </w:tcPr>
          <w:p w14:paraId="6EFE86F5" w14:textId="77777777" w:rsidR="00313A58" w:rsidRDefault="00313A58" w:rsidP="00313A58">
            <w:pPr>
              <w:jc w:val="center"/>
              <w:rPr>
                <w:rFonts w:eastAsia="Times New Roman"/>
                <w:lang w:eastAsia="en-GB"/>
              </w:rPr>
            </w:pPr>
          </w:p>
        </w:tc>
        <w:tc>
          <w:tcPr>
            <w:tcW w:w="1815" w:type="dxa"/>
            <w:vMerge/>
          </w:tcPr>
          <w:p w14:paraId="358C473C" w14:textId="77777777" w:rsidR="00313A58" w:rsidRPr="000D1654"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2265" w:type="dxa"/>
            <w:vMerge/>
          </w:tcPr>
          <w:p w14:paraId="6195A7BB" w14:textId="77777777" w:rsidR="00313A58" w:rsidRDefault="00313A58" w:rsidP="00313A58">
            <w:pPr>
              <w:rPr>
                <w:rStyle w:val="normaltextrun"/>
                <w:color w:val="000000"/>
                <w:shd w:val="clear" w:color="auto" w:fill="FFFFFF"/>
                <w:lang w:val="en-US"/>
              </w:rPr>
            </w:pPr>
          </w:p>
        </w:tc>
        <w:tc>
          <w:tcPr>
            <w:tcW w:w="2833" w:type="dxa"/>
            <w:vMerge/>
          </w:tcPr>
          <w:p w14:paraId="45509018" w14:textId="77777777" w:rsidR="00313A58" w:rsidRPr="5955F950"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1157" w:type="dxa"/>
            <w:vMerge/>
          </w:tcPr>
          <w:p w14:paraId="3EB4B66B" w14:textId="77777777" w:rsidR="00313A58" w:rsidRPr="00DB0BD4" w:rsidRDefault="00313A58" w:rsidP="00313A58">
            <w:pPr>
              <w:rPr>
                <w:rFonts w:eastAsia="Times New Roman"/>
                <w:lang w:eastAsia="en-GB"/>
              </w:rPr>
            </w:pPr>
          </w:p>
        </w:tc>
        <w:tc>
          <w:tcPr>
            <w:tcW w:w="1140" w:type="dxa"/>
            <w:vMerge/>
          </w:tcPr>
          <w:p w14:paraId="35C70E93" w14:textId="77777777" w:rsidR="00313A58" w:rsidRDefault="00313A58" w:rsidP="00313A58">
            <w:pPr>
              <w:rPr>
                <w:rFonts w:eastAsia="Times New Roman"/>
                <w:lang w:eastAsia="en-GB"/>
              </w:rPr>
            </w:pPr>
          </w:p>
        </w:tc>
        <w:tc>
          <w:tcPr>
            <w:tcW w:w="1035" w:type="dxa"/>
            <w:vMerge/>
          </w:tcPr>
          <w:p w14:paraId="3086DFDD" w14:textId="77777777" w:rsidR="00313A58" w:rsidRPr="00DB0BD4" w:rsidRDefault="00313A58" w:rsidP="00313A58">
            <w:pPr>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4146FF8C" w14:textId="08DE8CE5" w:rsidR="00313A58" w:rsidRPr="00DB0BD4" w:rsidRDefault="00900D2B" w:rsidP="00313A58">
            <w:pPr>
              <w:rPr>
                <w:rFonts w:eastAsia="Times New Roman"/>
                <w:lang w:eastAsia="en-GB"/>
              </w:rPr>
            </w:pPr>
            <w:r>
              <w:rPr>
                <w:rFonts w:eastAsia="Times New Roman"/>
                <w:lang w:eastAsia="en-GB"/>
              </w:rPr>
              <w:t>Reviewers’ comments</w:t>
            </w:r>
          </w:p>
        </w:tc>
      </w:tr>
      <w:tr w:rsidR="00284B56" w14:paraId="315E14AD" w14:textId="77777777" w:rsidTr="00F76675">
        <w:trPr>
          <w:gridBefore w:val="1"/>
          <w:wBefore w:w="7" w:type="dxa"/>
          <w:trHeight w:val="2645"/>
        </w:trPr>
        <w:tc>
          <w:tcPr>
            <w:tcW w:w="458" w:type="dxa"/>
            <w:vMerge w:val="restart"/>
            <w:tcBorders>
              <w:top w:val="single" w:sz="4" w:space="0" w:color="auto"/>
              <w:left w:val="single" w:sz="4" w:space="0" w:color="auto"/>
              <w:right w:val="single" w:sz="4" w:space="0" w:color="auto"/>
            </w:tcBorders>
          </w:tcPr>
          <w:p w14:paraId="318C7AD7" w14:textId="1A6850C8" w:rsidR="00313A58" w:rsidRPr="008B302F" w:rsidRDefault="00313A58" w:rsidP="00313A58">
            <w:pPr>
              <w:jc w:val="center"/>
              <w:rPr>
                <w:rFonts w:eastAsia="Times New Roman"/>
                <w:lang w:eastAsia="en-GB"/>
              </w:rPr>
            </w:pPr>
            <w:r>
              <w:rPr>
                <w:rStyle w:val="normaltextrun"/>
              </w:rPr>
              <w:t>29</w:t>
            </w:r>
          </w:p>
        </w:tc>
        <w:tc>
          <w:tcPr>
            <w:tcW w:w="1815" w:type="dxa"/>
            <w:vMerge w:val="restart"/>
            <w:tcBorders>
              <w:top w:val="single" w:sz="4" w:space="0" w:color="auto"/>
              <w:left w:val="single" w:sz="4" w:space="0" w:color="auto"/>
              <w:right w:val="single" w:sz="4" w:space="0" w:color="auto"/>
            </w:tcBorders>
          </w:tcPr>
          <w:p w14:paraId="36AC9F24" w14:textId="16C83868" w:rsidR="00313A58" w:rsidRDefault="00313A58" w:rsidP="00313A58">
            <w:pPr>
              <w:pStyle w:val="paragraph"/>
              <w:spacing w:before="0" w:beforeAutospacing="0" w:after="0" w:afterAutospacing="0"/>
              <w:textAlignment w:val="baseline"/>
              <w:divId w:val="684089610"/>
              <w:rPr>
                <w:rStyle w:val="normaltextrun"/>
                <w:rFonts w:ascii="Arial" w:hAnsi="Arial" w:cs="Arial"/>
                <w:b/>
                <w:bCs/>
                <w:sz w:val="20"/>
                <w:szCs w:val="20"/>
                <w:lang w:val="en-GB"/>
              </w:rPr>
            </w:pPr>
            <w:r w:rsidRPr="05DACD8F">
              <w:rPr>
                <w:rStyle w:val="normaltextrun"/>
                <w:rFonts w:ascii="Arial" w:hAnsi="Arial" w:cs="Arial"/>
                <w:b/>
                <w:bCs/>
                <w:sz w:val="20"/>
                <w:szCs w:val="20"/>
                <w:lang w:val="en-GB"/>
              </w:rPr>
              <w:t>Historical Data &amp; Context</w:t>
            </w:r>
          </w:p>
          <w:p w14:paraId="461732DE" w14:textId="3C32A6BC" w:rsidR="00313A58" w:rsidRPr="00174940" w:rsidRDefault="00313A58" w:rsidP="00313A58">
            <w:pPr>
              <w:pStyle w:val="paragraph"/>
              <w:spacing w:before="0" w:beforeAutospacing="0" w:after="0" w:afterAutospacing="0"/>
              <w:textAlignment w:val="baseline"/>
              <w:divId w:val="684089610"/>
              <w:rPr>
                <w:rFonts w:ascii="Segoe UI" w:hAnsi="Segoe UI" w:cs="Segoe UI"/>
                <w:sz w:val="18"/>
                <w:szCs w:val="18"/>
                <w:lang w:val="en-GB"/>
              </w:rPr>
            </w:pPr>
          </w:p>
          <w:p w14:paraId="176208F7" w14:textId="77777777" w:rsidR="00313A58" w:rsidRPr="00174940" w:rsidRDefault="00313A58" w:rsidP="00313A58">
            <w:pPr>
              <w:pStyle w:val="paragraph"/>
              <w:spacing w:before="0" w:beforeAutospacing="0" w:after="0" w:afterAutospacing="0"/>
              <w:textAlignment w:val="baseline"/>
              <w:divId w:val="1417365127"/>
              <w:rPr>
                <w:rFonts w:ascii="Segoe UI" w:hAnsi="Segoe UI" w:cs="Segoe UI"/>
                <w:sz w:val="18"/>
                <w:szCs w:val="18"/>
                <w:lang w:val="en-GB"/>
              </w:rPr>
            </w:pPr>
            <w:r w:rsidRPr="00174940">
              <w:rPr>
                <w:rStyle w:val="normaltextrun"/>
                <w:rFonts w:ascii="Arial" w:hAnsi="Arial" w:cs="Arial"/>
                <w:sz w:val="20"/>
                <w:szCs w:val="20"/>
                <w:lang w:val="en-GB"/>
              </w:rPr>
              <w:t>Strategic Funding &amp; Financing</w:t>
            </w:r>
            <w:r w:rsidRPr="00174940">
              <w:rPr>
                <w:rStyle w:val="eop"/>
                <w:rFonts w:eastAsiaTheme="majorEastAsia" w:cs="Arial"/>
                <w:sz w:val="20"/>
                <w:lang w:val="en-GB"/>
              </w:rPr>
              <w:t> </w:t>
            </w:r>
          </w:p>
          <w:p w14:paraId="26FE99E3" w14:textId="77777777" w:rsidR="00313A58" w:rsidRPr="00174940" w:rsidRDefault="00313A58" w:rsidP="00313A58">
            <w:pPr>
              <w:pStyle w:val="paragraph"/>
              <w:spacing w:before="0" w:beforeAutospacing="0" w:after="0" w:afterAutospacing="0"/>
              <w:textAlignment w:val="baseline"/>
              <w:divId w:val="1141655126"/>
              <w:rPr>
                <w:rFonts w:ascii="Segoe UI" w:hAnsi="Segoe UI" w:cs="Segoe UI"/>
                <w:sz w:val="18"/>
                <w:szCs w:val="18"/>
                <w:lang w:val="en-GB"/>
              </w:rPr>
            </w:pPr>
            <w:r w:rsidRPr="00174940">
              <w:rPr>
                <w:rStyle w:val="eop"/>
                <w:rFonts w:eastAsiaTheme="majorEastAsia" w:cs="Arial"/>
                <w:sz w:val="20"/>
                <w:lang w:val="en-GB"/>
              </w:rPr>
              <w:t> </w:t>
            </w:r>
          </w:p>
          <w:p w14:paraId="7551618B" w14:textId="10626F1C" w:rsidR="00313A58" w:rsidRPr="00174940" w:rsidRDefault="00313A58" w:rsidP="00313A58">
            <w:pPr>
              <w:pStyle w:val="paragraph"/>
              <w:spacing w:before="0" w:beforeAutospacing="0" w:after="0" w:afterAutospacing="0"/>
              <w:textAlignment w:val="baseline"/>
              <w:rPr>
                <w:rStyle w:val="normaltextrun"/>
                <w:rFonts w:ascii="Arial" w:hAnsi="Arial" w:cs="Arial"/>
                <w:b/>
                <w:bCs/>
                <w:sz w:val="20"/>
                <w:szCs w:val="20"/>
                <w:lang w:val="en-GB"/>
              </w:rPr>
            </w:pPr>
            <w:r w:rsidRPr="00174940">
              <w:rPr>
                <w:rStyle w:val="normaltextrun"/>
                <w:rFonts w:ascii="Arial" w:hAnsi="Arial" w:cs="Arial"/>
                <w:i/>
                <w:iCs/>
                <w:sz w:val="16"/>
                <w:szCs w:val="16"/>
                <w:lang w:val="en-GB"/>
              </w:rPr>
              <w:t>Investment Plan guidance and explanations, section “1.2 A-2 Strategic Funding and Financing Evaluation”</w:t>
            </w:r>
            <w:r w:rsidRPr="00174940">
              <w:rPr>
                <w:rStyle w:val="eop"/>
                <w:rFonts w:eastAsiaTheme="majorEastAsia" w:cs="Arial"/>
                <w:sz w:val="16"/>
                <w:szCs w:val="16"/>
                <w:lang w:val="en-GB"/>
              </w:rPr>
              <w:t> </w:t>
            </w:r>
          </w:p>
        </w:tc>
        <w:tc>
          <w:tcPr>
            <w:tcW w:w="2265" w:type="dxa"/>
            <w:vMerge w:val="restart"/>
            <w:tcBorders>
              <w:top w:val="single" w:sz="4" w:space="0" w:color="auto"/>
              <w:left w:val="single" w:sz="4" w:space="0" w:color="auto"/>
              <w:right w:val="single" w:sz="4" w:space="0" w:color="auto"/>
            </w:tcBorders>
          </w:tcPr>
          <w:p w14:paraId="4E1810B9" w14:textId="2C1C786F" w:rsidR="00313A58" w:rsidRDefault="00313A58" w:rsidP="00313A58">
            <w:pPr>
              <w:rPr>
                <w:rStyle w:val="normaltextrun"/>
                <w:color w:val="000000"/>
                <w:shd w:val="clear" w:color="auto" w:fill="FFFFFF"/>
                <w:lang w:val="en-US"/>
              </w:rPr>
            </w:pPr>
            <w:r w:rsidRPr="5955F950">
              <w:rPr>
                <w:rStyle w:val="normaltextrun"/>
                <w:lang w:val="en-US"/>
              </w:rPr>
              <w:t>Does the CCC describe the current fiscal situation of the municipality and its ability to finance climate actions (including debt limitations and existing borrowing arrangements)? </w:t>
            </w:r>
            <w:r w:rsidRPr="5955F950">
              <w:rPr>
                <w:rStyle w:val="eop"/>
                <w:lang w:val="en-GB"/>
              </w:rPr>
              <w:t> </w:t>
            </w:r>
          </w:p>
        </w:tc>
        <w:tc>
          <w:tcPr>
            <w:tcW w:w="2833" w:type="dxa"/>
            <w:vMerge w:val="restart"/>
            <w:tcBorders>
              <w:top w:val="single" w:sz="4" w:space="0" w:color="auto"/>
              <w:left w:val="single" w:sz="4" w:space="0" w:color="auto"/>
              <w:right w:val="single" w:sz="4" w:space="0" w:color="auto"/>
            </w:tcBorders>
          </w:tcPr>
          <w:p w14:paraId="449AF8EF" w14:textId="512B6591" w:rsidR="00313A58" w:rsidRPr="000B58A7" w:rsidRDefault="00313A58" w:rsidP="00313A58">
            <w:pPr>
              <w:pStyle w:val="paragraph"/>
              <w:spacing w:before="0" w:beforeAutospacing="0" w:after="0" w:afterAutospacing="0"/>
              <w:textAlignment w:val="baseline"/>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A:</w:t>
            </w:r>
            <w:r w:rsidRPr="5955F950">
              <w:rPr>
                <w:rStyle w:val="normaltextrun"/>
                <w:rFonts w:ascii="Arial" w:hAnsi="Arial" w:cs="Arial"/>
                <w:sz w:val="20"/>
                <w:szCs w:val="20"/>
                <w:lang w:val="en-GB"/>
              </w:rPr>
              <w:t xml:space="preserve"> </w:t>
            </w:r>
            <w:r w:rsidRPr="5955F950">
              <w:rPr>
                <w:rStyle w:val="eop"/>
                <w:rFonts w:ascii="Arial" w:eastAsiaTheme="majorEastAsia" w:hAnsi="Arial" w:cs="Arial"/>
                <w:sz w:val="20"/>
                <w:szCs w:val="20"/>
                <w:lang w:val="en-GB"/>
              </w:rPr>
              <w:t>Information on current fiscal situation of the municipality including information on debt limitations and existing borrowing arrangements. Table 3 and 4 completed in full.</w:t>
            </w:r>
          </w:p>
          <w:p w14:paraId="5860726F" w14:textId="47EBED9D" w:rsidR="00313A58" w:rsidRPr="000B58A7" w:rsidRDefault="00313A58" w:rsidP="00313A58">
            <w:pPr>
              <w:pStyle w:val="paragraph"/>
              <w:spacing w:before="0" w:beforeAutospacing="0" w:after="0" w:afterAutospacing="0"/>
              <w:textAlignment w:val="baseline"/>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B:</w:t>
            </w:r>
            <w:r w:rsidRPr="5955F950">
              <w:rPr>
                <w:rStyle w:val="normaltextrun"/>
                <w:rFonts w:ascii="Arial" w:hAnsi="Arial" w:cs="Arial"/>
                <w:sz w:val="20"/>
                <w:szCs w:val="20"/>
                <w:lang w:val="en-GB"/>
              </w:rPr>
              <w:t xml:space="preserve"> </w:t>
            </w:r>
            <w:r w:rsidRPr="5955F950">
              <w:rPr>
                <w:rStyle w:val="eop"/>
                <w:rFonts w:ascii="Arial" w:eastAsiaTheme="majorEastAsia" w:hAnsi="Arial" w:cs="Arial"/>
                <w:sz w:val="20"/>
                <w:szCs w:val="20"/>
                <w:lang w:val="en-GB"/>
              </w:rPr>
              <w:t xml:space="preserve">Information on current fiscal situation of the municipality, but no </w:t>
            </w:r>
            <w:r w:rsidRPr="5955F950">
              <w:rPr>
                <w:rStyle w:val="eop"/>
                <w:rFonts w:ascii="Arial" w:eastAsiaTheme="majorEastAsia" w:hAnsi="Arial" w:cs="Arial"/>
                <w:sz w:val="20"/>
                <w:szCs w:val="20"/>
                <w:lang w:val="en-GB"/>
              </w:rPr>
              <w:lastRenderedPageBreak/>
              <w:t>information on debt limitations or existing borrowing arrangements. Table 3 and 4 completed in full.</w:t>
            </w:r>
          </w:p>
          <w:p w14:paraId="01EF6DB9" w14:textId="5A7992E1" w:rsidR="00313A58" w:rsidRPr="000B58A7" w:rsidRDefault="00313A58" w:rsidP="00313A58">
            <w:pPr>
              <w:pStyle w:val="paragraph"/>
              <w:spacing w:before="0" w:beforeAutospacing="0" w:after="0" w:afterAutospacing="0"/>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C:</w:t>
            </w:r>
            <w:r w:rsidRPr="5955F950">
              <w:rPr>
                <w:rStyle w:val="normaltextrun"/>
                <w:rFonts w:ascii="Arial" w:hAnsi="Arial" w:cs="Arial"/>
                <w:sz w:val="20"/>
                <w:szCs w:val="20"/>
                <w:lang w:val="en-GB"/>
              </w:rPr>
              <w:t xml:space="preserve"> </w:t>
            </w:r>
            <w:r w:rsidRPr="5955F950">
              <w:rPr>
                <w:rStyle w:val="eop"/>
                <w:rFonts w:ascii="Arial" w:eastAsiaTheme="majorEastAsia" w:hAnsi="Arial" w:cs="Arial"/>
                <w:sz w:val="20"/>
                <w:szCs w:val="20"/>
                <w:lang w:val="en-GB"/>
              </w:rPr>
              <w:t>No information on municipal financing capacity but complete data in either Table 3 or Table 4.</w:t>
            </w:r>
          </w:p>
          <w:p w14:paraId="0C467389" w14:textId="13ADD11D" w:rsidR="00313A58" w:rsidRPr="000B58A7"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D:</w:t>
            </w:r>
            <w:r w:rsidRPr="5955F950">
              <w:rPr>
                <w:rStyle w:val="normaltextrun"/>
                <w:rFonts w:ascii="Arial" w:hAnsi="Arial" w:cs="Arial"/>
                <w:sz w:val="20"/>
                <w:szCs w:val="20"/>
                <w:lang w:val="en-GB"/>
              </w:rPr>
              <w:t xml:space="preserve"> No information on municipal financing capacity and incomplete data presented in Table 3 and Table 4</w:t>
            </w:r>
            <w:r w:rsidRPr="5955F950">
              <w:rPr>
                <w:rStyle w:val="eop"/>
                <w:rFonts w:ascii="Arial" w:eastAsiaTheme="majorEastAsia" w:hAnsi="Arial" w:cs="Arial"/>
                <w:sz w:val="20"/>
                <w:szCs w:val="20"/>
                <w:lang w:val="en-GB"/>
              </w:rPr>
              <w:t>.</w:t>
            </w:r>
          </w:p>
        </w:tc>
        <w:tc>
          <w:tcPr>
            <w:tcW w:w="1157" w:type="dxa"/>
            <w:vMerge w:val="restart"/>
            <w:tcBorders>
              <w:top w:val="single" w:sz="4" w:space="0" w:color="auto"/>
              <w:left w:val="single" w:sz="4" w:space="0" w:color="auto"/>
              <w:right w:val="single" w:sz="4" w:space="0" w:color="auto"/>
            </w:tcBorders>
          </w:tcPr>
          <w:p w14:paraId="05CAF895" w14:textId="77777777" w:rsidR="00313A58" w:rsidRPr="00174940" w:rsidRDefault="00313A58" w:rsidP="00313A58">
            <w:pPr>
              <w:rPr>
                <w:rFonts w:eastAsia="Times New Roman"/>
                <w:lang w:val="en-GB" w:eastAsia="en-GB"/>
              </w:rPr>
            </w:pPr>
          </w:p>
        </w:tc>
        <w:tc>
          <w:tcPr>
            <w:tcW w:w="1140" w:type="dxa"/>
            <w:vMerge w:val="restart"/>
            <w:tcBorders>
              <w:top w:val="single" w:sz="4" w:space="0" w:color="auto"/>
              <w:left w:val="single" w:sz="4" w:space="0" w:color="auto"/>
              <w:right w:val="single" w:sz="4" w:space="0" w:color="auto"/>
            </w:tcBorders>
          </w:tcPr>
          <w:p w14:paraId="4963EC12" w14:textId="36D2EE66"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tcPr>
          <w:p w14:paraId="56AF2D3E" w14:textId="77777777" w:rsidR="00313A58" w:rsidRPr="00174940" w:rsidRDefault="00313A58" w:rsidP="00313A58">
            <w:pPr>
              <w:rPr>
                <w:rFonts w:eastAsia="Times New Roman"/>
                <w:lang w:val="en-GB" w:eastAsia="en-GB"/>
              </w:rPr>
            </w:pPr>
          </w:p>
        </w:tc>
        <w:tc>
          <w:tcPr>
            <w:tcW w:w="3490" w:type="dxa"/>
            <w:tcBorders>
              <w:top w:val="single" w:sz="4" w:space="0" w:color="auto"/>
              <w:left w:val="single" w:sz="4" w:space="0" w:color="auto"/>
              <w:bottom w:val="single" w:sz="4" w:space="0" w:color="auto"/>
              <w:right w:val="single" w:sz="4" w:space="0" w:color="auto"/>
            </w:tcBorders>
          </w:tcPr>
          <w:p w14:paraId="19677772" w14:textId="111A0F88" w:rsidR="00313A58" w:rsidRPr="00174940" w:rsidRDefault="00313A58" w:rsidP="00313A58">
            <w:pPr>
              <w:rPr>
                <w:rFonts w:eastAsia="Times New Roman"/>
                <w:lang w:val="en-GB" w:eastAsia="en-GB"/>
              </w:rPr>
            </w:pPr>
            <w:r>
              <w:rPr>
                <w:rFonts w:eastAsia="Times New Roman"/>
                <w:lang w:val="en-GB" w:eastAsia="en-GB"/>
              </w:rPr>
              <w:t>City comments</w:t>
            </w:r>
          </w:p>
        </w:tc>
      </w:tr>
      <w:tr w:rsidR="00F678D3" w14:paraId="4FCAAEE9" w14:textId="77777777" w:rsidTr="00F76675">
        <w:trPr>
          <w:gridBefore w:val="1"/>
          <w:wBefore w:w="7" w:type="dxa"/>
          <w:trHeight w:val="2645"/>
        </w:trPr>
        <w:tc>
          <w:tcPr>
            <w:tcW w:w="458" w:type="dxa"/>
            <w:vMerge/>
          </w:tcPr>
          <w:p w14:paraId="39547734" w14:textId="77777777" w:rsidR="00313A58" w:rsidRDefault="00313A58" w:rsidP="00313A58">
            <w:pPr>
              <w:jc w:val="center"/>
              <w:rPr>
                <w:rStyle w:val="normaltextrun"/>
              </w:rPr>
            </w:pPr>
          </w:p>
        </w:tc>
        <w:tc>
          <w:tcPr>
            <w:tcW w:w="1815" w:type="dxa"/>
            <w:vMerge/>
          </w:tcPr>
          <w:p w14:paraId="786DE13A" w14:textId="77777777" w:rsidR="00313A58" w:rsidRPr="05DACD8F"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2265" w:type="dxa"/>
            <w:vMerge/>
          </w:tcPr>
          <w:p w14:paraId="2A665805" w14:textId="77777777" w:rsidR="00313A58" w:rsidRPr="5955F950" w:rsidRDefault="00313A58" w:rsidP="00313A58">
            <w:pPr>
              <w:rPr>
                <w:rStyle w:val="normaltextrun"/>
                <w:lang w:val="en-US"/>
              </w:rPr>
            </w:pPr>
          </w:p>
        </w:tc>
        <w:tc>
          <w:tcPr>
            <w:tcW w:w="2833" w:type="dxa"/>
            <w:vMerge/>
          </w:tcPr>
          <w:p w14:paraId="334B8BAA" w14:textId="77777777" w:rsidR="00313A58" w:rsidRPr="5955F950"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1157" w:type="dxa"/>
            <w:vMerge/>
          </w:tcPr>
          <w:p w14:paraId="7439B60C" w14:textId="77777777" w:rsidR="00313A58" w:rsidRPr="00174940" w:rsidRDefault="00313A58" w:rsidP="00313A58">
            <w:pPr>
              <w:rPr>
                <w:rFonts w:eastAsia="Times New Roman"/>
                <w:lang w:eastAsia="en-GB"/>
              </w:rPr>
            </w:pPr>
          </w:p>
        </w:tc>
        <w:tc>
          <w:tcPr>
            <w:tcW w:w="1140" w:type="dxa"/>
            <w:vMerge/>
          </w:tcPr>
          <w:p w14:paraId="6509DA86" w14:textId="77777777" w:rsidR="00313A58" w:rsidRDefault="00313A58" w:rsidP="00313A58">
            <w:pPr>
              <w:rPr>
                <w:rFonts w:eastAsia="Times New Roman"/>
                <w:lang w:eastAsia="en-GB"/>
              </w:rPr>
            </w:pPr>
          </w:p>
        </w:tc>
        <w:tc>
          <w:tcPr>
            <w:tcW w:w="1035" w:type="dxa"/>
            <w:vMerge/>
          </w:tcPr>
          <w:p w14:paraId="461143BC" w14:textId="77777777" w:rsidR="00313A58" w:rsidRPr="00174940" w:rsidRDefault="00313A58" w:rsidP="00313A58">
            <w:pPr>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1F606335" w14:textId="30BF3134" w:rsidR="00313A58" w:rsidRPr="00174940" w:rsidRDefault="00900D2B" w:rsidP="00313A58">
            <w:pPr>
              <w:rPr>
                <w:rFonts w:eastAsia="Times New Roman"/>
                <w:lang w:eastAsia="en-GB"/>
              </w:rPr>
            </w:pPr>
            <w:r>
              <w:rPr>
                <w:rFonts w:eastAsia="Times New Roman"/>
                <w:lang w:eastAsia="en-GB"/>
              </w:rPr>
              <w:t>Reviewers’ comments</w:t>
            </w:r>
          </w:p>
        </w:tc>
      </w:tr>
      <w:tr w:rsidR="00284B56" w14:paraId="1B712B48" w14:textId="77777777" w:rsidTr="00F76675">
        <w:trPr>
          <w:gridBefore w:val="1"/>
          <w:wBefore w:w="7" w:type="dxa"/>
          <w:trHeight w:val="2300"/>
        </w:trPr>
        <w:tc>
          <w:tcPr>
            <w:tcW w:w="458" w:type="dxa"/>
            <w:vMerge w:val="restart"/>
            <w:tcBorders>
              <w:top w:val="single" w:sz="4" w:space="0" w:color="auto"/>
              <w:left w:val="single" w:sz="4" w:space="0" w:color="auto"/>
              <w:right w:val="single" w:sz="4" w:space="0" w:color="auto"/>
            </w:tcBorders>
          </w:tcPr>
          <w:p w14:paraId="511D4F73" w14:textId="41868E31" w:rsidR="00313A58" w:rsidRDefault="00313A58" w:rsidP="00313A58">
            <w:pPr>
              <w:jc w:val="center"/>
              <w:rPr>
                <w:rStyle w:val="normaltextrun"/>
              </w:rPr>
            </w:pPr>
            <w:r>
              <w:rPr>
                <w:rStyle w:val="normaltextrun"/>
              </w:rPr>
              <w:t>30</w:t>
            </w:r>
          </w:p>
        </w:tc>
        <w:tc>
          <w:tcPr>
            <w:tcW w:w="1815" w:type="dxa"/>
            <w:vMerge w:val="restart"/>
            <w:tcBorders>
              <w:top w:val="single" w:sz="4" w:space="0" w:color="auto"/>
              <w:left w:val="single" w:sz="4" w:space="0" w:color="auto"/>
              <w:right w:val="single" w:sz="4" w:space="0" w:color="auto"/>
            </w:tcBorders>
          </w:tcPr>
          <w:p w14:paraId="3B7B7A6B" w14:textId="2717E09A" w:rsidR="00313A58" w:rsidRDefault="00313A58" w:rsidP="00313A58">
            <w:pPr>
              <w:pStyle w:val="paragraph"/>
              <w:spacing w:before="0" w:beforeAutospacing="0" w:after="0" w:afterAutospacing="0"/>
              <w:textAlignment w:val="baseline"/>
              <w:divId w:val="1664069"/>
              <w:rPr>
                <w:rStyle w:val="normaltextrun"/>
                <w:rFonts w:ascii="Arial" w:hAnsi="Arial" w:cs="Arial"/>
                <w:b/>
                <w:bCs/>
                <w:sz w:val="20"/>
                <w:szCs w:val="20"/>
                <w:lang w:val="en-GB"/>
              </w:rPr>
            </w:pPr>
            <w:r w:rsidRPr="05DACD8F">
              <w:rPr>
                <w:rStyle w:val="normaltextrun"/>
                <w:rFonts w:ascii="Arial" w:hAnsi="Arial" w:cs="Arial"/>
                <w:b/>
                <w:bCs/>
                <w:sz w:val="20"/>
                <w:szCs w:val="20"/>
                <w:lang w:val="en-GB"/>
              </w:rPr>
              <w:t>Historical Data &amp; Context</w:t>
            </w:r>
          </w:p>
          <w:p w14:paraId="54868E6C" w14:textId="3685B5A0" w:rsidR="00313A58" w:rsidRPr="00982453" w:rsidRDefault="00313A58" w:rsidP="00313A58">
            <w:pPr>
              <w:pStyle w:val="paragraph"/>
              <w:spacing w:before="0" w:beforeAutospacing="0" w:after="0" w:afterAutospacing="0"/>
              <w:textAlignment w:val="baseline"/>
              <w:divId w:val="1664069"/>
              <w:rPr>
                <w:rFonts w:ascii="Segoe UI" w:hAnsi="Segoe UI" w:cs="Segoe UI"/>
                <w:sz w:val="18"/>
                <w:szCs w:val="18"/>
                <w:lang w:val="en-GB"/>
              </w:rPr>
            </w:pPr>
          </w:p>
          <w:p w14:paraId="0B141D43" w14:textId="77777777" w:rsidR="00313A58" w:rsidRPr="00982453" w:rsidRDefault="00313A58" w:rsidP="00313A58">
            <w:pPr>
              <w:pStyle w:val="paragraph"/>
              <w:spacing w:before="0" w:beforeAutospacing="0" w:after="0" w:afterAutospacing="0"/>
              <w:textAlignment w:val="baseline"/>
              <w:divId w:val="1653827480"/>
              <w:rPr>
                <w:rFonts w:ascii="Segoe UI" w:hAnsi="Segoe UI" w:cs="Segoe UI"/>
                <w:sz w:val="18"/>
                <w:szCs w:val="18"/>
                <w:lang w:val="en-GB"/>
              </w:rPr>
            </w:pPr>
            <w:r w:rsidRPr="00982453">
              <w:rPr>
                <w:rStyle w:val="normaltextrun"/>
                <w:rFonts w:ascii="Arial" w:hAnsi="Arial" w:cs="Arial"/>
                <w:sz w:val="20"/>
                <w:szCs w:val="20"/>
                <w:lang w:val="en-GB"/>
              </w:rPr>
              <w:t>Barriers to Climate Investment</w:t>
            </w:r>
            <w:r w:rsidRPr="00982453">
              <w:rPr>
                <w:rStyle w:val="eop"/>
                <w:rFonts w:eastAsiaTheme="majorEastAsia" w:cs="Arial"/>
                <w:sz w:val="20"/>
                <w:lang w:val="en-GB"/>
              </w:rPr>
              <w:t> </w:t>
            </w:r>
          </w:p>
          <w:p w14:paraId="1DB34445" w14:textId="77777777" w:rsidR="00313A58" w:rsidRPr="00982453" w:rsidRDefault="00313A58" w:rsidP="00313A58">
            <w:pPr>
              <w:pStyle w:val="paragraph"/>
              <w:spacing w:before="0" w:beforeAutospacing="0" w:after="0" w:afterAutospacing="0"/>
              <w:textAlignment w:val="baseline"/>
              <w:divId w:val="1440682145"/>
              <w:rPr>
                <w:rFonts w:ascii="Segoe UI" w:hAnsi="Segoe UI" w:cs="Segoe UI"/>
                <w:sz w:val="18"/>
                <w:szCs w:val="18"/>
                <w:lang w:val="en-GB"/>
              </w:rPr>
            </w:pPr>
            <w:r w:rsidRPr="00982453">
              <w:rPr>
                <w:rStyle w:val="eop"/>
                <w:rFonts w:eastAsiaTheme="majorEastAsia" w:cs="Arial"/>
                <w:sz w:val="20"/>
                <w:lang w:val="en-GB"/>
              </w:rPr>
              <w:t> </w:t>
            </w:r>
          </w:p>
          <w:p w14:paraId="6C7DD26E" w14:textId="014ED600" w:rsidR="00313A58" w:rsidRPr="00982453" w:rsidRDefault="00313A58" w:rsidP="00313A58">
            <w:pPr>
              <w:pStyle w:val="paragraph"/>
              <w:spacing w:before="0" w:beforeAutospacing="0" w:after="0" w:afterAutospacing="0"/>
              <w:textAlignment w:val="baseline"/>
              <w:rPr>
                <w:rStyle w:val="normaltextrun"/>
                <w:rFonts w:ascii="Arial" w:hAnsi="Arial" w:cs="Arial"/>
                <w:b/>
                <w:bCs/>
                <w:sz w:val="20"/>
                <w:szCs w:val="20"/>
                <w:lang w:val="en-GB"/>
              </w:rPr>
            </w:pPr>
            <w:r w:rsidRPr="00982453">
              <w:rPr>
                <w:rStyle w:val="normaltextrun"/>
                <w:rFonts w:ascii="Arial" w:hAnsi="Arial" w:cs="Arial"/>
                <w:i/>
                <w:iCs/>
                <w:sz w:val="16"/>
                <w:szCs w:val="16"/>
                <w:lang w:val="en-GB"/>
              </w:rPr>
              <w:t>Investment Plan guidance and explanations, section “1.3 A-3 Barriers to Climate Investment”</w:t>
            </w:r>
            <w:r w:rsidRPr="00982453">
              <w:rPr>
                <w:rStyle w:val="eop"/>
                <w:rFonts w:eastAsiaTheme="majorEastAsia" w:cs="Arial"/>
                <w:sz w:val="16"/>
                <w:szCs w:val="16"/>
                <w:lang w:val="en-GB"/>
              </w:rPr>
              <w:t> </w:t>
            </w:r>
          </w:p>
        </w:tc>
        <w:tc>
          <w:tcPr>
            <w:tcW w:w="2265" w:type="dxa"/>
            <w:vMerge w:val="restart"/>
            <w:tcBorders>
              <w:top w:val="single" w:sz="4" w:space="0" w:color="auto"/>
              <w:left w:val="single" w:sz="4" w:space="0" w:color="auto"/>
              <w:right w:val="single" w:sz="4" w:space="0" w:color="auto"/>
            </w:tcBorders>
          </w:tcPr>
          <w:p w14:paraId="31FEB621" w14:textId="16448BFE" w:rsidR="00313A58" w:rsidRDefault="00313A58" w:rsidP="00313A58">
            <w:pPr>
              <w:rPr>
                <w:rStyle w:val="normaltextrun"/>
                <w:lang w:val="en-US"/>
              </w:rPr>
            </w:pPr>
            <w:r w:rsidRPr="5955F950">
              <w:rPr>
                <w:rStyle w:val="normaltextrun"/>
                <w:lang w:val="en-US"/>
              </w:rPr>
              <w:t>Does the CCC provide a list of current barriers to climate investment, potential solutions and stakeholders that can support in overcoming the identified barriers?</w:t>
            </w:r>
            <w:r w:rsidRPr="5955F950">
              <w:rPr>
                <w:rStyle w:val="eop"/>
                <w:lang w:val="en-GB"/>
              </w:rPr>
              <w:t> </w:t>
            </w:r>
          </w:p>
        </w:tc>
        <w:tc>
          <w:tcPr>
            <w:tcW w:w="2833" w:type="dxa"/>
            <w:vMerge w:val="restart"/>
            <w:tcBorders>
              <w:top w:val="single" w:sz="4" w:space="0" w:color="auto"/>
              <w:left w:val="single" w:sz="4" w:space="0" w:color="auto"/>
              <w:right w:val="single" w:sz="4" w:space="0" w:color="auto"/>
            </w:tcBorders>
          </w:tcPr>
          <w:p w14:paraId="6623EA20" w14:textId="522AD8C0" w:rsidR="00313A58"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A:</w:t>
            </w:r>
            <w:r w:rsidRPr="5955F950">
              <w:rPr>
                <w:rStyle w:val="normaltextrun"/>
                <w:rFonts w:ascii="Arial" w:hAnsi="Arial" w:cs="Arial"/>
                <w:sz w:val="20"/>
                <w:szCs w:val="20"/>
                <w:lang w:val="en-GB"/>
              </w:rPr>
              <w:t xml:space="preserve">  Six or more barriers identified in Table 5, with all barriers listing potential solutions and stakeholders that have been identified to support.</w:t>
            </w:r>
          </w:p>
          <w:p w14:paraId="6C819DEA" w14:textId="6EA2F1EC" w:rsidR="00313A58" w:rsidRPr="000B58A7"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B:</w:t>
            </w:r>
            <w:r w:rsidRPr="5955F950">
              <w:rPr>
                <w:rStyle w:val="normaltextrun"/>
                <w:rFonts w:ascii="Arial" w:hAnsi="Arial" w:cs="Arial"/>
                <w:sz w:val="20"/>
                <w:szCs w:val="20"/>
                <w:lang w:val="en-GB"/>
              </w:rPr>
              <w:t xml:space="preserve"> Six or more barriers identified in Table 5, over half of all barriers have listed potential solutions and stakeholders identified to support.</w:t>
            </w:r>
          </w:p>
          <w:p w14:paraId="38D260DD" w14:textId="10BBD04E" w:rsidR="00313A58" w:rsidRPr="000B58A7"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 xml:space="preserve">C: </w:t>
            </w:r>
            <w:r w:rsidRPr="5955F950">
              <w:rPr>
                <w:rStyle w:val="normaltextrun"/>
                <w:rFonts w:ascii="Arial" w:hAnsi="Arial" w:cs="Arial"/>
                <w:sz w:val="20"/>
                <w:szCs w:val="20"/>
                <w:lang w:val="en-GB"/>
              </w:rPr>
              <w:t xml:space="preserve">Six or more barriers identified in Table 5, no listed </w:t>
            </w:r>
            <w:proofErr w:type="gramStart"/>
            <w:r w:rsidRPr="5955F950">
              <w:rPr>
                <w:rStyle w:val="normaltextrun"/>
                <w:rFonts w:ascii="Arial" w:hAnsi="Arial" w:cs="Arial"/>
                <w:sz w:val="20"/>
                <w:szCs w:val="20"/>
                <w:lang w:val="en-GB"/>
              </w:rPr>
              <w:t>solutions</w:t>
            </w:r>
            <w:proofErr w:type="gramEnd"/>
            <w:r w:rsidRPr="5955F950">
              <w:rPr>
                <w:rStyle w:val="normaltextrun"/>
                <w:rFonts w:ascii="Arial" w:hAnsi="Arial" w:cs="Arial"/>
                <w:sz w:val="20"/>
                <w:szCs w:val="20"/>
                <w:lang w:val="en-GB"/>
              </w:rPr>
              <w:t xml:space="preserve"> and no identified stakeholders to support.</w:t>
            </w:r>
          </w:p>
          <w:p w14:paraId="7CD978AB" w14:textId="77777777" w:rsidR="00313A58"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D</w:t>
            </w:r>
            <w:proofErr w:type="gramStart"/>
            <w:r w:rsidRPr="5955F950">
              <w:rPr>
                <w:rStyle w:val="normaltextrun"/>
                <w:rFonts w:ascii="Arial" w:hAnsi="Arial" w:cs="Arial"/>
                <w:b/>
                <w:bCs/>
                <w:sz w:val="20"/>
                <w:szCs w:val="20"/>
                <w:lang w:val="en-GB"/>
              </w:rPr>
              <w:t xml:space="preserve">: </w:t>
            </w:r>
            <w:r w:rsidRPr="5955F950">
              <w:rPr>
                <w:rStyle w:val="normaltextrun"/>
                <w:rFonts w:ascii="Arial" w:hAnsi="Arial" w:cs="Arial"/>
                <w:sz w:val="20"/>
                <w:szCs w:val="20"/>
                <w:lang w:val="en-GB"/>
              </w:rPr>
              <w:t>.</w:t>
            </w:r>
            <w:proofErr w:type="gramEnd"/>
            <w:r w:rsidRPr="5955F950">
              <w:rPr>
                <w:rStyle w:val="normaltextrun"/>
                <w:rFonts w:ascii="Arial" w:hAnsi="Arial" w:cs="Arial"/>
                <w:sz w:val="20"/>
                <w:szCs w:val="20"/>
                <w:lang w:val="en-GB"/>
              </w:rPr>
              <w:t xml:space="preserve"> Five or fewer barriers identified in Table 5, no listed </w:t>
            </w:r>
            <w:proofErr w:type="gramStart"/>
            <w:r w:rsidRPr="5955F950">
              <w:rPr>
                <w:rStyle w:val="normaltextrun"/>
                <w:rFonts w:ascii="Arial" w:hAnsi="Arial" w:cs="Arial"/>
                <w:sz w:val="20"/>
                <w:szCs w:val="20"/>
                <w:lang w:val="en-GB"/>
              </w:rPr>
              <w:t>solutions</w:t>
            </w:r>
            <w:proofErr w:type="gramEnd"/>
            <w:r w:rsidRPr="5955F950">
              <w:rPr>
                <w:rStyle w:val="normaltextrun"/>
                <w:rFonts w:ascii="Arial" w:hAnsi="Arial" w:cs="Arial"/>
                <w:sz w:val="20"/>
                <w:szCs w:val="20"/>
                <w:lang w:val="en-GB"/>
              </w:rPr>
              <w:t xml:space="preserve"> and no identified stakeholders to support.</w:t>
            </w:r>
          </w:p>
          <w:p w14:paraId="365D1CB0" w14:textId="77777777" w:rsidR="008642A8" w:rsidRDefault="008642A8" w:rsidP="00313A58">
            <w:pPr>
              <w:pStyle w:val="paragraph"/>
              <w:spacing w:before="0" w:beforeAutospacing="0" w:after="0" w:afterAutospacing="0"/>
              <w:textAlignment w:val="baseline"/>
              <w:rPr>
                <w:rStyle w:val="normaltextrun"/>
                <w:rFonts w:ascii="Arial" w:hAnsi="Arial" w:cs="Arial"/>
                <w:sz w:val="20"/>
                <w:szCs w:val="20"/>
                <w:lang w:val="en-GB"/>
              </w:rPr>
            </w:pPr>
          </w:p>
          <w:p w14:paraId="1AFDA573" w14:textId="77777777" w:rsidR="008642A8" w:rsidRDefault="008642A8" w:rsidP="00313A58">
            <w:pPr>
              <w:pStyle w:val="paragraph"/>
              <w:spacing w:before="0" w:beforeAutospacing="0" w:after="0" w:afterAutospacing="0"/>
              <w:textAlignment w:val="baseline"/>
              <w:rPr>
                <w:rStyle w:val="normaltextrun"/>
                <w:rFonts w:ascii="Arial" w:hAnsi="Arial" w:cs="Arial"/>
                <w:sz w:val="20"/>
                <w:szCs w:val="20"/>
                <w:lang w:val="en-GB"/>
              </w:rPr>
            </w:pPr>
          </w:p>
          <w:p w14:paraId="5FE9FBCD" w14:textId="77777777" w:rsidR="008642A8" w:rsidRDefault="008642A8" w:rsidP="00313A58">
            <w:pPr>
              <w:pStyle w:val="paragraph"/>
              <w:spacing w:before="0" w:beforeAutospacing="0" w:after="0" w:afterAutospacing="0"/>
              <w:textAlignment w:val="baseline"/>
              <w:rPr>
                <w:rStyle w:val="normaltextrun"/>
                <w:rFonts w:ascii="Arial" w:hAnsi="Arial" w:cs="Arial"/>
                <w:sz w:val="20"/>
                <w:szCs w:val="20"/>
                <w:lang w:val="en-GB"/>
              </w:rPr>
            </w:pPr>
          </w:p>
          <w:p w14:paraId="1A8D335F" w14:textId="77777777" w:rsidR="008642A8" w:rsidRDefault="008642A8" w:rsidP="00313A58">
            <w:pPr>
              <w:pStyle w:val="paragraph"/>
              <w:spacing w:before="0" w:beforeAutospacing="0" w:after="0" w:afterAutospacing="0"/>
              <w:textAlignment w:val="baseline"/>
              <w:rPr>
                <w:rStyle w:val="normaltextrun"/>
                <w:rFonts w:ascii="Arial" w:hAnsi="Arial" w:cs="Arial"/>
                <w:sz w:val="20"/>
                <w:szCs w:val="20"/>
                <w:lang w:val="en-GB"/>
              </w:rPr>
            </w:pPr>
          </w:p>
          <w:p w14:paraId="66FF4D83" w14:textId="77777777" w:rsidR="008642A8" w:rsidRDefault="008642A8" w:rsidP="00313A58">
            <w:pPr>
              <w:pStyle w:val="paragraph"/>
              <w:spacing w:before="0" w:beforeAutospacing="0" w:after="0" w:afterAutospacing="0"/>
              <w:textAlignment w:val="baseline"/>
              <w:rPr>
                <w:rStyle w:val="normaltextrun"/>
                <w:rFonts w:ascii="Arial" w:hAnsi="Arial" w:cs="Arial"/>
                <w:sz w:val="20"/>
                <w:szCs w:val="20"/>
                <w:lang w:val="en-GB"/>
              </w:rPr>
            </w:pPr>
          </w:p>
          <w:p w14:paraId="192057F4" w14:textId="77777777" w:rsidR="008642A8" w:rsidRDefault="008642A8" w:rsidP="00313A58">
            <w:pPr>
              <w:pStyle w:val="paragraph"/>
              <w:spacing w:before="0" w:beforeAutospacing="0" w:after="0" w:afterAutospacing="0"/>
              <w:textAlignment w:val="baseline"/>
              <w:rPr>
                <w:rStyle w:val="normaltextrun"/>
                <w:rFonts w:ascii="Arial" w:hAnsi="Arial" w:cs="Arial"/>
                <w:sz w:val="20"/>
                <w:szCs w:val="20"/>
                <w:lang w:val="en-GB"/>
              </w:rPr>
            </w:pPr>
          </w:p>
          <w:p w14:paraId="139DE6AF" w14:textId="739CF207" w:rsidR="008642A8" w:rsidRPr="000B58A7" w:rsidRDefault="008642A8" w:rsidP="00313A58">
            <w:pPr>
              <w:pStyle w:val="paragraph"/>
              <w:spacing w:before="0" w:beforeAutospacing="0" w:after="0" w:afterAutospacing="0"/>
              <w:textAlignment w:val="baseline"/>
              <w:rPr>
                <w:rStyle w:val="normaltextrun"/>
                <w:rFonts w:ascii="Arial" w:hAnsi="Arial" w:cs="Arial"/>
                <w:sz w:val="20"/>
                <w:szCs w:val="20"/>
                <w:lang w:val="en-GB"/>
              </w:rPr>
            </w:pPr>
          </w:p>
        </w:tc>
        <w:tc>
          <w:tcPr>
            <w:tcW w:w="1157" w:type="dxa"/>
            <w:vMerge w:val="restart"/>
            <w:tcBorders>
              <w:top w:val="single" w:sz="4" w:space="0" w:color="auto"/>
              <w:left w:val="single" w:sz="4" w:space="0" w:color="auto"/>
              <w:right w:val="single" w:sz="4" w:space="0" w:color="auto"/>
            </w:tcBorders>
          </w:tcPr>
          <w:p w14:paraId="2BA7811F" w14:textId="77777777" w:rsidR="00313A58" w:rsidRPr="00982453" w:rsidRDefault="00313A58" w:rsidP="00313A58">
            <w:pPr>
              <w:rPr>
                <w:rFonts w:eastAsia="Times New Roman"/>
                <w:lang w:val="en-GB" w:eastAsia="en-GB"/>
              </w:rPr>
            </w:pPr>
          </w:p>
        </w:tc>
        <w:tc>
          <w:tcPr>
            <w:tcW w:w="1140" w:type="dxa"/>
            <w:vMerge w:val="restart"/>
            <w:tcBorders>
              <w:top w:val="single" w:sz="4" w:space="0" w:color="auto"/>
              <w:left w:val="single" w:sz="4" w:space="0" w:color="auto"/>
              <w:right w:val="single" w:sz="4" w:space="0" w:color="auto"/>
            </w:tcBorders>
          </w:tcPr>
          <w:p w14:paraId="4DA921C7" w14:textId="51B6B909"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tcPr>
          <w:p w14:paraId="541148EB" w14:textId="77777777" w:rsidR="00313A58" w:rsidRPr="00982453" w:rsidRDefault="00313A58" w:rsidP="00313A58">
            <w:pPr>
              <w:rPr>
                <w:rFonts w:eastAsia="Times New Roman"/>
                <w:lang w:val="en-GB" w:eastAsia="en-GB"/>
              </w:rPr>
            </w:pPr>
          </w:p>
        </w:tc>
        <w:tc>
          <w:tcPr>
            <w:tcW w:w="3490" w:type="dxa"/>
            <w:tcBorders>
              <w:top w:val="single" w:sz="4" w:space="0" w:color="auto"/>
              <w:left w:val="single" w:sz="4" w:space="0" w:color="auto"/>
              <w:bottom w:val="single" w:sz="4" w:space="0" w:color="auto"/>
              <w:right w:val="single" w:sz="4" w:space="0" w:color="auto"/>
            </w:tcBorders>
          </w:tcPr>
          <w:p w14:paraId="3627443A" w14:textId="4FEB90BB" w:rsidR="00313A58" w:rsidRPr="00982453" w:rsidRDefault="00313A58" w:rsidP="00313A58">
            <w:pPr>
              <w:rPr>
                <w:rFonts w:eastAsia="Times New Roman"/>
                <w:lang w:val="en-GB" w:eastAsia="en-GB"/>
              </w:rPr>
            </w:pPr>
            <w:r>
              <w:rPr>
                <w:rFonts w:eastAsia="Times New Roman"/>
                <w:lang w:val="en-GB" w:eastAsia="en-GB"/>
              </w:rPr>
              <w:t>City comments</w:t>
            </w:r>
          </w:p>
        </w:tc>
      </w:tr>
      <w:tr w:rsidR="00F678D3" w14:paraId="2B579B86" w14:textId="77777777" w:rsidTr="00F76675">
        <w:trPr>
          <w:gridBefore w:val="1"/>
          <w:wBefore w:w="7" w:type="dxa"/>
          <w:trHeight w:val="2300"/>
        </w:trPr>
        <w:tc>
          <w:tcPr>
            <w:tcW w:w="458" w:type="dxa"/>
            <w:vMerge/>
          </w:tcPr>
          <w:p w14:paraId="58137475" w14:textId="77777777" w:rsidR="00313A58" w:rsidRDefault="00313A58" w:rsidP="00313A58">
            <w:pPr>
              <w:jc w:val="center"/>
              <w:rPr>
                <w:rStyle w:val="normaltextrun"/>
              </w:rPr>
            </w:pPr>
          </w:p>
        </w:tc>
        <w:tc>
          <w:tcPr>
            <w:tcW w:w="1815" w:type="dxa"/>
            <w:vMerge/>
          </w:tcPr>
          <w:p w14:paraId="7D679AB8" w14:textId="77777777" w:rsidR="00313A58" w:rsidRPr="05DACD8F"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2265" w:type="dxa"/>
            <w:vMerge/>
          </w:tcPr>
          <w:p w14:paraId="0AA78C78" w14:textId="77777777" w:rsidR="00313A58" w:rsidRPr="5955F950" w:rsidRDefault="00313A58" w:rsidP="00313A58">
            <w:pPr>
              <w:rPr>
                <w:rStyle w:val="normaltextrun"/>
                <w:lang w:val="en-US"/>
              </w:rPr>
            </w:pPr>
          </w:p>
        </w:tc>
        <w:tc>
          <w:tcPr>
            <w:tcW w:w="2833" w:type="dxa"/>
            <w:vMerge/>
          </w:tcPr>
          <w:p w14:paraId="58C48260" w14:textId="77777777" w:rsidR="00313A58" w:rsidRPr="5955F950"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1157" w:type="dxa"/>
            <w:vMerge/>
          </w:tcPr>
          <w:p w14:paraId="05CA9237" w14:textId="77777777" w:rsidR="00313A58" w:rsidRPr="00982453" w:rsidRDefault="00313A58" w:rsidP="00313A58">
            <w:pPr>
              <w:rPr>
                <w:rFonts w:eastAsia="Times New Roman"/>
                <w:lang w:eastAsia="en-GB"/>
              </w:rPr>
            </w:pPr>
          </w:p>
        </w:tc>
        <w:tc>
          <w:tcPr>
            <w:tcW w:w="1140" w:type="dxa"/>
            <w:vMerge/>
          </w:tcPr>
          <w:p w14:paraId="47580CB1" w14:textId="77777777" w:rsidR="00313A58" w:rsidRDefault="00313A58" w:rsidP="00313A58">
            <w:pPr>
              <w:rPr>
                <w:rFonts w:eastAsia="Times New Roman"/>
                <w:lang w:eastAsia="en-GB"/>
              </w:rPr>
            </w:pPr>
          </w:p>
        </w:tc>
        <w:tc>
          <w:tcPr>
            <w:tcW w:w="1035" w:type="dxa"/>
            <w:vMerge/>
          </w:tcPr>
          <w:p w14:paraId="17EBAB6F" w14:textId="77777777" w:rsidR="00313A58" w:rsidRPr="00982453" w:rsidRDefault="00313A58" w:rsidP="00313A58">
            <w:pPr>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471C7F97" w14:textId="7DD22A09" w:rsidR="00313A58" w:rsidRPr="00982453" w:rsidRDefault="00900D2B" w:rsidP="00313A58">
            <w:pPr>
              <w:rPr>
                <w:rFonts w:eastAsia="Times New Roman"/>
                <w:lang w:eastAsia="en-GB"/>
              </w:rPr>
            </w:pPr>
            <w:r>
              <w:rPr>
                <w:rFonts w:eastAsia="Times New Roman"/>
                <w:lang w:eastAsia="en-GB"/>
              </w:rPr>
              <w:t>Reviewers’ comments</w:t>
            </w:r>
          </w:p>
        </w:tc>
      </w:tr>
      <w:tr w:rsidR="00F678D3" w14:paraId="2128C5A4" w14:textId="77777777" w:rsidTr="00F76675">
        <w:trPr>
          <w:gridBefore w:val="1"/>
          <w:wBefore w:w="7" w:type="dxa"/>
          <w:trHeight w:val="300"/>
        </w:trPr>
        <w:tc>
          <w:tcPr>
            <w:tcW w:w="14193" w:type="dxa"/>
            <w:gridSpan w:val="8"/>
            <w:tcBorders>
              <w:top w:val="single" w:sz="4" w:space="0" w:color="auto"/>
              <w:left w:val="single" w:sz="4" w:space="0" w:color="auto"/>
              <w:bottom w:val="single" w:sz="4" w:space="0" w:color="auto"/>
              <w:right w:val="single" w:sz="4" w:space="0" w:color="auto"/>
            </w:tcBorders>
            <w:shd w:val="clear" w:color="auto" w:fill="5D8793" w:themeFill="accent4"/>
          </w:tcPr>
          <w:p w14:paraId="4E396DDB" w14:textId="126A7A75" w:rsidR="00102240" w:rsidRPr="0061301B" w:rsidRDefault="43F47691" w:rsidP="079058AF">
            <w:pPr>
              <w:jc w:val="center"/>
              <w:rPr>
                <w:b/>
                <w:color w:val="FFFFFF" w:themeColor="background1"/>
                <w:sz w:val="28"/>
                <w:szCs w:val="28"/>
                <w:lang w:val="en-GB"/>
              </w:rPr>
            </w:pPr>
            <w:r w:rsidRPr="079058AF">
              <w:rPr>
                <w:b/>
                <w:bCs/>
                <w:color w:val="FFFFFF" w:themeColor="background1"/>
                <w:sz w:val="28"/>
                <w:szCs w:val="28"/>
                <w:lang w:val="en-GB"/>
              </w:rPr>
              <w:t>Investment Pathways towards Climate Neutrality by 2030</w:t>
            </w:r>
          </w:p>
        </w:tc>
      </w:tr>
      <w:tr w:rsidR="00F35AE4" w14:paraId="343925AC" w14:textId="77777777" w:rsidTr="00F76675">
        <w:trPr>
          <w:trHeight w:val="300"/>
        </w:trPr>
        <w:tc>
          <w:tcPr>
            <w:tcW w:w="465" w:type="dxa"/>
            <w:gridSpan w:val="2"/>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164477F3" w14:textId="77777777" w:rsidR="00F35AE4" w:rsidRDefault="00F35AE4">
            <w:pPr>
              <w:spacing w:line="259" w:lineRule="auto"/>
              <w:jc w:val="center"/>
              <w:rPr>
                <w:rFonts w:eastAsia="Arial"/>
                <w:color w:val="FFFFFF" w:themeColor="background1"/>
              </w:rPr>
            </w:pPr>
            <w:r w:rsidRPr="581281AA">
              <w:rPr>
                <w:rFonts w:eastAsia="Arial"/>
                <w:b/>
                <w:bCs/>
                <w:color w:val="FFFFFF" w:themeColor="background1"/>
                <w:lang w:val="en-GB"/>
              </w:rPr>
              <w:t>ID</w:t>
            </w:r>
          </w:p>
        </w:tc>
        <w:tc>
          <w:tcPr>
            <w:tcW w:w="181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5BBA50E2" w14:textId="77777777" w:rsidR="00F35AE4" w:rsidRPr="00991C66"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Criteria and relevant section</w:t>
            </w:r>
          </w:p>
        </w:tc>
        <w:tc>
          <w:tcPr>
            <w:tcW w:w="226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15BDE35E" w14:textId="77777777" w:rsidR="00F35AE4" w:rsidRDefault="00F35AE4">
            <w:pPr>
              <w:spacing w:line="259" w:lineRule="auto"/>
              <w:rPr>
                <w:rFonts w:eastAsia="Arial"/>
                <w:color w:val="FFFFFF" w:themeColor="background1"/>
              </w:rPr>
            </w:pPr>
            <w:r w:rsidRPr="581281AA">
              <w:rPr>
                <w:rFonts w:eastAsia="Arial"/>
                <w:b/>
                <w:bCs/>
                <w:color w:val="FFFFFF" w:themeColor="background1"/>
                <w:lang w:val="en-GB"/>
              </w:rPr>
              <w:t>Question</w:t>
            </w:r>
          </w:p>
        </w:tc>
        <w:tc>
          <w:tcPr>
            <w:tcW w:w="2833"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30C84AE4" w14:textId="77777777" w:rsidR="00F35AE4" w:rsidRPr="00991C66" w:rsidRDefault="00F35AE4">
            <w:pPr>
              <w:spacing w:line="259" w:lineRule="auto"/>
              <w:rPr>
                <w:rFonts w:eastAsia="Arial"/>
                <w:color w:val="FFFFFF" w:themeColor="background1"/>
                <w:lang w:val="en-GB"/>
              </w:rPr>
            </w:pPr>
            <w:r w:rsidRPr="5955F950">
              <w:rPr>
                <w:rFonts w:eastAsia="Arial"/>
                <w:b/>
                <w:bCs/>
                <w:color w:val="FFFFFF" w:themeColor="background1"/>
              </w:rPr>
              <w:t>Question</w:t>
            </w:r>
            <w:r w:rsidRPr="5955F950">
              <w:rPr>
                <w:rFonts w:eastAsia="Arial"/>
                <w:color w:val="FFFFFF" w:themeColor="background1"/>
              </w:rPr>
              <w:t xml:space="preserve"> </w:t>
            </w:r>
            <w:r w:rsidRPr="5955F950">
              <w:rPr>
                <w:rFonts w:eastAsia="Arial"/>
                <w:b/>
                <w:bCs/>
                <w:color w:val="FFFFFF" w:themeColor="background1"/>
              </w:rPr>
              <w:t>type</w:t>
            </w:r>
            <w:r w:rsidRPr="5955F950">
              <w:rPr>
                <w:rFonts w:eastAsia="Arial"/>
                <w:color w:val="FFFFFF" w:themeColor="background1"/>
              </w:rPr>
              <w:t xml:space="preserve">: </w:t>
            </w:r>
          </w:p>
          <w:p w14:paraId="0EEDDA15" w14:textId="77777777" w:rsidR="00F35AE4" w:rsidRPr="00991C66" w:rsidRDefault="00F35AE4">
            <w:pPr>
              <w:spacing w:line="259" w:lineRule="auto"/>
              <w:rPr>
                <w:rFonts w:eastAsia="Arial"/>
                <w:color w:val="FFFFFF" w:themeColor="background1"/>
                <w:lang w:val="en-GB"/>
              </w:rPr>
            </w:pPr>
            <w:r w:rsidRPr="5955F950">
              <w:rPr>
                <w:rFonts w:eastAsia="Arial"/>
                <w:color w:val="FFFFFF" w:themeColor="background1"/>
              </w:rPr>
              <w:t>Y/N or multiple choice.</w:t>
            </w:r>
          </w:p>
        </w:tc>
        <w:tc>
          <w:tcPr>
            <w:tcW w:w="115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55D41585" w14:textId="77777777" w:rsidR="00F35AE4" w:rsidRPr="00991C66" w:rsidRDefault="00F35AE4">
            <w:pPr>
              <w:spacing w:line="259" w:lineRule="auto"/>
              <w:rPr>
                <w:rFonts w:eastAsia="Arial"/>
                <w:color w:val="FFFFFF" w:themeColor="background1"/>
                <w:lang w:val="en-GB"/>
              </w:rPr>
            </w:pPr>
            <w:r w:rsidRPr="5955F950">
              <w:rPr>
                <w:rFonts w:eastAsia="Arial"/>
                <w:b/>
                <w:bCs/>
                <w:color w:val="FFFFFF" w:themeColor="background1"/>
                <w:lang w:val="en-GB"/>
              </w:rPr>
              <w:t xml:space="preserve">City Answer </w:t>
            </w:r>
            <w:r w:rsidRPr="5955F950">
              <w:rPr>
                <w:rFonts w:eastAsia="Arial"/>
                <w:color w:val="FFFFFF" w:themeColor="background1"/>
                <w:lang w:val="en-GB"/>
              </w:rPr>
              <w:t>(according to the question type)</w:t>
            </w:r>
          </w:p>
          <w:p w14:paraId="444A6A81" w14:textId="77777777" w:rsidR="00F35AE4" w:rsidRPr="00991C66" w:rsidRDefault="00F35AE4">
            <w:pPr>
              <w:spacing w:line="259" w:lineRule="auto"/>
              <w:rPr>
                <w:rFonts w:eastAsia="Arial"/>
                <w:color w:val="FFFFFF" w:themeColor="background1"/>
                <w:lang w:val="en-GB"/>
              </w:rPr>
            </w:pPr>
          </w:p>
        </w:tc>
        <w:tc>
          <w:tcPr>
            <w:tcW w:w="114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75E4B2DF" w14:textId="77777777" w:rsidR="00F35AE4"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Reviewer</w:t>
            </w:r>
          </w:p>
          <w:p w14:paraId="61AF174F" w14:textId="77777777" w:rsidR="00F35AE4"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Answer</w:t>
            </w:r>
          </w:p>
          <w:p w14:paraId="151E2D1C" w14:textId="77777777" w:rsidR="00F35AE4" w:rsidRDefault="00F35AE4">
            <w:pPr>
              <w:spacing w:line="259" w:lineRule="auto"/>
              <w:rPr>
                <w:rFonts w:eastAsia="Arial"/>
                <w:color w:val="FFFFFF" w:themeColor="background1"/>
                <w:lang w:val="en-GB"/>
              </w:rPr>
            </w:pPr>
            <w:r w:rsidRPr="5955F950">
              <w:rPr>
                <w:rFonts w:eastAsia="Arial"/>
                <w:color w:val="FFFFFF" w:themeColor="background1"/>
                <w:lang w:val="en-GB"/>
              </w:rPr>
              <w:t>(</w:t>
            </w:r>
            <w:proofErr w:type="gramStart"/>
            <w:r w:rsidRPr="5955F950">
              <w:rPr>
                <w:rFonts w:eastAsia="Arial"/>
                <w:color w:val="FFFFFF" w:themeColor="background1"/>
                <w:lang w:val="en-GB"/>
              </w:rPr>
              <w:t>according</w:t>
            </w:r>
            <w:proofErr w:type="gramEnd"/>
            <w:r w:rsidRPr="5955F950">
              <w:rPr>
                <w:rFonts w:eastAsia="Arial"/>
                <w:color w:val="FFFFFF" w:themeColor="background1"/>
                <w:lang w:val="en-GB"/>
              </w:rPr>
              <w:t xml:space="preserve"> to the question type)</w:t>
            </w:r>
          </w:p>
        </w:tc>
        <w:tc>
          <w:tcPr>
            <w:tcW w:w="103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41B544DE" w14:textId="77777777" w:rsidR="00F35AE4" w:rsidRPr="00991C66" w:rsidRDefault="00F35AE4">
            <w:pPr>
              <w:spacing w:line="259" w:lineRule="auto"/>
              <w:rPr>
                <w:rFonts w:eastAsia="Arial"/>
                <w:color w:val="FFFFFF" w:themeColor="background1"/>
                <w:lang w:val="en-GB"/>
              </w:rPr>
            </w:pPr>
            <w:r w:rsidRPr="581281AA">
              <w:rPr>
                <w:rFonts w:eastAsia="Arial"/>
                <w:b/>
                <w:bCs/>
                <w:color w:val="FFFFFF" w:themeColor="background1"/>
                <w:lang w:val="en-GB"/>
              </w:rPr>
              <w:t>Location</w:t>
            </w:r>
            <w:r>
              <w:rPr>
                <w:rFonts w:eastAsia="Arial"/>
                <w:color w:val="FFFFFF" w:themeColor="background1"/>
                <w:lang w:val="en-GB"/>
              </w:rPr>
              <w:t xml:space="preserve"> </w:t>
            </w:r>
            <w:r w:rsidRPr="581281AA">
              <w:rPr>
                <w:rFonts w:eastAsia="Arial"/>
                <w:color w:val="FFFFFF" w:themeColor="background1"/>
                <w:lang w:val="en-GB"/>
              </w:rPr>
              <w:t>in</w:t>
            </w:r>
            <w:r>
              <w:rPr>
                <w:rFonts w:eastAsia="Arial"/>
                <w:color w:val="FFFFFF" w:themeColor="background1"/>
                <w:lang w:val="en-GB"/>
              </w:rPr>
              <w:t xml:space="preserve"> </w:t>
            </w:r>
            <w:r w:rsidRPr="581281AA">
              <w:rPr>
                <w:rFonts w:eastAsia="Arial"/>
                <w:color w:val="FFFFFF" w:themeColor="background1"/>
                <w:lang w:val="en-GB"/>
              </w:rPr>
              <w:t>the</w:t>
            </w:r>
            <w:r>
              <w:rPr>
                <w:rFonts w:eastAsia="Arial"/>
                <w:color w:val="FFFFFF" w:themeColor="background1"/>
                <w:lang w:val="en-GB"/>
              </w:rPr>
              <w:t xml:space="preserve"> </w:t>
            </w:r>
            <w:r w:rsidRPr="581281AA">
              <w:rPr>
                <w:rFonts w:eastAsia="Arial"/>
                <w:color w:val="FFFFFF" w:themeColor="background1"/>
                <w:lang w:val="en-GB"/>
              </w:rPr>
              <w:t>CCC</w:t>
            </w:r>
            <w:r>
              <w:rPr>
                <w:rFonts w:eastAsia="Arial"/>
                <w:color w:val="FFFFFF" w:themeColor="background1"/>
                <w:lang w:val="en-GB"/>
              </w:rPr>
              <w:t xml:space="preserve"> </w:t>
            </w:r>
            <w:r w:rsidRPr="581281AA">
              <w:rPr>
                <w:rFonts w:eastAsia="Arial"/>
                <w:color w:val="FFFFFF" w:themeColor="background1"/>
                <w:lang w:val="en-GB"/>
              </w:rPr>
              <w:t>(document</w:t>
            </w:r>
            <w:r>
              <w:rPr>
                <w:rFonts w:eastAsia="Arial"/>
                <w:color w:val="FFFFFF" w:themeColor="background1"/>
                <w:lang w:val="en-GB"/>
              </w:rPr>
              <w:t xml:space="preserve"> </w:t>
            </w:r>
            <w:r w:rsidRPr="581281AA">
              <w:rPr>
                <w:rFonts w:eastAsia="Arial"/>
                <w:color w:val="FFFFFF" w:themeColor="background1"/>
                <w:lang w:val="en-GB"/>
              </w:rPr>
              <w:t>and</w:t>
            </w:r>
            <w:r>
              <w:rPr>
                <w:rFonts w:eastAsia="Arial"/>
                <w:color w:val="FFFFFF" w:themeColor="background1"/>
                <w:lang w:val="en-GB"/>
              </w:rPr>
              <w:t xml:space="preserve"> </w:t>
            </w:r>
            <w:r w:rsidRPr="581281AA">
              <w:rPr>
                <w:rFonts w:eastAsia="Arial"/>
                <w:color w:val="FFFFFF" w:themeColor="background1"/>
                <w:lang w:val="en-GB"/>
              </w:rPr>
              <w:t>page</w:t>
            </w:r>
            <w:r>
              <w:rPr>
                <w:rFonts w:eastAsia="Arial"/>
                <w:color w:val="FFFFFF" w:themeColor="background1"/>
                <w:lang w:val="en-GB"/>
              </w:rPr>
              <w:t xml:space="preserve"> </w:t>
            </w:r>
            <w:r w:rsidRPr="581281AA">
              <w:rPr>
                <w:rFonts w:eastAsia="Arial"/>
                <w:color w:val="FFFFFF" w:themeColor="background1"/>
                <w:lang w:val="en-GB"/>
              </w:rPr>
              <w:t>n</w:t>
            </w:r>
            <w:r>
              <w:rPr>
                <w:rFonts w:eastAsia="Arial"/>
                <w:color w:val="FFFFFF" w:themeColor="background1"/>
                <w:lang w:val="en-GB"/>
              </w:rPr>
              <w:t>°</w:t>
            </w:r>
            <w:r w:rsidRPr="581281AA">
              <w:rPr>
                <w:rFonts w:eastAsia="Arial"/>
                <w:color w:val="FFFFFF" w:themeColor="background1"/>
                <w:lang w:val="en-GB"/>
              </w:rPr>
              <w:t>)</w:t>
            </w:r>
          </w:p>
        </w:tc>
        <w:tc>
          <w:tcPr>
            <w:tcW w:w="349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621FCD3E" w14:textId="77777777" w:rsidR="00F35AE4" w:rsidRPr="00991C66"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Next steps</w:t>
            </w:r>
          </w:p>
          <w:p w14:paraId="7911A022" w14:textId="77777777" w:rsidR="00F35AE4" w:rsidRPr="00991C66" w:rsidRDefault="00F35AE4">
            <w:pPr>
              <w:spacing w:line="259" w:lineRule="auto"/>
              <w:rPr>
                <w:rFonts w:eastAsia="Arial"/>
                <w:color w:val="FFFFFF" w:themeColor="background1"/>
                <w:lang w:val="en-GB"/>
              </w:rPr>
            </w:pPr>
            <w:r w:rsidRPr="51289F65">
              <w:rPr>
                <w:rFonts w:eastAsia="Arial"/>
                <w:color w:val="FFFFFF" w:themeColor="background1"/>
                <w:lang w:val="en-GB"/>
              </w:rPr>
              <w:t>How can this element be improved? Additional notes</w:t>
            </w:r>
            <w:r>
              <w:rPr>
                <w:rFonts w:eastAsia="Arial"/>
                <w:color w:val="FFFFFF" w:themeColor="background1"/>
                <w:lang w:val="en-GB"/>
              </w:rPr>
              <w:t xml:space="preserve"> and comments</w:t>
            </w:r>
          </w:p>
        </w:tc>
      </w:tr>
      <w:tr w:rsidR="00284B56" w14:paraId="78B32EA6" w14:textId="77777777" w:rsidTr="00F76675">
        <w:trPr>
          <w:gridBefore w:val="1"/>
          <w:wBefore w:w="7" w:type="dxa"/>
          <w:trHeight w:val="3795"/>
        </w:trPr>
        <w:tc>
          <w:tcPr>
            <w:tcW w:w="458" w:type="dxa"/>
            <w:vMerge w:val="restart"/>
            <w:tcBorders>
              <w:top w:val="single" w:sz="4" w:space="0" w:color="auto"/>
              <w:left w:val="single" w:sz="4" w:space="0" w:color="auto"/>
              <w:right w:val="single" w:sz="4" w:space="0" w:color="auto"/>
            </w:tcBorders>
          </w:tcPr>
          <w:p w14:paraId="11DFF6A8" w14:textId="2BACF6B8" w:rsidR="00313A58" w:rsidRDefault="00313A58" w:rsidP="00313A58">
            <w:pPr>
              <w:jc w:val="center"/>
              <w:rPr>
                <w:rStyle w:val="normaltextrun"/>
              </w:rPr>
            </w:pPr>
            <w:r>
              <w:rPr>
                <w:rStyle w:val="normaltextrun"/>
              </w:rPr>
              <w:t>31</w:t>
            </w:r>
          </w:p>
        </w:tc>
        <w:tc>
          <w:tcPr>
            <w:tcW w:w="1815" w:type="dxa"/>
            <w:vMerge w:val="restart"/>
            <w:tcBorders>
              <w:top w:val="single" w:sz="4" w:space="0" w:color="auto"/>
              <w:left w:val="single" w:sz="4" w:space="0" w:color="auto"/>
              <w:right w:val="single" w:sz="4" w:space="0" w:color="auto"/>
            </w:tcBorders>
          </w:tcPr>
          <w:p w14:paraId="035D2652" w14:textId="46161720" w:rsidR="00313A58" w:rsidRDefault="00313A58" w:rsidP="00313A58">
            <w:pPr>
              <w:pStyle w:val="paragraph"/>
              <w:spacing w:before="0" w:beforeAutospacing="0" w:after="0" w:afterAutospacing="0"/>
              <w:textAlignment w:val="baseline"/>
              <w:divId w:val="605045807"/>
              <w:rPr>
                <w:rStyle w:val="normaltextrun"/>
                <w:rFonts w:ascii="Arial" w:hAnsi="Arial" w:cs="Arial"/>
                <w:b/>
                <w:bCs/>
                <w:sz w:val="20"/>
                <w:szCs w:val="20"/>
                <w:lang w:val="en-GB"/>
              </w:rPr>
            </w:pPr>
            <w:r w:rsidRPr="05DACD8F">
              <w:rPr>
                <w:rStyle w:val="normaltextrun"/>
                <w:rFonts w:ascii="Arial" w:hAnsi="Arial" w:cs="Arial"/>
                <w:b/>
                <w:bCs/>
                <w:sz w:val="20"/>
                <w:szCs w:val="20"/>
                <w:lang w:val="en-GB"/>
              </w:rPr>
              <w:t>Investment Pathways</w:t>
            </w:r>
          </w:p>
          <w:p w14:paraId="6A7F91AB" w14:textId="7EFC0405" w:rsidR="00313A58" w:rsidRDefault="00313A58" w:rsidP="00313A58">
            <w:pPr>
              <w:pStyle w:val="paragraph"/>
              <w:spacing w:before="0" w:beforeAutospacing="0" w:after="0" w:afterAutospacing="0"/>
              <w:textAlignment w:val="baseline"/>
              <w:divId w:val="605045807"/>
              <w:rPr>
                <w:rStyle w:val="normaltextrun"/>
                <w:rFonts w:ascii="Arial" w:hAnsi="Arial" w:cs="Arial"/>
                <w:b/>
                <w:bCs/>
                <w:sz w:val="20"/>
                <w:szCs w:val="20"/>
                <w:lang w:val="en-GB"/>
              </w:rPr>
            </w:pPr>
          </w:p>
          <w:p w14:paraId="69ED2BD3" w14:textId="795A8183" w:rsidR="00313A58" w:rsidRPr="00707FDD" w:rsidRDefault="00313A58" w:rsidP="00313A58">
            <w:pPr>
              <w:pStyle w:val="paragraph"/>
              <w:spacing w:before="0" w:beforeAutospacing="0" w:after="0" w:afterAutospacing="0"/>
              <w:textAlignment w:val="baseline"/>
              <w:divId w:val="605045807"/>
              <w:rPr>
                <w:rFonts w:ascii="Segoe UI" w:hAnsi="Segoe UI" w:cs="Segoe UI"/>
                <w:sz w:val="18"/>
                <w:szCs w:val="18"/>
                <w:lang w:val="en-GB"/>
              </w:rPr>
            </w:pPr>
            <w:r w:rsidRPr="05DACD8F">
              <w:rPr>
                <w:rStyle w:val="normaltextrun"/>
                <w:rFonts w:ascii="Arial" w:hAnsi="Arial" w:cs="Arial"/>
                <w:sz w:val="20"/>
                <w:szCs w:val="20"/>
                <w:lang w:val="en-GB"/>
              </w:rPr>
              <w:t>Sectorial Cost Analysis</w:t>
            </w:r>
            <w:r w:rsidRPr="05DACD8F">
              <w:rPr>
                <w:rStyle w:val="eop"/>
                <w:rFonts w:eastAsiaTheme="majorEastAsia" w:cs="Arial"/>
                <w:sz w:val="20"/>
                <w:szCs w:val="20"/>
                <w:lang w:val="en-GB"/>
              </w:rPr>
              <w:t> </w:t>
            </w:r>
          </w:p>
          <w:p w14:paraId="4AB72248" w14:textId="77777777" w:rsidR="00313A58" w:rsidRPr="00707FDD" w:rsidRDefault="00313A58" w:rsidP="00313A58">
            <w:pPr>
              <w:pStyle w:val="paragraph"/>
              <w:spacing w:before="0" w:beforeAutospacing="0" w:after="0" w:afterAutospacing="0"/>
              <w:textAlignment w:val="baseline"/>
              <w:divId w:val="1683430642"/>
              <w:rPr>
                <w:rFonts w:ascii="Segoe UI" w:hAnsi="Segoe UI" w:cs="Segoe UI"/>
                <w:sz w:val="18"/>
                <w:szCs w:val="18"/>
                <w:lang w:val="en-GB"/>
              </w:rPr>
            </w:pPr>
            <w:r w:rsidRPr="00707FDD">
              <w:rPr>
                <w:rStyle w:val="eop"/>
                <w:rFonts w:eastAsiaTheme="majorEastAsia" w:cs="Arial"/>
                <w:sz w:val="20"/>
                <w:lang w:val="en-GB"/>
              </w:rPr>
              <w:t> </w:t>
            </w:r>
          </w:p>
          <w:p w14:paraId="580653B6" w14:textId="6EAAFBD2" w:rsidR="00313A58" w:rsidRPr="00707FDD" w:rsidRDefault="00313A58" w:rsidP="00313A58">
            <w:pPr>
              <w:pStyle w:val="paragraph"/>
              <w:spacing w:before="0" w:beforeAutospacing="0" w:after="0" w:afterAutospacing="0"/>
              <w:textAlignment w:val="baseline"/>
              <w:rPr>
                <w:rStyle w:val="normaltextrun"/>
                <w:rFonts w:ascii="Arial" w:hAnsi="Arial" w:cs="Arial"/>
                <w:b/>
                <w:bCs/>
                <w:sz w:val="20"/>
                <w:szCs w:val="20"/>
                <w:lang w:val="en-GB"/>
              </w:rPr>
            </w:pPr>
            <w:r w:rsidRPr="00707FDD">
              <w:rPr>
                <w:rStyle w:val="normaltextrun"/>
                <w:rFonts w:ascii="Arial" w:hAnsi="Arial" w:cs="Arial"/>
                <w:i/>
                <w:iCs/>
                <w:sz w:val="16"/>
                <w:szCs w:val="16"/>
                <w:lang w:val="en-GB"/>
              </w:rPr>
              <w:t>Investment Plan guidance and explanations, section “2.1 B-1 Cost Scenarios for Climate Neutrality”</w:t>
            </w:r>
            <w:r w:rsidRPr="00707FDD">
              <w:rPr>
                <w:rStyle w:val="eop"/>
                <w:rFonts w:eastAsiaTheme="majorEastAsia" w:cs="Arial"/>
                <w:sz w:val="16"/>
                <w:szCs w:val="16"/>
                <w:lang w:val="en-GB"/>
              </w:rPr>
              <w:t> </w:t>
            </w:r>
          </w:p>
        </w:tc>
        <w:tc>
          <w:tcPr>
            <w:tcW w:w="2265" w:type="dxa"/>
            <w:vMerge w:val="restart"/>
            <w:tcBorders>
              <w:top w:val="single" w:sz="4" w:space="0" w:color="auto"/>
              <w:left w:val="single" w:sz="4" w:space="0" w:color="auto"/>
              <w:right w:val="single" w:sz="4" w:space="0" w:color="auto"/>
            </w:tcBorders>
          </w:tcPr>
          <w:p w14:paraId="05C64E4E" w14:textId="4BB1F65D" w:rsidR="00313A58" w:rsidRDefault="00313A58" w:rsidP="00313A58">
            <w:pPr>
              <w:rPr>
                <w:rStyle w:val="normaltextrun"/>
                <w:lang w:val="en-US"/>
              </w:rPr>
            </w:pPr>
            <w:r>
              <w:rPr>
                <w:rStyle w:val="normaltextrun"/>
                <w:lang w:val="en-US"/>
              </w:rPr>
              <w:t xml:space="preserve">Does the CCC provide a breakdown of expected costs for the </w:t>
            </w:r>
            <w:r w:rsidR="00ED4E4B">
              <w:rPr>
                <w:rStyle w:val="normaltextrun"/>
                <w:lang w:val="en-US"/>
              </w:rPr>
              <w:t>climate neutral</w:t>
            </w:r>
            <w:r>
              <w:rPr>
                <w:rStyle w:val="normaltextrun"/>
                <w:lang w:val="en-US"/>
              </w:rPr>
              <w:t xml:space="preserve"> transition?</w:t>
            </w:r>
            <w:r w:rsidRPr="00707FDD">
              <w:rPr>
                <w:rStyle w:val="eop"/>
                <w:lang w:val="en-GB"/>
              </w:rPr>
              <w:t> </w:t>
            </w:r>
          </w:p>
        </w:tc>
        <w:tc>
          <w:tcPr>
            <w:tcW w:w="2833" w:type="dxa"/>
            <w:vMerge w:val="restart"/>
            <w:tcBorders>
              <w:top w:val="single" w:sz="4" w:space="0" w:color="auto"/>
              <w:left w:val="single" w:sz="4" w:space="0" w:color="auto"/>
              <w:right w:val="single" w:sz="4" w:space="0" w:color="auto"/>
            </w:tcBorders>
          </w:tcPr>
          <w:p w14:paraId="1AE9A3F4" w14:textId="42570A1A" w:rsidR="00313A58" w:rsidRPr="000D1654"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A:</w:t>
            </w:r>
            <w:r w:rsidRPr="5955F950">
              <w:rPr>
                <w:rStyle w:val="normaltextrun"/>
                <w:rFonts w:ascii="Arial" w:hAnsi="Arial" w:cs="Arial"/>
                <w:sz w:val="20"/>
                <w:szCs w:val="20"/>
                <w:lang w:val="en-GB"/>
              </w:rPr>
              <w:t xml:space="preserve">  Table 6 provides complete Capex and </w:t>
            </w:r>
            <w:proofErr w:type="spellStart"/>
            <w:r w:rsidRPr="5955F950">
              <w:rPr>
                <w:rStyle w:val="normaltextrun"/>
                <w:rFonts w:ascii="Arial" w:hAnsi="Arial" w:cs="Arial"/>
                <w:sz w:val="20"/>
                <w:szCs w:val="20"/>
                <w:lang w:val="en-GB"/>
              </w:rPr>
              <w:t>Opex</w:t>
            </w:r>
            <w:proofErr w:type="spellEnd"/>
            <w:r w:rsidRPr="5955F950">
              <w:rPr>
                <w:rStyle w:val="normaltextrun"/>
                <w:rFonts w:ascii="Arial" w:hAnsi="Arial" w:cs="Arial"/>
                <w:sz w:val="20"/>
                <w:szCs w:val="20"/>
                <w:lang w:val="en-GB"/>
              </w:rPr>
              <w:t xml:space="preserve"> data, and complete Impacts. Text explains key assumptions and the cost scenario process. Presentation of associated methodology for cost and impact calculations.</w:t>
            </w:r>
          </w:p>
          <w:p w14:paraId="14A46A9F" w14:textId="5C43731B" w:rsidR="00313A58" w:rsidRPr="000B58A7" w:rsidRDefault="00313A58" w:rsidP="00313A58">
            <w:pPr>
              <w:pStyle w:val="paragraph"/>
              <w:spacing w:before="0" w:beforeAutospacing="0" w:after="0" w:afterAutospacing="0"/>
              <w:textAlignment w:val="baseline"/>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B:</w:t>
            </w:r>
            <w:r w:rsidRPr="5955F950">
              <w:rPr>
                <w:rStyle w:val="normaltextrun"/>
                <w:rFonts w:ascii="Arial" w:hAnsi="Arial" w:cs="Arial"/>
                <w:sz w:val="20"/>
                <w:szCs w:val="20"/>
                <w:lang w:val="en-GB"/>
              </w:rPr>
              <w:t xml:space="preserve"> </w:t>
            </w:r>
            <w:r w:rsidRPr="5955F950">
              <w:rPr>
                <w:rStyle w:val="eop"/>
                <w:rFonts w:ascii="Arial" w:eastAsiaTheme="majorEastAsia" w:hAnsi="Arial" w:cs="Arial"/>
                <w:sz w:val="20"/>
                <w:szCs w:val="20"/>
                <w:lang w:val="en-GB"/>
              </w:rPr>
              <w:t xml:space="preserve"> Table 6 provides complete Capex and </w:t>
            </w:r>
            <w:proofErr w:type="spellStart"/>
            <w:r w:rsidRPr="5955F950">
              <w:rPr>
                <w:rStyle w:val="eop"/>
                <w:rFonts w:ascii="Arial" w:eastAsiaTheme="majorEastAsia" w:hAnsi="Arial" w:cs="Arial"/>
                <w:sz w:val="20"/>
                <w:szCs w:val="20"/>
                <w:lang w:val="en-GB"/>
              </w:rPr>
              <w:t>Opex</w:t>
            </w:r>
            <w:proofErr w:type="spellEnd"/>
            <w:r w:rsidRPr="5955F950">
              <w:rPr>
                <w:rStyle w:val="eop"/>
                <w:rFonts w:ascii="Arial" w:eastAsiaTheme="majorEastAsia" w:hAnsi="Arial" w:cs="Arial"/>
                <w:sz w:val="20"/>
                <w:szCs w:val="20"/>
                <w:lang w:val="en-GB"/>
              </w:rPr>
              <w:t xml:space="preserve"> data, and complete Impacts. Text explains key assumptions and the cost scenario process. No </w:t>
            </w:r>
            <w:r w:rsidRPr="5955F950">
              <w:rPr>
                <w:rStyle w:val="eop"/>
                <w:rFonts w:ascii="Arial" w:eastAsiaTheme="majorEastAsia" w:hAnsi="Arial" w:cs="Arial"/>
                <w:sz w:val="20"/>
                <w:szCs w:val="20"/>
                <w:lang w:val="en-GB"/>
              </w:rPr>
              <w:lastRenderedPageBreak/>
              <w:t>presentation of associated methodology.</w:t>
            </w:r>
          </w:p>
          <w:p w14:paraId="6B847A88" w14:textId="278FE5B8" w:rsidR="00313A58" w:rsidRPr="000B58A7"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C:</w:t>
            </w:r>
            <w:r w:rsidRPr="5955F950">
              <w:rPr>
                <w:rStyle w:val="normaltextrun"/>
                <w:rFonts w:ascii="Arial" w:hAnsi="Arial" w:cs="Arial"/>
                <w:sz w:val="20"/>
                <w:szCs w:val="20"/>
                <w:lang w:val="en-GB"/>
              </w:rPr>
              <w:t xml:space="preserve">  Table 6 provides complete Capex and </w:t>
            </w:r>
            <w:proofErr w:type="spellStart"/>
            <w:r w:rsidRPr="5955F950">
              <w:rPr>
                <w:rStyle w:val="normaltextrun"/>
                <w:rFonts w:ascii="Arial" w:hAnsi="Arial" w:cs="Arial"/>
                <w:sz w:val="20"/>
                <w:szCs w:val="20"/>
                <w:lang w:val="en-GB"/>
              </w:rPr>
              <w:t>Opex</w:t>
            </w:r>
            <w:proofErr w:type="spellEnd"/>
            <w:r w:rsidRPr="5955F950">
              <w:rPr>
                <w:rStyle w:val="normaltextrun"/>
                <w:rFonts w:ascii="Arial" w:hAnsi="Arial" w:cs="Arial"/>
                <w:sz w:val="20"/>
                <w:szCs w:val="20"/>
                <w:lang w:val="en-GB"/>
              </w:rPr>
              <w:t xml:space="preserve"> data and incomplete Impacts. Text does not explain key assumptions or the cost scenario process. No presentation of associated methodology.</w:t>
            </w:r>
          </w:p>
          <w:p w14:paraId="23B6AA01" w14:textId="00689858" w:rsidR="00313A58" w:rsidRPr="000B58A7"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 xml:space="preserve">D: </w:t>
            </w:r>
            <w:r w:rsidRPr="5955F950">
              <w:rPr>
                <w:rStyle w:val="normaltextrun"/>
                <w:rFonts w:ascii="Arial" w:hAnsi="Arial" w:cs="Arial"/>
                <w:sz w:val="20"/>
                <w:szCs w:val="20"/>
                <w:lang w:val="en-GB"/>
              </w:rPr>
              <w:t xml:space="preserve">Table 6 provides incomplete Capex and </w:t>
            </w:r>
            <w:proofErr w:type="spellStart"/>
            <w:r w:rsidRPr="5955F950">
              <w:rPr>
                <w:rStyle w:val="normaltextrun"/>
                <w:rFonts w:ascii="Arial" w:hAnsi="Arial" w:cs="Arial"/>
                <w:sz w:val="20"/>
                <w:szCs w:val="20"/>
                <w:lang w:val="en-GB"/>
              </w:rPr>
              <w:t>Opex</w:t>
            </w:r>
            <w:proofErr w:type="spellEnd"/>
            <w:r w:rsidRPr="5955F950">
              <w:rPr>
                <w:rStyle w:val="normaltextrun"/>
                <w:rFonts w:ascii="Arial" w:hAnsi="Arial" w:cs="Arial"/>
                <w:sz w:val="20"/>
                <w:szCs w:val="20"/>
                <w:lang w:val="en-GB"/>
              </w:rPr>
              <w:t xml:space="preserve"> data and incomplete Impacts. Text does not explain key assumptions or the cost scenario process. No presentation of associated methodology.</w:t>
            </w:r>
          </w:p>
        </w:tc>
        <w:tc>
          <w:tcPr>
            <w:tcW w:w="1157" w:type="dxa"/>
            <w:vMerge w:val="restart"/>
            <w:tcBorders>
              <w:top w:val="single" w:sz="4" w:space="0" w:color="auto"/>
              <w:left w:val="single" w:sz="4" w:space="0" w:color="auto"/>
              <w:right w:val="single" w:sz="4" w:space="0" w:color="auto"/>
            </w:tcBorders>
          </w:tcPr>
          <w:p w14:paraId="31A4AD86" w14:textId="77777777" w:rsidR="00313A58" w:rsidRPr="00AC53D9" w:rsidRDefault="00313A58" w:rsidP="00313A58">
            <w:pPr>
              <w:rPr>
                <w:rFonts w:eastAsia="Times New Roman"/>
                <w:lang w:val="en-GB" w:eastAsia="en-GB"/>
              </w:rPr>
            </w:pPr>
          </w:p>
        </w:tc>
        <w:tc>
          <w:tcPr>
            <w:tcW w:w="1140" w:type="dxa"/>
            <w:vMerge w:val="restart"/>
            <w:tcBorders>
              <w:top w:val="single" w:sz="4" w:space="0" w:color="auto"/>
              <w:left w:val="single" w:sz="4" w:space="0" w:color="auto"/>
              <w:right w:val="single" w:sz="4" w:space="0" w:color="auto"/>
            </w:tcBorders>
          </w:tcPr>
          <w:p w14:paraId="3AE44AE0" w14:textId="5FBA5ABC"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tcPr>
          <w:p w14:paraId="15A1BA42" w14:textId="77777777" w:rsidR="00313A58" w:rsidRPr="00AC53D9" w:rsidRDefault="00313A58" w:rsidP="00313A58">
            <w:pPr>
              <w:rPr>
                <w:rFonts w:eastAsia="Times New Roman"/>
                <w:lang w:val="en-GB" w:eastAsia="en-GB"/>
              </w:rPr>
            </w:pPr>
          </w:p>
        </w:tc>
        <w:tc>
          <w:tcPr>
            <w:tcW w:w="3490" w:type="dxa"/>
            <w:tcBorders>
              <w:top w:val="single" w:sz="4" w:space="0" w:color="auto"/>
              <w:left w:val="single" w:sz="4" w:space="0" w:color="auto"/>
              <w:bottom w:val="single" w:sz="4" w:space="0" w:color="auto"/>
              <w:right w:val="single" w:sz="4" w:space="0" w:color="auto"/>
            </w:tcBorders>
          </w:tcPr>
          <w:p w14:paraId="787341E0" w14:textId="4A6427C9" w:rsidR="00313A58" w:rsidRPr="00AC53D9" w:rsidRDefault="00313A58" w:rsidP="00313A58">
            <w:pPr>
              <w:rPr>
                <w:rFonts w:eastAsia="Times New Roman"/>
                <w:lang w:val="en-GB" w:eastAsia="en-GB"/>
              </w:rPr>
            </w:pPr>
            <w:r>
              <w:rPr>
                <w:rFonts w:eastAsia="Times New Roman"/>
                <w:lang w:val="en-GB" w:eastAsia="en-GB"/>
              </w:rPr>
              <w:t>City comments</w:t>
            </w:r>
          </w:p>
        </w:tc>
      </w:tr>
      <w:tr w:rsidR="00F678D3" w14:paraId="47EF28FC" w14:textId="77777777" w:rsidTr="00F76675">
        <w:trPr>
          <w:gridBefore w:val="1"/>
          <w:wBefore w:w="7" w:type="dxa"/>
          <w:trHeight w:val="3795"/>
        </w:trPr>
        <w:tc>
          <w:tcPr>
            <w:tcW w:w="458" w:type="dxa"/>
            <w:vMerge/>
          </w:tcPr>
          <w:p w14:paraId="7E7A9B89" w14:textId="77777777" w:rsidR="00313A58" w:rsidRDefault="00313A58" w:rsidP="00313A58">
            <w:pPr>
              <w:jc w:val="center"/>
              <w:rPr>
                <w:rStyle w:val="normaltextrun"/>
              </w:rPr>
            </w:pPr>
          </w:p>
        </w:tc>
        <w:tc>
          <w:tcPr>
            <w:tcW w:w="1815" w:type="dxa"/>
            <w:vMerge/>
          </w:tcPr>
          <w:p w14:paraId="40ADD433" w14:textId="77777777" w:rsidR="00313A58" w:rsidRPr="05DACD8F"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2265" w:type="dxa"/>
            <w:vMerge/>
          </w:tcPr>
          <w:p w14:paraId="67B28510" w14:textId="77777777" w:rsidR="00313A58" w:rsidRDefault="00313A58" w:rsidP="00313A58">
            <w:pPr>
              <w:rPr>
                <w:rStyle w:val="normaltextrun"/>
                <w:lang w:val="en-US"/>
              </w:rPr>
            </w:pPr>
          </w:p>
        </w:tc>
        <w:tc>
          <w:tcPr>
            <w:tcW w:w="2833" w:type="dxa"/>
            <w:vMerge/>
          </w:tcPr>
          <w:p w14:paraId="46A79D2A" w14:textId="77777777" w:rsidR="00313A58" w:rsidRPr="5955F950"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1157" w:type="dxa"/>
            <w:vMerge/>
          </w:tcPr>
          <w:p w14:paraId="274532BF" w14:textId="77777777" w:rsidR="00313A58" w:rsidRPr="00AC53D9" w:rsidRDefault="00313A58" w:rsidP="00313A58">
            <w:pPr>
              <w:rPr>
                <w:rFonts w:eastAsia="Times New Roman"/>
                <w:lang w:eastAsia="en-GB"/>
              </w:rPr>
            </w:pPr>
          </w:p>
        </w:tc>
        <w:tc>
          <w:tcPr>
            <w:tcW w:w="1140" w:type="dxa"/>
            <w:vMerge/>
          </w:tcPr>
          <w:p w14:paraId="24B87EBD" w14:textId="77777777" w:rsidR="00313A58" w:rsidRDefault="00313A58" w:rsidP="00313A58">
            <w:pPr>
              <w:rPr>
                <w:rFonts w:eastAsia="Times New Roman"/>
                <w:lang w:eastAsia="en-GB"/>
              </w:rPr>
            </w:pPr>
          </w:p>
        </w:tc>
        <w:tc>
          <w:tcPr>
            <w:tcW w:w="1035" w:type="dxa"/>
            <w:vMerge/>
          </w:tcPr>
          <w:p w14:paraId="54E2D8B9" w14:textId="77777777" w:rsidR="00313A58" w:rsidRPr="00AC53D9" w:rsidRDefault="00313A58" w:rsidP="00313A58">
            <w:pPr>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1DA116AA" w14:textId="56B063CF" w:rsidR="00313A58" w:rsidRPr="00AC53D9" w:rsidRDefault="00900D2B" w:rsidP="00313A58">
            <w:pPr>
              <w:rPr>
                <w:rFonts w:eastAsia="Times New Roman"/>
                <w:lang w:eastAsia="en-GB"/>
              </w:rPr>
            </w:pPr>
            <w:r>
              <w:rPr>
                <w:rFonts w:eastAsia="Times New Roman"/>
                <w:lang w:eastAsia="en-GB"/>
              </w:rPr>
              <w:t>Reviewers’ comments</w:t>
            </w:r>
          </w:p>
        </w:tc>
      </w:tr>
      <w:tr w:rsidR="00284B56" w14:paraId="426332EA" w14:textId="77777777" w:rsidTr="00F76675">
        <w:trPr>
          <w:gridBefore w:val="1"/>
          <w:wBefore w:w="7" w:type="dxa"/>
          <w:trHeight w:val="2300"/>
        </w:trPr>
        <w:tc>
          <w:tcPr>
            <w:tcW w:w="458" w:type="dxa"/>
            <w:vMerge w:val="restart"/>
            <w:tcBorders>
              <w:top w:val="single" w:sz="4" w:space="0" w:color="auto"/>
              <w:left w:val="single" w:sz="4" w:space="0" w:color="auto"/>
              <w:right w:val="single" w:sz="4" w:space="0" w:color="auto"/>
            </w:tcBorders>
          </w:tcPr>
          <w:p w14:paraId="6F30E86A" w14:textId="7B9A97A9" w:rsidR="00313A58" w:rsidRPr="005A7E58" w:rsidRDefault="00313A58" w:rsidP="00313A58">
            <w:pPr>
              <w:jc w:val="center"/>
              <w:rPr>
                <w:rStyle w:val="normaltextrun"/>
                <w:lang w:val="en-GB"/>
              </w:rPr>
            </w:pPr>
            <w:r>
              <w:rPr>
                <w:rStyle w:val="normaltextrun"/>
              </w:rPr>
              <w:t>32</w:t>
            </w:r>
          </w:p>
        </w:tc>
        <w:tc>
          <w:tcPr>
            <w:tcW w:w="1815" w:type="dxa"/>
            <w:vMerge w:val="restart"/>
            <w:tcBorders>
              <w:top w:val="single" w:sz="4" w:space="0" w:color="auto"/>
              <w:left w:val="single" w:sz="4" w:space="0" w:color="auto"/>
              <w:right w:val="single" w:sz="4" w:space="0" w:color="auto"/>
            </w:tcBorders>
          </w:tcPr>
          <w:p w14:paraId="68AF2297" w14:textId="0FB6C60A" w:rsidR="00313A58" w:rsidRDefault="00313A58" w:rsidP="00313A58">
            <w:pPr>
              <w:pStyle w:val="paragraph"/>
              <w:spacing w:before="0" w:beforeAutospacing="0" w:after="0" w:afterAutospacing="0"/>
              <w:textAlignment w:val="baseline"/>
              <w:divId w:val="1571235337"/>
              <w:rPr>
                <w:rStyle w:val="normaltextrun"/>
                <w:rFonts w:ascii="Arial" w:hAnsi="Arial" w:cs="Arial"/>
                <w:b/>
                <w:bCs/>
                <w:sz w:val="20"/>
                <w:szCs w:val="20"/>
                <w:lang w:val="en-GB"/>
              </w:rPr>
            </w:pPr>
            <w:r w:rsidRPr="05DACD8F">
              <w:rPr>
                <w:rStyle w:val="normaltextrun"/>
                <w:rFonts w:ascii="Arial" w:hAnsi="Arial" w:cs="Arial"/>
                <w:b/>
                <w:bCs/>
                <w:sz w:val="20"/>
                <w:szCs w:val="20"/>
                <w:lang w:val="en-GB"/>
              </w:rPr>
              <w:t>Investment Pathways</w:t>
            </w:r>
          </w:p>
          <w:p w14:paraId="0C085469" w14:textId="3435739A" w:rsidR="00313A58" w:rsidRPr="005A7E58" w:rsidRDefault="00313A58" w:rsidP="00313A58">
            <w:pPr>
              <w:pStyle w:val="paragraph"/>
              <w:spacing w:before="0" w:beforeAutospacing="0" w:after="0" w:afterAutospacing="0"/>
              <w:textAlignment w:val="baseline"/>
              <w:divId w:val="1571235337"/>
              <w:rPr>
                <w:rFonts w:ascii="Segoe UI" w:hAnsi="Segoe UI" w:cs="Segoe UI"/>
                <w:sz w:val="18"/>
                <w:szCs w:val="18"/>
                <w:lang w:val="en-GB"/>
              </w:rPr>
            </w:pPr>
          </w:p>
          <w:p w14:paraId="21CED958" w14:textId="77777777" w:rsidR="00313A58" w:rsidRPr="005A7E58" w:rsidRDefault="00313A58" w:rsidP="00313A58">
            <w:pPr>
              <w:pStyle w:val="paragraph"/>
              <w:spacing w:before="0" w:beforeAutospacing="0" w:after="0" w:afterAutospacing="0"/>
              <w:textAlignment w:val="baseline"/>
              <w:divId w:val="1119714265"/>
              <w:rPr>
                <w:rFonts w:ascii="Segoe UI" w:hAnsi="Segoe UI" w:cs="Segoe UI"/>
                <w:sz w:val="18"/>
                <w:szCs w:val="18"/>
                <w:lang w:val="en-GB"/>
              </w:rPr>
            </w:pPr>
            <w:r w:rsidRPr="005A7E58">
              <w:rPr>
                <w:rStyle w:val="normaltextrun"/>
                <w:rFonts w:ascii="Arial" w:hAnsi="Arial" w:cs="Arial"/>
                <w:sz w:val="20"/>
                <w:szCs w:val="20"/>
                <w:lang w:val="en-GB"/>
              </w:rPr>
              <w:t>Capital Intensive Projects</w:t>
            </w:r>
            <w:r w:rsidRPr="005A7E58">
              <w:rPr>
                <w:rStyle w:val="eop"/>
                <w:rFonts w:eastAsiaTheme="majorEastAsia" w:cs="Arial"/>
                <w:sz w:val="20"/>
                <w:lang w:val="en-GB"/>
              </w:rPr>
              <w:t> </w:t>
            </w:r>
          </w:p>
          <w:p w14:paraId="1774BA52" w14:textId="77777777" w:rsidR="00313A58" w:rsidRPr="005A7E58" w:rsidRDefault="00313A58" w:rsidP="00313A58">
            <w:pPr>
              <w:pStyle w:val="paragraph"/>
              <w:spacing w:before="0" w:beforeAutospacing="0" w:after="0" w:afterAutospacing="0"/>
              <w:textAlignment w:val="baseline"/>
              <w:divId w:val="1420175733"/>
              <w:rPr>
                <w:rFonts w:ascii="Segoe UI" w:hAnsi="Segoe UI" w:cs="Segoe UI"/>
                <w:sz w:val="18"/>
                <w:szCs w:val="18"/>
                <w:lang w:val="en-GB"/>
              </w:rPr>
            </w:pPr>
            <w:r w:rsidRPr="005A7E58">
              <w:rPr>
                <w:rStyle w:val="eop"/>
                <w:rFonts w:eastAsiaTheme="majorEastAsia" w:cs="Arial"/>
                <w:sz w:val="20"/>
                <w:lang w:val="en-GB"/>
              </w:rPr>
              <w:t> </w:t>
            </w:r>
          </w:p>
          <w:p w14:paraId="425123F7" w14:textId="741C9BDA" w:rsidR="00313A58" w:rsidRPr="005A7E58" w:rsidRDefault="00313A58" w:rsidP="00313A58">
            <w:pPr>
              <w:pStyle w:val="paragraph"/>
              <w:spacing w:before="0" w:beforeAutospacing="0" w:after="0" w:afterAutospacing="0"/>
              <w:textAlignment w:val="baseline"/>
              <w:rPr>
                <w:rStyle w:val="normaltextrun"/>
                <w:rFonts w:ascii="Arial" w:hAnsi="Arial" w:cs="Arial"/>
                <w:b/>
                <w:bCs/>
                <w:sz w:val="20"/>
                <w:szCs w:val="20"/>
                <w:lang w:val="en-GB"/>
              </w:rPr>
            </w:pPr>
            <w:r w:rsidRPr="005A7E58">
              <w:rPr>
                <w:rStyle w:val="normaltextrun"/>
                <w:rFonts w:ascii="Arial" w:hAnsi="Arial" w:cs="Arial"/>
                <w:i/>
                <w:iCs/>
                <w:sz w:val="16"/>
                <w:szCs w:val="16"/>
                <w:lang w:val="en-GB"/>
              </w:rPr>
              <w:t>Investment Plan guidance and explanations, section “2.1 B-1 Cost Scenarios for Climate Neutrality”</w:t>
            </w:r>
            <w:r w:rsidRPr="005A7E58">
              <w:rPr>
                <w:rStyle w:val="eop"/>
                <w:rFonts w:eastAsiaTheme="majorEastAsia" w:cs="Arial"/>
                <w:sz w:val="16"/>
                <w:szCs w:val="16"/>
                <w:lang w:val="en-GB"/>
              </w:rPr>
              <w:t> </w:t>
            </w:r>
          </w:p>
        </w:tc>
        <w:tc>
          <w:tcPr>
            <w:tcW w:w="2265" w:type="dxa"/>
            <w:vMerge w:val="restart"/>
            <w:tcBorders>
              <w:top w:val="single" w:sz="4" w:space="0" w:color="auto"/>
              <w:left w:val="single" w:sz="4" w:space="0" w:color="auto"/>
              <w:right w:val="single" w:sz="4" w:space="0" w:color="auto"/>
            </w:tcBorders>
          </w:tcPr>
          <w:p w14:paraId="3DDDA581" w14:textId="69352BA5" w:rsidR="00313A58" w:rsidRDefault="00313A58" w:rsidP="00313A58">
            <w:pPr>
              <w:rPr>
                <w:rStyle w:val="normaltextrun"/>
                <w:lang w:val="en-US"/>
              </w:rPr>
            </w:pPr>
            <w:r w:rsidRPr="5955F950">
              <w:rPr>
                <w:rStyle w:val="normaltextrun"/>
                <w:lang w:val="en-US"/>
              </w:rPr>
              <w:t>Does the CCC detail costs and required investment for capital-intensive projects including project details and stakeholders involved in development or financing? </w:t>
            </w:r>
            <w:r w:rsidRPr="5955F950">
              <w:rPr>
                <w:rStyle w:val="eop"/>
                <w:lang w:val="en-GB"/>
              </w:rPr>
              <w:t> </w:t>
            </w:r>
          </w:p>
        </w:tc>
        <w:tc>
          <w:tcPr>
            <w:tcW w:w="2833" w:type="dxa"/>
            <w:vMerge w:val="restart"/>
            <w:tcBorders>
              <w:top w:val="single" w:sz="4" w:space="0" w:color="auto"/>
              <w:left w:val="single" w:sz="4" w:space="0" w:color="auto"/>
              <w:right w:val="single" w:sz="4" w:space="0" w:color="auto"/>
            </w:tcBorders>
          </w:tcPr>
          <w:p w14:paraId="55D93028" w14:textId="70B78E69" w:rsidR="00313A58"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A:</w:t>
            </w:r>
            <w:r w:rsidRPr="5955F950">
              <w:rPr>
                <w:rStyle w:val="normaltextrun"/>
                <w:rFonts w:ascii="Arial" w:hAnsi="Arial" w:cs="Arial"/>
                <w:sz w:val="20"/>
                <w:szCs w:val="20"/>
                <w:lang w:val="en-GB"/>
              </w:rPr>
              <w:t xml:space="preserve">  Complete data provided within Table 7 with an outline of the stakeholders involved in developing or financing the projects.</w:t>
            </w:r>
          </w:p>
          <w:p w14:paraId="1B66D9BB" w14:textId="2FD30049" w:rsidR="00313A58" w:rsidRPr="000B58A7" w:rsidRDefault="00313A58" w:rsidP="00313A58">
            <w:pPr>
              <w:pStyle w:val="paragraph"/>
              <w:spacing w:before="0" w:beforeAutospacing="0" w:after="0" w:afterAutospacing="0"/>
              <w:textAlignment w:val="baseline"/>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B:</w:t>
            </w:r>
            <w:r w:rsidRPr="5955F950">
              <w:rPr>
                <w:rStyle w:val="normaltextrun"/>
                <w:rFonts w:ascii="Arial" w:hAnsi="Arial" w:cs="Arial"/>
                <w:sz w:val="20"/>
                <w:szCs w:val="20"/>
                <w:lang w:val="en-GB"/>
              </w:rPr>
              <w:t xml:space="preserve"> </w:t>
            </w:r>
            <w:r w:rsidRPr="5955F950">
              <w:rPr>
                <w:rStyle w:val="eop"/>
                <w:rFonts w:ascii="Arial" w:eastAsiaTheme="majorEastAsia" w:hAnsi="Arial" w:cs="Arial"/>
                <w:sz w:val="20"/>
                <w:szCs w:val="20"/>
                <w:lang w:val="en-GB"/>
              </w:rPr>
              <w:t xml:space="preserve"> Complete data provided within Table 7 with no outline of stakeholders involved in developing or financing the projects.</w:t>
            </w:r>
          </w:p>
          <w:p w14:paraId="54DFC1AA" w14:textId="79BA66E5" w:rsidR="00313A58" w:rsidRPr="000B58A7" w:rsidRDefault="00313A58" w:rsidP="00313A58">
            <w:pPr>
              <w:pStyle w:val="paragraph"/>
              <w:spacing w:before="0" w:beforeAutospacing="0" w:after="0" w:afterAutospacing="0"/>
              <w:textAlignment w:val="baseline"/>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C:</w:t>
            </w:r>
            <w:r w:rsidRPr="5955F950">
              <w:rPr>
                <w:rStyle w:val="normaltextrun"/>
                <w:rFonts w:ascii="Arial" w:hAnsi="Arial" w:cs="Arial"/>
                <w:sz w:val="20"/>
                <w:szCs w:val="20"/>
                <w:lang w:val="en-GB"/>
              </w:rPr>
              <w:t xml:space="preserve"> Some data provided (1 or 2 projects) within Table 7 </w:t>
            </w:r>
            <w:r w:rsidRPr="5955F950">
              <w:rPr>
                <w:rStyle w:val="eop"/>
                <w:rFonts w:ascii="Arial" w:eastAsiaTheme="majorEastAsia" w:hAnsi="Arial" w:cs="Arial"/>
                <w:sz w:val="20"/>
                <w:szCs w:val="20"/>
                <w:lang w:val="en-GB"/>
              </w:rPr>
              <w:t>with no outline of stakeholders involved in developing or financing the projects.</w:t>
            </w:r>
          </w:p>
          <w:p w14:paraId="7B23197B" w14:textId="1E7EBCE3" w:rsidR="00313A58" w:rsidRPr="005A7E58"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 xml:space="preserve">D: </w:t>
            </w:r>
            <w:r w:rsidRPr="5955F950">
              <w:rPr>
                <w:rStyle w:val="normaltextrun"/>
                <w:rFonts w:ascii="Arial" w:hAnsi="Arial" w:cs="Arial"/>
                <w:sz w:val="20"/>
                <w:szCs w:val="20"/>
                <w:lang w:val="en-GB"/>
              </w:rPr>
              <w:t>Incomplete data provided in Table 7 with no outline of stakeholders involved in developing or financing the projects.</w:t>
            </w:r>
          </w:p>
        </w:tc>
        <w:tc>
          <w:tcPr>
            <w:tcW w:w="1157" w:type="dxa"/>
            <w:vMerge w:val="restart"/>
            <w:tcBorders>
              <w:top w:val="single" w:sz="4" w:space="0" w:color="auto"/>
              <w:left w:val="single" w:sz="4" w:space="0" w:color="auto"/>
              <w:right w:val="single" w:sz="4" w:space="0" w:color="auto"/>
            </w:tcBorders>
          </w:tcPr>
          <w:p w14:paraId="0C9578CD" w14:textId="77777777" w:rsidR="00313A58" w:rsidRPr="005A7E58" w:rsidRDefault="00313A58" w:rsidP="00313A58">
            <w:pPr>
              <w:rPr>
                <w:rFonts w:eastAsia="Times New Roman"/>
                <w:lang w:val="en-GB" w:eastAsia="en-GB"/>
              </w:rPr>
            </w:pPr>
          </w:p>
        </w:tc>
        <w:tc>
          <w:tcPr>
            <w:tcW w:w="1140" w:type="dxa"/>
            <w:vMerge w:val="restart"/>
            <w:tcBorders>
              <w:top w:val="single" w:sz="4" w:space="0" w:color="auto"/>
              <w:left w:val="single" w:sz="4" w:space="0" w:color="auto"/>
              <w:right w:val="single" w:sz="4" w:space="0" w:color="auto"/>
            </w:tcBorders>
          </w:tcPr>
          <w:p w14:paraId="4BA88A57" w14:textId="58BC4559"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tcPr>
          <w:p w14:paraId="5D48005A" w14:textId="77777777" w:rsidR="00313A58" w:rsidRPr="005A7E58" w:rsidRDefault="00313A58" w:rsidP="00313A58">
            <w:pPr>
              <w:rPr>
                <w:rFonts w:eastAsia="Times New Roman"/>
                <w:lang w:val="en-GB" w:eastAsia="en-GB"/>
              </w:rPr>
            </w:pPr>
          </w:p>
        </w:tc>
        <w:tc>
          <w:tcPr>
            <w:tcW w:w="3490" w:type="dxa"/>
            <w:tcBorders>
              <w:top w:val="single" w:sz="4" w:space="0" w:color="auto"/>
              <w:left w:val="single" w:sz="4" w:space="0" w:color="auto"/>
              <w:bottom w:val="single" w:sz="4" w:space="0" w:color="auto"/>
              <w:right w:val="single" w:sz="4" w:space="0" w:color="auto"/>
            </w:tcBorders>
          </w:tcPr>
          <w:p w14:paraId="2E425929" w14:textId="5316BCDA" w:rsidR="00313A58" w:rsidRPr="005A7E58" w:rsidRDefault="00313A58" w:rsidP="00313A58">
            <w:pPr>
              <w:rPr>
                <w:rFonts w:eastAsia="Times New Roman"/>
                <w:lang w:val="en-GB" w:eastAsia="en-GB"/>
              </w:rPr>
            </w:pPr>
            <w:r>
              <w:rPr>
                <w:rFonts w:eastAsia="Times New Roman"/>
                <w:lang w:val="en-GB" w:eastAsia="en-GB"/>
              </w:rPr>
              <w:t>City comments</w:t>
            </w:r>
          </w:p>
        </w:tc>
      </w:tr>
      <w:tr w:rsidR="00F678D3" w14:paraId="5605C0FB" w14:textId="77777777" w:rsidTr="00F76675">
        <w:trPr>
          <w:gridBefore w:val="1"/>
          <w:wBefore w:w="7" w:type="dxa"/>
          <w:trHeight w:val="2300"/>
        </w:trPr>
        <w:tc>
          <w:tcPr>
            <w:tcW w:w="458" w:type="dxa"/>
            <w:vMerge/>
          </w:tcPr>
          <w:p w14:paraId="1E653A17" w14:textId="77777777" w:rsidR="00313A58" w:rsidRDefault="00313A58" w:rsidP="00313A58">
            <w:pPr>
              <w:jc w:val="center"/>
              <w:rPr>
                <w:rStyle w:val="normaltextrun"/>
              </w:rPr>
            </w:pPr>
          </w:p>
        </w:tc>
        <w:tc>
          <w:tcPr>
            <w:tcW w:w="1815" w:type="dxa"/>
            <w:vMerge/>
          </w:tcPr>
          <w:p w14:paraId="2C7245C5" w14:textId="77777777" w:rsidR="00313A58" w:rsidRPr="05DACD8F"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2265" w:type="dxa"/>
            <w:vMerge/>
          </w:tcPr>
          <w:p w14:paraId="36EB5FFF" w14:textId="77777777" w:rsidR="00313A58" w:rsidRPr="5955F950" w:rsidRDefault="00313A58" w:rsidP="00313A58">
            <w:pPr>
              <w:rPr>
                <w:rStyle w:val="normaltextrun"/>
                <w:lang w:val="en-US"/>
              </w:rPr>
            </w:pPr>
          </w:p>
        </w:tc>
        <w:tc>
          <w:tcPr>
            <w:tcW w:w="2833" w:type="dxa"/>
            <w:vMerge/>
          </w:tcPr>
          <w:p w14:paraId="7ECE93C6" w14:textId="77777777" w:rsidR="00313A58" w:rsidRPr="5955F950"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1157" w:type="dxa"/>
            <w:vMerge/>
          </w:tcPr>
          <w:p w14:paraId="56080079" w14:textId="77777777" w:rsidR="00313A58" w:rsidRPr="005A7E58" w:rsidRDefault="00313A58" w:rsidP="00313A58">
            <w:pPr>
              <w:rPr>
                <w:rFonts w:eastAsia="Times New Roman"/>
                <w:lang w:eastAsia="en-GB"/>
              </w:rPr>
            </w:pPr>
          </w:p>
        </w:tc>
        <w:tc>
          <w:tcPr>
            <w:tcW w:w="1140" w:type="dxa"/>
            <w:vMerge/>
          </w:tcPr>
          <w:p w14:paraId="0C071161" w14:textId="77777777" w:rsidR="00313A58" w:rsidRDefault="00313A58" w:rsidP="00313A58">
            <w:pPr>
              <w:rPr>
                <w:rFonts w:eastAsia="Times New Roman"/>
                <w:lang w:eastAsia="en-GB"/>
              </w:rPr>
            </w:pPr>
          </w:p>
        </w:tc>
        <w:tc>
          <w:tcPr>
            <w:tcW w:w="1035" w:type="dxa"/>
            <w:vMerge/>
          </w:tcPr>
          <w:p w14:paraId="06326D8A" w14:textId="77777777" w:rsidR="00313A58" w:rsidRPr="005A7E58" w:rsidRDefault="00313A58" w:rsidP="00313A58">
            <w:pPr>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57A0FC8E" w14:textId="278719F3" w:rsidR="00313A58" w:rsidRPr="005A7E58" w:rsidRDefault="00900D2B" w:rsidP="00313A58">
            <w:pPr>
              <w:rPr>
                <w:rFonts w:eastAsia="Times New Roman"/>
                <w:lang w:eastAsia="en-GB"/>
              </w:rPr>
            </w:pPr>
            <w:r>
              <w:rPr>
                <w:rFonts w:eastAsia="Times New Roman"/>
                <w:lang w:eastAsia="en-GB"/>
              </w:rPr>
              <w:t>Reviewers’ comments</w:t>
            </w:r>
          </w:p>
        </w:tc>
      </w:tr>
      <w:tr w:rsidR="00284B56" w14:paraId="0FE6AE57" w14:textId="77777777" w:rsidTr="00F76675">
        <w:trPr>
          <w:gridBefore w:val="1"/>
          <w:wBefore w:w="7" w:type="dxa"/>
          <w:trHeight w:val="2185"/>
        </w:trPr>
        <w:tc>
          <w:tcPr>
            <w:tcW w:w="458" w:type="dxa"/>
            <w:vMerge w:val="restart"/>
            <w:tcBorders>
              <w:top w:val="single" w:sz="4" w:space="0" w:color="auto"/>
              <w:left w:val="single" w:sz="4" w:space="0" w:color="auto"/>
              <w:right w:val="single" w:sz="4" w:space="0" w:color="auto"/>
            </w:tcBorders>
          </w:tcPr>
          <w:p w14:paraId="744680A2" w14:textId="00852697" w:rsidR="00313A58" w:rsidRDefault="00313A58" w:rsidP="00313A58">
            <w:pPr>
              <w:jc w:val="center"/>
              <w:rPr>
                <w:rStyle w:val="normaltextrun"/>
              </w:rPr>
            </w:pPr>
            <w:r>
              <w:rPr>
                <w:rStyle w:val="normaltextrun"/>
              </w:rPr>
              <w:lastRenderedPageBreak/>
              <w:t>33</w:t>
            </w:r>
          </w:p>
        </w:tc>
        <w:tc>
          <w:tcPr>
            <w:tcW w:w="1815" w:type="dxa"/>
            <w:vMerge w:val="restart"/>
            <w:tcBorders>
              <w:top w:val="single" w:sz="4" w:space="0" w:color="auto"/>
              <w:left w:val="single" w:sz="4" w:space="0" w:color="auto"/>
              <w:right w:val="single" w:sz="4" w:space="0" w:color="auto"/>
            </w:tcBorders>
          </w:tcPr>
          <w:p w14:paraId="7332190E" w14:textId="182D8149" w:rsidR="00313A58" w:rsidRDefault="00313A58" w:rsidP="00313A58">
            <w:pPr>
              <w:pStyle w:val="paragraph"/>
              <w:spacing w:before="0" w:beforeAutospacing="0" w:after="0" w:afterAutospacing="0"/>
              <w:textAlignment w:val="baseline"/>
              <w:divId w:val="1297878239"/>
              <w:rPr>
                <w:rStyle w:val="normaltextrun"/>
                <w:rFonts w:ascii="Arial" w:hAnsi="Arial" w:cs="Arial"/>
                <w:b/>
                <w:bCs/>
                <w:sz w:val="20"/>
                <w:szCs w:val="20"/>
                <w:lang w:val="en-GB"/>
              </w:rPr>
            </w:pPr>
            <w:r w:rsidRPr="05DACD8F">
              <w:rPr>
                <w:rStyle w:val="normaltextrun"/>
                <w:rFonts w:ascii="Arial" w:hAnsi="Arial" w:cs="Arial"/>
                <w:b/>
                <w:bCs/>
                <w:sz w:val="20"/>
                <w:szCs w:val="20"/>
                <w:lang w:val="en-GB"/>
              </w:rPr>
              <w:t>Investment Pathways</w:t>
            </w:r>
          </w:p>
          <w:p w14:paraId="7258BB77" w14:textId="0F3A55C4" w:rsidR="00313A58" w:rsidRPr="00296450" w:rsidRDefault="00313A58" w:rsidP="00313A58">
            <w:pPr>
              <w:pStyle w:val="paragraph"/>
              <w:spacing w:before="0" w:beforeAutospacing="0" w:after="0" w:afterAutospacing="0"/>
              <w:textAlignment w:val="baseline"/>
              <w:divId w:val="1297878239"/>
              <w:rPr>
                <w:rFonts w:ascii="Segoe UI" w:hAnsi="Segoe UI" w:cs="Segoe UI"/>
                <w:sz w:val="18"/>
                <w:szCs w:val="18"/>
                <w:lang w:val="en-GB"/>
              </w:rPr>
            </w:pPr>
          </w:p>
          <w:p w14:paraId="63F81316" w14:textId="77777777" w:rsidR="00313A58" w:rsidRPr="00296450" w:rsidRDefault="00313A58" w:rsidP="00313A58">
            <w:pPr>
              <w:pStyle w:val="paragraph"/>
              <w:spacing w:before="0" w:beforeAutospacing="0" w:after="0" w:afterAutospacing="0"/>
              <w:textAlignment w:val="baseline"/>
              <w:divId w:val="1111124555"/>
              <w:rPr>
                <w:rFonts w:ascii="Segoe UI" w:hAnsi="Segoe UI" w:cs="Segoe UI"/>
                <w:sz w:val="18"/>
                <w:szCs w:val="18"/>
                <w:lang w:val="en-GB"/>
              </w:rPr>
            </w:pPr>
            <w:r w:rsidRPr="00296450">
              <w:rPr>
                <w:rStyle w:val="normaltextrun"/>
                <w:rFonts w:ascii="Arial" w:hAnsi="Arial" w:cs="Arial"/>
                <w:sz w:val="20"/>
                <w:szCs w:val="20"/>
                <w:lang w:val="en-GB"/>
              </w:rPr>
              <w:t>Stakeholder Cost Analysis</w:t>
            </w:r>
            <w:r w:rsidRPr="00296450">
              <w:rPr>
                <w:rStyle w:val="eop"/>
                <w:rFonts w:eastAsiaTheme="majorEastAsia" w:cs="Arial"/>
                <w:sz w:val="20"/>
                <w:lang w:val="en-GB"/>
              </w:rPr>
              <w:t> </w:t>
            </w:r>
          </w:p>
          <w:p w14:paraId="3F012D80" w14:textId="77777777" w:rsidR="00313A58" w:rsidRPr="00296450" w:rsidRDefault="00313A58" w:rsidP="00313A58">
            <w:pPr>
              <w:pStyle w:val="paragraph"/>
              <w:spacing w:before="0" w:beforeAutospacing="0" w:after="0" w:afterAutospacing="0"/>
              <w:textAlignment w:val="baseline"/>
              <w:divId w:val="1577477309"/>
              <w:rPr>
                <w:rFonts w:ascii="Segoe UI" w:hAnsi="Segoe UI" w:cs="Segoe UI"/>
                <w:sz w:val="18"/>
                <w:szCs w:val="18"/>
                <w:lang w:val="en-GB"/>
              </w:rPr>
            </w:pPr>
            <w:r w:rsidRPr="00296450">
              <w:rPr>
                <w:rStyle w:val="eop"/>
                <w:rFonts w:eastAsiaTheme="majorEastAsia" w:cs="Arial"/>
                <w:sz w:val="20"/>
                <w:lang w:val="en-GB"/>
              </w:rPr>
              <w:t> </w:t>
            </w:r>
          </w:p>
          <w:p w14:paraId="4FC1CEC5" w14:textId="2B3B60AB" w:rsidR="00313A58" w:rsidRPr="00296450" w:rsidRDefault="00313A58" w:rsidP="00313A58">
            <w:pPr>
              <w:pStyle w:val="paragraph"/>
              <w:spacing w:before="0" w:beforeAutospacing="0" w:after="0" w:afterAutospacing="0"/>
              <w:textAlignment w:val="baseline"/>
              <w:rPr>
                <w:rStyle w:val="normaltextrun"/>
                <w:rFonts w:ascii="Arial" w:hAnsi="Arial" w:cs="Arial"/>
                <w:b/>
                <w:bCs/>
                <w:sz w:val="20"/>
                <w:szCs w:val="20"/>
                <w:lang w:val="en-GB"/>
              </w:rPr>
            </w:pPr>
            <w:r w:rsidRPr="00296450">
              <w:rPr>
                <w:rStyle w:val="normaltextrun"/>
                <w:rFonts w:ascii="Arial" w:hAnsi="Arial" w:cs="Arial"/>
                <w:i/>
                <w:iCs/>
                <w:sz w:val="16"/>
                <w:szCs w:val="16"/>
                <w:lang w:val="en-GB"/>
              </w:rPr>
              <w:t>Investment Plan guidance and explanations, section “2.2 B-2 Capital Planning for Climate Neutrality”</w:t>
            </w:r>
            <w:r w:rsidRPr="00296450">
              <w:rPr>
                <w:rStyle w:val="eop"/>
                <w:rFonts w:eastAsiaTheme="majorEastAsia" w:cs="Arial"/>
                <w:sz w:val="16"/>
                <w:szCs w:val="16"/>
                <w:lang w:val="en-GB"/>
              </w:rPr>
              <w:t> </w:t>
            </w:r>
          </w:p>
        </w:tc>
        <w:tc>
          <w:tcPr>
            <w:tcW w:w="2265" w:type="dxa"/>
            <w:vMerge w:val="restart"/>
            <w:tcBorders>
              <w:top w:val="single" w:sz="4" w:space="0" w:color="auto"/>
              <w:left w:val="single" w:sz="4" w:space="0" w:color="auto"/>
              <w:right w:val="single" w:sz="4" w:space="0" w:color="auto"/>
            </w:tcBorders>
          </w:tcPr>
          <w:p w14:paraId="59264896" w14:textId="692C81A8" w:rsidR="00313A58" w:rsidRDefault="00313A58" w:rsidP="00313A58">
            <w:pPr>
              <w:rPr>
                <w:rStyle w:val="eop"/>
                <w:lang w:val="en-GB"/>
              </w:rPr>
            </w:pPr>
            <w:r w:rsidRPr="5955F950">
              <w:rPr>
                <w:rStyle w:val="normaltextrun"/>
                <w:lang w:val="en-US"/>
              </w:rPr>
              <w:t xml:space="preserve">Does the CCC provide a holistic breakdown of capital requirements for </w:t>
            </w:r>
            <w:r w:rsidR="00E875C3">
              <w:rPr>
                <w:rStyle w:val="normaltextrun"/>
                <w:lang w:val="en-US"/>
              </w:rPr>
              <w:t xml:space="preserve">climate </w:t>
            </w:r>
            <w:r w:rsidR="006E69FD">
              <w:rPr>
                <w:rStyle w:val="normaltextrun"/>
                <w:lang w:val="en-US"/>
              </w:rPr>
              <w:t>neutrality</w:t>
            </w:r>
            <w:r w:rsidRPr="5955F950">
              <w:rPr>
                <w:rStyle w:val="normaltextrun"/>
                <w:lang w:val="en-US"/>
              </w:rPr>
              <w:t>, including identifying costs assigned to other key stakeholders and steps to engage with these stakeholders?</w:t>
            </w:r>
          </w:p>
        </w:tc>
        <w:tc>
          <w:tcPr>
            <w:tcW w:w="2833" w:type="dxa"/>
            <w:vMerge w:val="restart"/>
            <w:tcBorders>
              <w:top w:val="single" w:sz="4" w:space="0" w:color="auto"/>
              <w:left w:val="single" w:sz="4" w:space="0" w:color="auto"/>
              <w:right w:val="single" w:sz="4" w:space="0" w:color="auto"/>
            </w:tcBorders>
          </w:tcPr>
          <w:p w14:paraId="2475F8ED" w14:textId="30E69BA9" w:rsidR="00313A58"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A:</w:t>
            </w:r>
            <w:r w:rsidRPr="5955F950">
              <w:rPr>
                <w:rStyle w:val="normaltextrun"/>
                <w:rFonts w:ascii="Arial" w:hAnsi="Arial" w:cs="Arial"/>
                <w:sz w:val="20"/>
                <w:szCs w:val="20"/>
                <w:lang w:val="en-GB"/>
              </w:rPr>
              <w:t xml:space="preserve">  Data provided for all projects listed in the Action Plan, and text outlining steps to engage with relevant stakeholders.</w:t>
            </w:r>
          </w:p>
          <w:p w14:paraId="0AAE2924" w14:textId="6B16B5B7" w:rsidR="00313A58" w:rsidRPr="000B58A7" w:rsidRDefault="00313A58" w:rsidP="00313A58">
            <w:pPr>
              <w:pStyle w:val="paragraph"/>
              <w:spacing w:before="0" w:beforeAutospacing="0" w:after="0" w:afterAutospacing="0"/>
              <w:textAlignment w:val="baseline"/>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 xml:space="preserve">B: </w:t>
            </w:r>
            <w:r w:rsidRPr="5955F950">
              <w:rPr>
                <w:rStyle w:val="eop"/>
                <w:rFonts w:ascii="Arial" w:eastAsiaTheme="majorEastAsia" w:hAnsi="Arial" w:cs="Arial"/>
                <w:sz w:val="20"/>
                <w:szCs w:val="20"/>
                <w:lang w:val="en-GB"/>
              </w:rPr>
              <w:t>Data provided for all projects listed in the Action Plan, but no text outlining steps to engage with relevant stakeholders.</w:t>
            </w:r>
          </w:p>
          <w:p w14:paraId="68A8457A" w14:textId="54E5BD0B" w:rsidR="00313A58" w:rsidRPr="000B58A7" w:rsidRDefault="00313A58" w:rsidP="00313A58">
            <w:pPr>
              <w:pStyle w:val="paragraph"/>
              <w:spacing w:before="0" w:beforeAutospacing="0" w:after="0" w:afterAutospacing="0"/>
              <w:textAlignment w:val="baseline"/>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 xml:space="preserve">C: </w:t>
            </w:r>
            <w:r w:rsidRPr="5955F950">
              <w:rPr>
                <w:rStyle w:val="eop"/>
                <w:rFonts w:ascii="Arial" w:eastAsiaTheme="majorEastAsia" w:hAnsi="Arial" w:cs="Arial"/>
                <w:sz w:val="20"/>
                <w:szCs w:val="20"/>
                <w:lang w:val="en-GB"/>
              </w:rPr>
              <w:t>Data provided for more than half of projects listed in the Action Plan, and no text outlining steps to engage with relevant stakeholders.</w:t>
            </w:r>
          </w:p>
          <w:p w14:paraId="2CBB8759" w14:textId="0A86723A" w:rsidR="00313A58" w:rsidRPr="000B58A7" w:rsidRDefault="00313A58" w:rsidP="00313A58">
            <w:pPr>
              <w:pStyle w:val="paragraph"/>
              <w:spacing w:before="0" w:beforeAutospacing="0" w:after="0" w:afterAutospacing="0"/>
              <w:textAlignment w:val="baseline"/>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 xml:space="preserve">D: </w:t>
            </w:r>
            <w:r w:rsidRPr="5955F950">
              <w:rPr>
                <w:rStyle w:val="eop"/>
                <w:rFonts w:ascii="Arial" w:eastAsiaTheme="majorEastAsia" w:hAnsi="Arial" w:cs="Arial"/>
                <w:sz w:val="20"/>
                <w:szCs w:val="20"/>
                <w:lang w:val="en-GB"/>
              </w:rPr>
              <w:t xml:space="preserve"> Incomplete data provided in Table 8, and no text outlining steps to engage with relevant stakeholders.</w:t>
            </w:r>
          </w:p>
        </w:tc>
        <w:tc>
          <w:tcPr>
            <w:tcW w:w="1157" w:type="dxa"/>
            <w:vMerge w:val="restart"/>
            <w:tcBorders>
              <w:top w:val="single" w:sz="4" w:space="0" w:color="auto"/>
              <w:left w:val="single" w:sz="4" w:space="0" w:color="auto"/>
              <w:right w:val="single" w:sz="4" w:space="0" w:color="auto"/>
            </w:tcBorders>
          </w:tcPr>
          <w:p w14:paraId="3144278B" w14:textId="77777777" w:rsidR="00313A58" w:rsidRPr="00296450" w:rsidRDefault="00313A58" w:rsidP="00313A58">
            <w:pPr>
              <w:rPr>
                <w:rFonts w:eastAsia="Times New Roman"/>
                <w:lang w:val="en-GB" w:eastAsia="en-GB"/>
              </w:rPr>
            </w:pPr>
          </w:p>
        </w:tc>
        <w:tc>
          <w:tcPr>
            <w:tcW w:w="1140" w:type="dxa"/>
            <w:vMerge w:val="restart"/>
            <w:tcBorders>
              <w:top w:val="single" w:sz="4" w:space="0" w:color="auto"/>
              <w:left w:val="single" w:sz="4" w:space="0" w:color="auto"/>
              <w:right w:val="single" w:sz="4" w:space="0" w:color="auto"/>
            </w:tcBorders>
          </w:tcPr>
          <w:p w14:paraId="31CD9CAC" w14:textId="737B77FB"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tcPr>
          <w:p w14:paraId="1EADBA8B" w14:textId="77777777" w:rsidR="00313A58" w:rsidRPr="00296450" w:rsidRDefault="00313A58" w:rsidP="00313A58">
            <w:pPr>
              <w:rPr>
                <w:rFonts w:eastAsia="Times New Roman"/>
                <w:lang w:val="en-GB" w:eastAsia="en-GB"/>
              </w:rPr>
            </w:pPr>
          </w:p>
        </w:tc>
        <w:tc>
          <w:tcPr>
            <w:tcW w:w="3490" w:type="dxa"/>
            <w:tcBorders>
              <w:top w:val="single" w:sz="4" w:space="0" w:color="auto"/>
              <w:left w:val="single" w:sz="4" w:space="0" w:color="auto"/>
              <w:bottom w:val="single" w:sz="4" w:space="0" w:color="auto"/>
              <w:right w:val="single" w:sz="4" w:space="0" w:color="auto"/>
            </w:tcBorders>
          </w:tcPr>
          <w:p w14:paraId="09DA1F12" w14:textId="5D37CDE9" w:rsidR="00313A58" w:rsidRPr="00296450" w:rsidRDefault="00313A58" w:rsidP="00313A58">
            <w:pPr>
              <w:rPr>
                <w:rFonts w:eastAsia="Times New Roman"/>
                <w:lang w:val="en-GB" w:eastAsia="en-GB"/>
              </w:rPr>
            </w:pPr>
            <w:r>
              <w:rPr>
                <w:rFonts w:eastAsia="Times New Roman"/>
                <w:lang w:val="en-GB" w:eastAsia="en-GB"/>
              </w:rPr>
              <w:t>City comments</w:t>
            </w:r>
          </w:p>
        </w:tc>
      </w:tr>
      <w:tr w:rsidR="00F678D3" w14:paraId="4D0041D2" w14:textId="77777777" w:rsidTr="00F76675">
        <w:trPr>
          <w:gridBefore w:val="1"/>
          <w:wBefore w:w="7" w:type="dxa"/>
          <w:trHeight w:val="2185"/>
        </w:trPr>
        <w:tc>
          <w:tcPr>
            <w:tcW w:w="458" w:type="dxa"/>
            <w:vMerge/>
          </w:tcPr>
          <w:p w14:paraId="65F1DE00" w14:textId="77777777" w:rsidR="00313A58" w:rsidRDefault="00313A58" w:rsidP="00313A58">
            <w:pPr>
              <w:jc w:val="center"/>
              <w:rPr>
                <w:rStyle w:val="normaltextrun"/>
              </w:rPr>
            </w:pPr>
          </w:p>
        </w:tc>
        <w:tc>
          <w:tcPr>
            <w:tcW w:w="1815" w:type="dxa"/>
            <w:vMerge/>
          </w:tcPr>
          <w:p w14:paraId="0ADE9E43" w14:textId="77777777" w:rsidR="00313A58" w:rsidRPr="05DACD8F"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2265" w:type="dxa"/>
            <w:vMerge/>
          </w:tcPr>
          <w:p w14:paraId="196A3846" w14:textId="77777777" w:rsidR="00313A58" w:rsidRPr="5955F950" w:rsidRDefault="00313A58" w:rsidP="00313A58">
            <w:pPr>
              <w:rPr>
                <w:rStyle w:val="normaltextrun"/>
                <w:lang w:val="en-US"/>
              </w:rPr>
            </w:pPr>
          </w:p>
        </w:tc>
        <w:tc>
          <w:tcPr>
            <w:tcW w:w="2833" w:type="dxa"/>
            <w:vMerge/>
          </w:tcPr>
          <w:p w14:paraId="1AFD974B" w14:textId="77777777" w:rsidR="00313A58" w:rsidRPr="5955F950"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1157" w:type="dxa"/>
            <w:vMerge/>
          </w:tcPr>
          <w:p w14:paraId="0DA1E520" w14:textId="77777777" w:rsidR="00313A58" w:rsidRPr="00296450" w:rsidRDefault="00313A58" w:rsidP="00313A58">
            <w:pPr>
              <w:rPr>
                <w:rFonts w:eastAsia="Times New Roman"/>
                <w:lang w:eastAsia="en-GB"/>
              </w:rPr>
            </w:pPr>
          </w:p>
        </w:tc>
        <w:tc>
          <w:tcPr>
            <w:tcW w:w="1140" w:type="dxa"/>
            <w:vMerge/>
          </w:tcPr>
          <w:p w14:paraId="16DFBE0A" w14:textId="77777777" w:rsidR="00313A58" w:rsidRDefault="00313A58" w:rsidP="00313A58">
            <w:pPr>
              <w:rPr>
                <w:rFonts w:eastAsia="Times New Roman"/>
                <w:lang w:eastAsia="en-GB"/>
              </w:rPr>
            </w:pPr>
          </w:p>
        </w:tc>
        <w:tc>
          <w:tcPr>
            <w:tcW w:w="1035" w:type="dxa"/>
            <w:vMerge/>
          </w:tcPr>
          <w:p w14:paraId="208A4F11" w14:textId="77777777" w:rsidR="00313A58" w:rsidRPr="00296450" w:rsidRDefault="00313A58" w:rsidP="00313A58">
            <w:pPr>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7507F2F3" w14:textId="390CABC7" w:rsidR="00313A58" w:rsidRPr="00296450" w:rsidRDefault="00900D2B" w:rsidP="00313A58">
            <w:pPr>
              <w:rPr>
                <w:rFonts w:eastAsia="Times New Roman"/>
                <w:lang w:eastAsia="en-GB"/>
              </w:rPr>
            </w:pPr>
            <w:r>
              <w:rPr>
                <w:rFonts w:eastAsia="Times New Roman"/>
                <w:lang w:eastAsia="en-GB"/>
              </w:rPr>
              <w:t>Reviewers’ comments</w:t>
            </w:r>
          </w:p>
        </w:tc>
      </w:tr>
      <w:tr w:rsidR="00284B56" w14:paraId="57AD1718" w14:textId="77777777" w:rsidTr="00F76675">
        <w:trPr>
          <w:gridBefore w:val="1"/>
          <w:wBefore w:w="7" w:type="dxa"/>
          <w:trHeight w:val="2875"/>
        </w:trPr>
        <w:tc>
          <w:tcPr>
            <w:tcW w:w="458" w:type="dxa"/>
            <w:vMerge w:val="restart"/>
            <w:tcBorders>
              <w:top w:val="single" w:sz="4" w:space="0" w:color="auto"/>
              <w:left w:val="single" w:sz="4" w:space="0" w:color="auto"/>
              <w:right w:val="single" w:sz="4" w:space="0" w:color="auto"/>
            </w:tcBorders>
          </w:tcPr>
          <w:p w14:paraId="348ABFB8" w14:textId="4492AD77" w:rsidR="00313A58" w:rsidRPr="00651DBD" w:rsidRDefault="00313A58" w:rsidP="00313A58">
            <w:pPr>
              <w:jc w:val="center"/>
              <w:rPr>
                <w:rStyle w:val="normaltextrun"/>
                <w:lang w:val="en-GB"/>
              </w:rPr>
            </w:pPr>
            <w:r>
              <w:rPr>
                <w:rStyle w:val="normaltextrun"/>
              </w:rPr>
              <w:t>34</w:t>
            </w:r>
          </w:p>
        </w:tc>
        <w:tc>
          <w:tcPr>
            <w:tcW w:w="1815" w:type="dxa"/>
            <w:vMerge w:val="restart"/>
            <w:tcBorders>
              <w:top w:val="single" w:sz="4" w:space="0" w:color="auto"/>
              <w:left w:val="single" w:sz="4" w:space="0" w:color="auto"/>
              <w:right w:val="single" w:sz="4" w:space="0" w:color="auto"/>
            </w:tcBorders>
          </w:tcPr>
          <w:p w14:paraId="5D8026A8" w14:textId="103EAEE3" w:rsidR="00313A58" w:rsidRDefault="00313A58" w:rsidP="00313A58">
            <w:pPr>
              <w:pStyle w:val="paragraph"/>
              <w:spacing w:before="0" w:beforeAutospacing="0" w:after="0" w:afterAutospacing="0"/>
              <w:textAlignment w:val="baseline"/>
              <w:divId w:val="1423405805"/>
              <w:rPr>
                <w:rStyle w:val="normaltextrun"/>
                <w:rFonts w:ascii="Arial" w:hAnsi="Arial" w:cs="Arial"/>
                <w:b/>
                <w:bCs/>
                <w:sz w:val="20"/>
                <w:szCs w:val="20"/>
                <w:lang w:val="en-GB"/>
              </w:rPr>
            </w:pPr>
            <w:r w:rsidRPr="05DACD8F">
              <w:rPr>
                <w:rStyle w:val="normaltextrun"/>
                <w:rFonts w:ascii="Arial" w:hAnsi="Arial" w:cs="Arial"/>
                <w:b/>
                <w:bCs/>
                <w:sz w:val="20"/>
                <w:szCs w:val="20"/>
                <w:lang w:val="en-GB"/>
              </w:rPr>
              <w:t>Investment Pathways</w:t>
            </w:r>
          </w:p>
          <w:p w14:paraId="1381BEEF" w14:textId="28281BF6" w:rsidR="00313A58" w:rsidRPr="00651DBD" w:rsidRDefault="00313A58" w:rsidP="00313A58">
            <w:pPr>
              <w:pStyle w:val="paragraph"/>
              <w:spacing w:before="0" w:beforeAutospacing="0" w:after="0" w:afterAutospacing="0"/>
              <w:textAlignment w:val="baseline"/>
              <w:divId w:val="1423405805"/>
              <w:rPr>
                <w:rFonts w:ascii="Segoe UI" w:hAnsi="Segoe UI" w:cs="Segoe UI"/>
                <w:sz w:val="18"/>
                <w:szCs w:val="18"/>
                <w:lang w:val="en-GB"/>
              </w:rPr>
            </w:pPr>
          </w:p>
          <w:p w14:paraId="1857EF53" w14:textId="77777777" w:rsidR="00313A58" w:rsidRPr="00651DBD" w:rsidRDefault="00313A58" w:rsidP="00313A58">
            <w:pPr>
              <w:pStyle w:val="paragraph"/>
              <w:spacing w:before="0" w:beforeAutospacing="0" w:after="0" w:afterAutospacing="0"/>
              <w:textAlignment w:val="baseline"/>
              <w:divId w:val="570887135"/>
              <w:rPr>
                <w:rFonts w:ascii="Segoe UI" w:hAnsi="Segoe UI" w:cs="Segoe UI"/>
                <w:sz w:val="18"/>
                <w:szCs w:val="18"/>
                <w:lang w:val="en-GB"/>
              </w:rPr>
            </w:pPr>
            <w:r w:rsidRPr="00651DBD">
              <w:rPr>
                <w:rStyle w:val="normaltextrun"/>
                <w:rFonts w:ascii="Arial" w:hAnsi="Arial" w:cs="Arial"/>
                <w:sz w:val="20"/>
                <w:szCs w:val="20"/>
                <w:lang w:val="en-GB"/>
              </w:rPr>
              <w:t>Bridging the Funding Gap</w:t>
            </w:r>
            <w:r w:rsidRPr="00651DBD">
              <w:rPr>
                <w:rStyle w:val="eop"/>
                <w:rFonts w:eastAsiaTheme="majorEastAsia" w:cs="Arial"/>
                <w:sz w:val="20"/>
                <w:lang w:val="en-GB"/>
              </w:rPr>
              <w:t> </w:t>
            </w:r>
          </w:p>
          <w:p w14:paraId="0084F309" w14:textId="77777777" w:rsidR="00313A58" w:rsidRPr="00651DBD" w:rsidRDefault="00313A58" w:rsidP="00313A58">
            <w:pPr>
              <w:pStyle w:val="paragraph"/>
              <w:spacing w:before="0" w:beforeAutospacing="0" w:after="0" w:afterAutospacing="0"/>
              <w:textAlignment w:val="baseline"/>
              <w:divId w:val="1773280430"/>
              <w:rPr>
                <w:rFonts w:ascii="Segoe UI" w:hAnsi="Segoe UI" w:cs="Segoe UI"/>
                <w:sz w:val="18"/>
                <w:szCs w:val="18"/>
                <w:lang w:val="en-GB"/>
              </w:rPr>
            </w:pPr>
            <w:r w:rsidRPr="00651DBD">
              <w:rPr>
                <w:rStyle w:val="eop"/>
                <w:rFonts w:eastAsiaTheme="majorEastAsia" w:cs="Arial"/>
                <w:sz w:val="20"/>
                <w:lang w:val="en-GB"/>
              </w:rPr>
              <w:t> </w:t>
            </w:r>
          </w:p>
          <w:p w14:paraId="49E9BBAD" w14:textId="076C565F" w:rsidR="00313A58" w:rsidRPr="00651DBD" w:rsidRDefault="00313A58" w:rsidP="00313A58">
            <w:pPr>
              <w:pStyle w:val="paragraph"/>
              <w:spacing w:before="0" w:beforeAutospacing="0" w:after="0" w:afterAutospacing="0"/>
              <w:textAlignment w:val="baseline"/>
              <w:rPr>
                <w:rStyle w:val="normaltextrun"/>
                <w:rFonts w:ascii="Arial" w:hAnsi="Arial" w:cs="Arial"/>
                <w:b/>
                <w:bCs/>
                <w:sz w:val="20"/>
                <w:szCs w:val="20"/>
                <w:lang w:val="en-GB"/>
              </w:rPr>
            </w:pPr>
            <w:r w:rsidRPr="00651DBD">
              <w:rPr>
                <w:rStyle w:val="normaltextrun"/>
                <w:rFonts w:ascii="Arial" w:hAnsi="Arial" w:cs="Arial"/>
                <w:i/>
                <w:iCs/>
                <w:sz w:val="16"/>
                <w:szCs w:val="16"/>
                <w:lang w:val="en-GB"/>
              </w:rPr>
              <w:t>Investment Plan guidance and explanations, section “2.2 B-2 Capital Planning for Climate Neutrality”</w:t>
            </w:r>
            <w:r w:rsidRPr="00651DBD">
              <w:rPr>
                <w:rStyle w:val="eop"/>
                <w:rFonts w:eastAsiaTheme="majorEastAsia" w:cs="Arial"/>
                <w:sz w:val="16"/>
                <w:szCs w:val="16"/>
                <w:lang w:val="en-GB"/>
              </w:rPr>
              <w:t> </w:t>
            </w:r>
          </w:p>
        </w:tc>
        <w:tc>
          <w:tcPr>
            <w:tcW w:w="2265" w:type="dxa"/>
            <w:vMerge w:val="restart"/>
            <w:tcBorders>
              <w:top w:val="single" w:sz="4" w:space="0" w:color="auto"/>
              <w:left w:val="single" w:sz="4" w:space="0" w:color="auto"/>
              <w:right w:val="single" w:sz="4" w:space="0" w:color="auto"/>
            </w:tcBorders>
          </w:tcPr>
          <w:p w14:paraId="26D1C0C7" w14:textId="623A3388" w:rsidR="00313A58" w:rsidRDefault="00313A58" w:rsidP="00313A58">
            <w:pPr>
              <w:rPr>
                <w:rStyle w:val="normaltextrun"/>
                <w:lang w:val="en-US"/>
              </w:rPr>
            </w:pPr>
            <w:r>
              <w:rPr>
                <w:rStyle w:val="normaltextrun"/>
                <w:lang w:val="en-US"/>
              </w:rPr>
              <w:t>Does the CCC identify the current municipal funding gap for climate actions, and provide a pathway to bridging this gap?</w:t>
            </w:r>
            <w:r w:rsidRPr="00651DBD">
              <w:rPr>
                <w:rStyle w:val="eop"/>
                <w:lang w:val="en-GB"/>
              </w:rPr>
              <w:t> </w:t>
            </w:r>
          </w:p>
        </w:tc>
        <w:tc>
          <w:tcPr>
            <w:tcW w:w="2833" w:type="dxa"/>
            <w:vMerge w:val="restart"/>
            <w:tcBorders>
              <w:top w:val="single" w:sz="4" w:space="0" w:color="auto"/>
              <w:left w:val="single" w:sz="4" w:space="0" w:color="auto"/>
              <w:right w:val="single" w:sz="4" w:space="0" w:color="auto"/>
            </w:tcBorders>
          </w:tcPr>
          <w:p w14:paraId="677F15D4" w14:textId="71155CF7" w:rsidR="00313A58"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A:</w:t>
            </w:r>
            <w:r w:rsidRPr="5955F950">
              <w:rPr>
                <w:rStyle w:val="normaltextrun"/>
                <w:rFonts w:ascii="Arial" w:hAnsi="Arial" w:cs="Arial"/>
                <w:sz w:val="20"/>
                <w:szCs w:val="20"/>
                <w:lang w:val="en-GB"/>
              </w:rPr>
              <w:t xml:space="preserve">  Data provided for all projects listed in the Action Plan to establish the entire funding gap, and text to explain alternative financing solutions to bridge the funding gap.</w:t>
            </w:r>
          </w:p>
          <w:p w14:paraId="0C0B06FB" w14:textId="74DECBA3" w:rsidR="00313A58" w:rsidRPr="000B58A7" w:rsidRDefault="00313A58" w:rsidP="00313A58">
            <w:pPr>
              <w:pStyle w:val="paragraph"/>
              <w:spacing w:before="0" w:beforeAutospacing="0" w:after="0" w:afterAutospacing="0"/>
              <w:textAlignment w:val="baseline"/>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 xml:space="preserve">B: </w:t>
            </w:r>
            <w:r w:rsidRPr="5955F950">
              <w:rPr>
                <w:rStyle w:val="eop"/>
                <w:rFonts w:ascii="Arial" w:eastAsiaTheme="majorEastAsia" w:hAnsi="Arial" w:cs="Arial"/>
                <w:sz w:val="20"/>
                <w:szCs w:val="20"/>
                <w:lang w:val="en-GB"/>
              </w:rPr>
              <w:t xml:space="preserve">Data provided for all projects listed in the Action Plan to establish the entire funding gap, but no text to explain alternative financing </w:t>
            </w:r>
            <w:r w:rsidRPr="5955F950">
              <w:rPr>
                <w:rStyle w:val="eop"/>
                <w:rFonts w:ascii="Arial" w:eastAsiaTheme="majorEastAsia" w:hAnsi="Arial" w:cs="Arial"/>
                <w:sz w:val="20"/>
                <w:szCs w:val="20"/>
                <w:lang w:val="en-GB"/>
              </w:rPr>
              <w:lastRenderedPageBreak/>
              <w:t>solutions to bridge the funding gap.</w:t>
            </w:r>
          </w:p>
          <w:p w14:paraId="121C831A" w14:textId="4A2F005B" w:rsidR="00313A58" w:rsidRPr="000B58A7"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C:</w:t>
            </w:r>
            <w:r w:rsidRPr="5955F950">
              <w:rPr>
                <w:rStyle w:val="normaltextrun"/>
                <w:rFonts w:ascii="Arial" w:hAnsi="Arial" w:cs="Arial"/>
                <w:sz w:val="20"/>
                <w:szCs w:val="20"/>
                <w:lang w:val="en-GB"/>
              </w:rPr>
              <w:t xml:space="preserve">  Data provided for more than half of projects listed in the Action Plan, with no text to explain alternative financing solutions to bridge the funding gap.</w:t>
            </w:r>
          </w:p>
          <w:p w14:paraId="57DD5F78" w14:textId="40436C5B" w:rsidR="00313A58" w:rsidRPr="000B58A7" w:rsidRDefault="00313A58" w:rsidP="00313A58">
            <w:pPr>
              <w:pStyle w:val="paragraph"/>
              <w:spacing w:before="0" w:beforeAutospacing="0" w:after="0" w:afterAutospacing="0"/>
              <w:textAlignment w:val="baseline"/>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 xml:space="preserve">D: </w:t>
            </w:r>
            <w:r w:rsidRPr="5955F950">
              <w:rPr>
                <w:rStyle w:val="eop"/>
                <w:rFonts w:ascii="Arial" w:eastAsiaTheme="majorEastAsia" w:hAnsi="Arial" w:cs="Arial"/>
                <w:sz w:val="20"/>
                <w:szCs w:val="20"/>
                <w:lang w:val="en-GB"/>
              </w:rPr>
              <w:t>Incomplete data provided in Table 9, with no text to explain alternative financing solutions to bridge the funding gap.</w:t>
            </w:r>
          </w:p>
        </w:tc>
        <w:tc>
          <w:tcPr>
            <w:tcW w:w="1157" w:type="dxa"/>
            <w:vMerge w:val="restart"/>
            <w:tcBorders>
              <w:top w:val="single" w:sz="4" w:space="0" w:color="auto"/>
              <w:left w:val="single" w:sz="4" w:space="0" w:color="auto"/>
              <w:right w:val="single" w:sz="4" w:space="0" w:color="auto"/>
            </w:tcBorders>
          </w:tcPr>
          <w:p w14:paraId="62A45BE1" w14:textId="77777777" w:rsidR="00313A58" w:rsidRPr="00651DBD" w:rsidRDefault="00313A58" w:rsidP="00313A58">
            <w:pPr>
              <w:rPr>
                <w:rFonts w:eastAsia="Times New Roman"/>
                <w:lang w:val="en-GB" w:eastAsia="en-GB"/>
              </w:rPr>
            </w:pPr>
          </w:p>
        </w:tc>
        <w:tc>
          <w:tcPr>
            <w:tcW w:w="1140" w:type="dxa"/>
            <w:vMerge w:val="restart"/>
            <w:tcBorders>
              <w:top w:val="single" w:sz="4" w:space="0" w:color="auto"/>
              <w:left w:val="single" w:sz="4" w:space="0" w:color="auto"/>
              <w:right w:val="single" w:sz="4" w:space="0" w:color="auto"/>
            </w:tcBorders>
          </w:tcPr>
          <w:p w14:paraId="2381A9DF" w14:textId="3103105C"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tcPr>
          <w:p w14:paraId="5665A60C" w14:textId="77777777" w:rsidR="00313A58" w:rsidRPr="00651DBD" w:rsidRDefault="00313A58" w:rsidP="00313A58">
            <w:pPr>
              <w:rPr>
                <w:rFonts w:eastAsia="Times New Roman"/>
                <w:lang w:val="en-GB" w:eastAsia="en-GB"/>
              </w:rPr>
            </w:pPr>
          </w:p>
        </w:tc>
        <w:tc>
          <w:tcPr>
            <w:tcW w:w="3490" w:type="dxa"/>
            <w:tcBorders>
              <w:top w:val="single" w:sz="4" w:space="0" w:color="auto"/>
              <w:left w:val="single" w:sz="4" w:space="0" w:color="auto"/>
              <w:bottom w:val="single" w:sz="4" w:space="0" w:color="auto"/>
              <w:right w:val="single" w:sz="4" w:space="0" w:color="auto"/>
            </w:tcBorders>
          </w:tcPr>
          <w:p w14:paraId="149FF600" w14:textId="6477440A" w:rsidR="00313A58" w:rsidRPr="00651DBD" w:rsidRDefault="00313A58" w:rsidP="00313A58">
            <w:pPr>
              <w:rPr>
                <w:rFonts w:eastAsia="Times New Roman"/>
                <w:lang w:val="en-GB" w:eastAsia="en-GB"/>
              </w:rPr>
            </w:pPr>
            <w:r>
              <w:rPr>
                <w:rFonts w:eastAsia="Times New Roman"/>
                <w:lang w:val="en-GB" w:eastAsia="en-GB"/>
              </w:rPr>
              <w:t>City comments</w:t>
            </w:r>
          </w:p>
        </w:tc>
      </w:tr>
      <w:tr w:rsidR="00F678D3" w14:paraId="2EB3188E" w14:textId="77777777" w:rsidTr="00F76675">
        <w:trPr>
          <w:gridBefore w:val="1"/>
          <w:wBefore w:w="7" w:type="dxa"/>
          <w:trHeight w:val="2875"/>
        </w:trPr>
        <w:tc>
          <w:tcPr>
            <w:tcW w:w="458" w:type="dxa"/>
            <w:vMerge/>
          </w:tcPr>
          <w:p w14:paraId="25533DD1" w14:textId="77777777" w:rsidR="00313A58" w:rsidRDefault="00313A58" w:rsidP="00313A58">
            <w:pPr>
              <w:jc w:val="center"/>
              <w:rPr>
                <w:rStyle w:val="normaltextrun"/>
              </w:rPr>
            </w:pPr>
          </w:p>
        </w:tc>
        <w:tc>
          <w:tcPr>
            <w:tcW w:w="1815" w:type="dxa"/>
            <w:vMerge/>
          </w:tcPr>
          <w:p w14:paraId="05774230" w14:textId="77777777" w:rsidR="00313A58" w:rsidRPr="05DACD8F"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2265" w:type="dxa"/>
            <w:vMerge/>
          </w:tcPr>
          <w:p w14:paraId="4B32D4F3" w14:textId="77777777" w:rsidR="00313A58" w:rsidRDefault="00313A58" w:rsidP="00313A58">
            <w:pPr>
              <w:rPr>
                <w:rStyle w:val="normaltextrun"/>
                <w:lang w:val="en-US"/>
              </w:rPr>
            </w:pPr>
          </w:p>
        </w:tc>
        <w:tc>
          <w:tcPr>
            <w:tcW w:w="2833" w:type="dxa"/>
            <w:vMerge/>
          </w:tcPr>
          <w:p w14:paraId="782039E0" w14:textId="77777777" w:rsidR="00313A58" w:rsidRPr="5955F950"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1157" w:type="dxa"/>
            <w:vMerge/>
          </w:tcPr>
          <w:p w14:paraId="07595125" w14:textId="77777777" w:rsidR="00313A58" w:rsidRPr="00651DBD" w:rsidRDefault="00313A58" w:rsidP="00313A58">
            <w:pPr>
              <w:rPr>
                <w:rFonts w:eastAsia="Times New Roman"/>
                <w:lang w:eastAsia="en-GB"/>
              </w:rPr>
            </w:pPr>
          </w:p>
        </w:tc>
        <w:tc>
          <w:tcPr>
            <w:tcW w:w="1140" w:type="dxa"/>
            <w:vMerge/>
          </w:tcPr>
          <w:p w14:paraId="088ABB35" w14:textId="77777777" w:rsidR="00313A58" w:rsidRDefault="00313A58" w:rsidP="00313A58">
            <w:pPr>
              <w:rPr>
                <w:rFonts w:eastAsia="Times New Roman"/>
                <w:lang w:eastAsia="en-GB"/>
              </w:rPr>
            </w:pPr>
          </w:p>
        </w:tc>
        <w:tc>
          <w:tcPr>
            <w:tcW w:w="1035" w:type="dxa"/>
            <w:vMerge/>
          </w:tcPr>
          <w:p w14:paraId="4D3C8DA9" w14:textId="77777777" w:rsidR="00313A58" w:rsidRPr="00651DBD" w:rsidRDefault="00313A58" w:rsidP="00313A58">
            <w:pPr>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27136915" w14:textId="0A205F75" w:rsidR="00313A58" w:rsidRPr="00651DBD" w:rsidRDefault="00900D2B" w:rsidP="00313A58">
            <w:pPr>
              <w:rPr>
                <w:rFonts w:eastAsia="Times New Roman"/>
                <w:lang w:eastAsia="en-GB"/>
              </w:rPr>
            </w:pPr>
            <w:r>
              <w:rPr>
                <w:rFonts w:eastAsia="Times New Roman"/>
                <w:lang w:eastAsia="en-GB"/>
              </w:rPr>
              <w:t>Reviewers’ comments</w:t>
            </w:r>
          </w:p>
        </w:tc>
      </w:tr>
      <w:tr w:rsidR="00284B56" w14:paraId="0DC0254F" w14:textId="77777777" w:rsidTr="00F76675">
        <w:trPr>
          <w:gridBefore w:val="1"/>
          <w:wBefore w:w="7" w:type="dxa"/>
          <w:trHeight w:val="2300"/>
        </w:trPr>
        <w:tc>
          <w:tcPr>
            <w:tcW w:w="458" w:type="dxa"/>
            <w:vMerge w:val="restart"/>
            <w:tcBorders>
              <w:top w:val="single" w:sz="4" w:space="0" w:color="auto"/>
              <w:left w:val="single" w:sz="4" w:space="0" w:color="auto"/>
              <w:right w:val="single" w:sz="4" w:space="0" w:color="auto"/>
            </w:tcBorders>
          </w:tcPr>
          <w:p w14:paraId="319E4E49" w14:textId="3932A3BE" w:rsidR="00313A58" w:rsidRPr="0000488E" w:rsidRDefault="00313A58" w:rsidP="00313A58">
            <w:pPr>
              <w:jc w:val="center"/>
              <w:rPr>
                <w:rStyle w:val="normaltextrun"/>
                <w:lang w:val="en-GB"/>
              </w:rPr>
            </w:pPr>
            <w:r>
              <w:rPr>
                <w:rStyle w:val="normaltextrun"/>
              </w:rPr>
              <w:t>35</w:t>
            </w:r>
          </w:p>
        </w:tc>
        <w:tc>
          <w:tcPr>
            <w:tcW w:w="1815" w:type="dxa"/>
            <w:vMerge w:val="restart"/>
            <w:tcBorders>
              <w:top w:val="single" w:sz="4" w:space="0" w:color="auto"/>
              <w:left w:val="single" w:sz="4" w:space="0" w:color="auto"/>
              <w:right w:val="single" w:sz="4" w:space="0" w:color="auto"/>
            </w:tcBorders>
          </w:tcPr>
          <w:p w14:paraId="4D5601B7" w14:textId="79E4FC13" w:rsidR="00313A58" w:rsidRDefault="00313A58" w:rsidP="00313A58">
            <w:pPr>
              <w:pStyle w:val="paragraph"/>
              <w:spacing w:before="0" w:beforeAutospacing="0" w:after="0" w:afterAutospacing="0"/>
              <w:textAlignment w:val="baseline"/>
              <w:divId w:val="1883516341"/>
              <w:rPr>
                <w:rStyle w:val="normaltextrun"/>
                <w:rFonts w:ascii="Arial" w:hAnsi="Arial" w:cs="Arial"/>
                <w:b/>
                <w:bCs/>
                <w:sz w:val="20"/>
                <w:szCs w:val="20"/>
                <w:lang w:val="en-GB"/>
              </w:rPr>
            </w:pPr>
            <w:r w:rsidRPr="05DACD8F">
              <w:rPr>
                <w:rStyle w:val="normaltextrun"/>
                <w:rFonts w:ascii="Arial" w:hAnsi="Arial" w:cs="Arial"/>
                <w:b/>
                <w:bCs/>
                <w:sz w:val="20"/>
                <w:szCs w:val="20"/>
                <w:lang w:val="en-GB"/>
              </w:rPr>
              <w:t>Investment Pathways</w:t>
            </w:r>
          </w:p>
          <w:p w14:paraId="531D961E" w14:textId="44B33E16" w:rsidR="00313A58" w:rsidRPr="0000488E" w:rsidRDefault="00313A58" w:rsidP="00313A58">
            <w:pPr>
              <w:pStyle w:val="paragraph"/>
              <w:spacing w:before="0" w:beforeAutospacing="0" w:after="0" w:afterAutospacing="0"/>
              <w:textAlignment w:val="baseline"/>
              <w:divId w:val="1883516341"/>
              <w:rPr>
                <w:rFonts w:ascii="Segoe UI" w:hAnsi="Segoe UI" w:cs="Segoe UI"/>
                <w:sz w:val="18"/>
                <w:szCs w:val="18"/>
                <w:lang w:val="en-GB"/>
              </w:rPr>
            </w:pPr>
          </w:p>
          <w:p w14:paraId="778C9B86" w14:textId="77777777" w:rsidR="00313A58" w:rsidRPr="0000488E" w:rsidRDefault="00313A58" w:rsidP="00313A58">
            <w:pPr>
              <w:pStyle w:val="paragraph"/>
              <w:spacing w:before="0" w:beforeAutospacing="0" w:after="0" w:afterAutospacing="0"/>
              <w:textAlignment w:val="baseline"/>
              <w:divId w:val="123426884"/>
              <w:rPr>
                <w:rFonts w:ascii="Segoe UI" w:hAnsi="Segoe UI" w:cs="Segoe UI"/>
                <w:sz w:val="18"/>
                <w:szCs w:val="18"/>
                <w:lang w:val="en-GB"/>
              </w:rPr>
            </w:pPr>
            <w:r w:rsidRPr="0000488E">
              <w:rPr>
                <w:rStyle w:val="normaltextrun"/>
                <w:rFonts w:ascii="Arial" w:hAnsi="Arial" w:cs="Arial"/>
                <w:sz w:val="20"/>
                <w:szCs w:val="20"/>
                <w:lang w:val="en-GB"/>
              </w:rPr>
              <w:t>Monitoring, Evaluation and Learning</w:t>
            </w:r>
            <w:r w:rsidRPr="0000488E">
              <w:rPr>
                <w:rStyle w:val="eop"/>
                <w:rFonts w:eastAsiaTheme="majorEastAsia" w:cs="Arial"/>
                <w:sz w:val="20"/>
                <w:lang w:val="en-GB"/>
              </w:rPr>
              <w:t> </w:t>
            </w:r>
          </w:p>
          <w:p w14:paraId="68375FE9" w14:textId="77777777" w:rsidR="00313A58" w:rsidRPr="0000488E" w:rsidRDefault="00313A58" w:rsidP="00313A58">
            <w:pPr>
              <w:pStyle w:val="paragraph"/>
              <w:spacing w:before="0" w:beforeAutospacing="0" w:after="0" w:afterAutospacing="0"/>
              <w:textAlignment w:val="baseline"/>
              <w:divId w:val="1412122085"/>
              <w:rPr>
                <w:rFonts w:ascii="Segoe UI" w:hAnsi="Segoe UI" w:cs="Segoe UI"/>
                <w:sz w:val="18"/>
                <w:szCs w:val="18"/>
                <w:lang w:val="en-GB"/>
              </w:rPr>
            </w:pPr>
            <w:r w:rsidRPr="0000488E">
              <w:rPr>
                <w:rStyle w:val="eop"/>
                <w:rFonts w:eastAsiaTheme="majorEastAsia" w:cs="Arial"/>
                <w:sz w:val="20"/>
                <w:lang w:val="en-GB"/>
              </w:rPr>
              <w:t> </w:t>
            </w:r>
          </w:p>
          <w:p w14:paraId="212E0ADB" w14:textId="2F674DC7" w:rsidR="00313A58" w:rsidRPr="0000488E" w:rsidRDefault="00313A58" w:rsidP="00313A58">
            <w:pPr>
              <w:pStyle w:val="paragraph"/>
              <w:spacing w:before="0" w:beforeAutospacing="0" w:after="0" w:afterAutospacing="0"/>
              <w:textAlignment w:val="baseline"/>
              <w:rPr>
                <w:rStyle w:val="normaltextrun"/>
                <w:rFonts w:ascii="Arial" w:hAnsi="Arial" w:cs="Arial"/>
                <w:b/>
                <w:bCs/>
                <w:sz w:val="20"/>
                <w:szCs w:val="20"/>
                <w:lang w:val="en-GB"/>
              </w:rPr>
            </w:pPr>
            <w:r w:rsidRPr="0000488E">
              <w:rPr>
                <w:rStyle w:val="normaltextrun"/>
                <w:rFonts w:ascii="Arial" w:hAnsi="Arial" w:cs="Arial"/>
                <w:i/>
                <w:iCs/>
                <w:sz w:val="16"/>
                <w:szCs w:val="16"/>
                <w:lang w:val="en-GB"/>
              </w:rPr>
              <w:t>Investment Plan guidance and explanations, section “2.3 B-3 Economic and Financial Indicators for Monitoring, Evaluation and Learning”</w:t>
            </w:r>
            <w:r w:rsidRPr="0000488E">
              <w:rPr>
                <w:rStyle w:val="eop"/>
                <w:rFonts w:eastAsiaTheme="majorEastAsia" w:cs="Arial"/>
                <w:sz w:val="16"/>
                <w:szCs w:val="16"/>
                <w:lang w:val="en-GB"/>
              </w:rPr>
              <w:t> </w:t>
            </w:r>
          </w:p>
        </w:tc>
        <w:tc>
          <w:tcPr>
            <w:tcW w:w="2265" w:type="dxa"/>
            <w:vMerge w:val="restart"/>
            <w:tcBorders>
              <w:top w:val="single" w:sz="4" w:space="0" w:color="auto"/>
              <w:left w:val="single" w:sz="4" w:space="0" w:color="auto"/>
              <w:right w:val="single" w:sz="4" w:space="0" w:color="auto"/>
            </w:tcBorders>
          </w:tcPr>
          <w:p w14:paraId="7E634035" w14:textId="291FA6DB" w:rsidR="00313A58" w:rsidRDefault="00313A58" w:rsidP="00313A58">
            <w:pPr>
              <w:rPr>
                <w:rStyle w:val="normaltextrun"/>
                <w:lang w:val="en-US"/>
              </w:rPr>
            </w:pPr>
            <w:r>
              <w:rPr>
                <w:rStyle w:val="normaltextrun"/>
                <w:lang w:val="en-US"/>
              </w:rPr>
              <w:t>Does the CCC provide a robust MEL framework complete with economic and financial indicators?</w:t>
            </w:r>
            <w:r w:rsidRPr="0000488E">
              <w:rPr>
                <w:rStyle w:val="eop"/>
                <w:lang w:val="en-GB"/>
              </w:rPr>
              <w:t> </w:t>
            </w:r>
          </w:p>
        </w:tc>
        <w:tc>
          <w:tcPr>
            <w:tcW w:w="2833" w:type="dxa"/>
            <w:vMerge w:val="restart"/>
            <w:tcBorders>
              <w:top w:val="single" w:sz="4" w:space="0" w:color="auto"/>
              <w:left w:val="single" w:sz="4" w:space="0" w:color="auto"/>
              <w:right w:val="single" w:sz="4" w:space="0" w:color="auto"/>
            </w:tcBorders>
          </w:tcPr>
          <w:p w14:paraId="7584463D" w14:textId="4C24B4C5" w:rsidR="00313A58"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A:</w:t>
            </w:r>
            <w:r w:rsidRPr="5955F950">
              <w:rPr>
                <w:rStyle w:val="normaltextrun"/>
                <w:rFonts w:ascii="Arial" w:hAnsi="Arial" w:cs="Arial"/>
                <w:sz w:val="20"/>
                <w:szCs w:val="20"/>
                <w:lang w:val="en-GB"/>
              </w:rPr>
              <w:t xml:space="preserve">  Table 10 and 11 both complete with high-level </w:t>
            </w:r>
            <w:r w:rsidRPr="5955F950">
              <w:rPr>
                <w:rStyle w:val="normaltextrun"/>
                <w:rFonts w:ascii="Arial" w:hAnsi="Arial" w:cs="Arial"/>
                <w:i/>
                <w:iCs/>
                <w:sz w:val="20"/>
                <w:szCs w:val="20"/>
                <w:lang w:val="en-GB"/>
              </w:rPr>
              <w:t>and</w:t>
            </w:r>
            <w:r w:rsidRPr="5955F950">
              <w:rPr>
                <w:rStyle w:val="normaltextrun"/>
                <w:rFonts w:ascii="Arial" w:hAnsi="Arial" w:cs="Arial"/>
                <w:sz w:val="20"/>
                <w:szCs w:val="20"/>
                <w:lang w:val="en-GB"/>
              </w:rPr>
              <w:t xml:space="preserve"> project level indicators, with text outlining the MEL framework and the city’s data collection process.</w:t>
            </w:r>
          </w:p>
          <w:p w14:paraId="7A08292F" w14:textId="2F032415" w:rsidR="00313A58" w:rsidRPr="000B58A7"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 xml:space="preserve">B: </w:t>
            </w:r>
            <w:r w:rsidRPr="5955F950">
              <w:rPr>
                <w:rStyle w:val="normaltextrun"/>
                <w:rFonts w:ascii="Arial" w:hAnsi="Arial" w:cs="Arial"/>
                <w:sz w:val="20"/>
                <w:szCs w:val="20"/>
                <w:lang w:val="en-GB"/>
              </w:rPr>
              <w:t xml:space="preserve"> Table 10 and 11 both complete with high-level </w:t>
            </w:r>
            <w:r w:rsidRPr="5955F950">
              <w:rPr>
                <w:rStyle w:val="normaltextrun"/>
                <w:rFonts w:ascii="Arial" w:hAnsi="Arial" w:cs="Arial"/>
                <w:i/>
                <w:iCs/>
                <w:sz w:val="20"/>
                <w:szCs w:val="20"/>
                <w:lang w:val="en-GB"/>
              </w:rPr>
              <w:t>or</w:t>
            </w:r>
            <w:r w:rsidRPr="5955F950">
              <w:rPr>
                <w:rStyle w:val="normaltextrun"/>
                <w:rFonts w:ascii="Arial" w:hAnsi="Arial" w:cs="Arial"/>
                <w:sz w:val="20"/>
                <w:szCs w:val="20"/>
                <w:lang w:val="en-GB"/>
              </w:rPr>
              <w:t xml:space="preserve"> project level indicators, no text outlining the MEL framework or the city’s data collection process.</w:t>
            </w:r>
          </w:p>
          <w:p w14:paraId="43C64F69" w14:textId="58A8A2B9" w:rsidR="00313A58" w:rsidRPr="000B58A7"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 xml:space="preserve">C: </w:t>
            </w:r>
            <w:r w:rsidRPr="5955F950">
              <w:rPr>
                <w:rStyle w:val="normaltextrun"/>
                <w:rFonts w:ascii="Arial" w:hAnsi="Arial" w:cs="Arial"/>
                <w:sz w:val="20"/>
                <w:szCs w:val="20"/>
                <w:lang w:val="en-GB"/>
              </w:rPr>
              <w:t xml:space="preserve"> Table 10 or 11 complete, no text outlining the MEL framework or the city’s data collection process. </w:t>
            </w:r>
          </w:p>
          <w:p w14:paraId="4673B032" w14:textId="77777777" w:rsidR="00313A58"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 xml:space="preserve">D: </w:t>
            </w:r>
            <w:r w:rsidRPr="5955F950">
              <w:rPr>
                <w:rStyle w:val="normaltextrun"/>
                <w:rFonts w:ascii="Arial" w:hAnsi="Arial" w:cs="Arial"/>
                <w:sz w:val="20"/>
                <w:szCs w:val="20"/>
                <w:lang w:val="en-GB"/>
              </w:rPr>
              <w:t xml:space="preserve"> Tables 10 and 11 both incomplete, no text outlining the MEL framework or the city’s data collection process.</w:t>
            </w:r>
          </w:p>
          <w:p w14:paraId="2CE780F0" w14:textId="77777777" w:rsidR="00A6620C" w:rsidRDefault="00A6620C" w:rsidP="00313A58">
            <w:pPr>
              <w:pStyle w:val="paragraph"/>
              <w:spacing w:before="0" w:beforeAutospacing="0" w:after="0" w:afterAutospacing="0"/>
              <w:textAlignment w:val="baseline"/>
              <w:rPr>
                <w:rStyle w:val="normaltextrun"/>
                <w:rFonts w:ascii="Arial" w:hAnsi="Arial" w:cs="Arial"/>
                <w:sz w:val="20"/>
                <w:szCs w:val="20"/>
                <w:lang w:val="en-GB"/>
              </w:rPr>
            </w:pPr>
          </w:p>
          <w:p w14:paraId="583A6E9C" w14:textId="77777777" w:rsidR="00A6620C" w:rsidRDefault="00A6620C" w:rsidP="00313A58">
            <w:pPr>
              <w:pStyle w:val="paragraph"/>
              <w:spacing w:before="0" w:beforeAutospacing="0" w:after="0" w:afterAutospacing="0"/>
              <w:textAlignment w:val="baseline"/>
              <w:rPr>
                <w:rStyle w:val="normaltextrun"/>
                <w:rFonts w:ascii="Arial" w:hAnsi="Arial" w:cs="Arial"/>
                <w:sz w:val="20"/>
                <w:szCs w:val="20"/>
                <w:lang w:val="en-GB"/>
              </w:rPr>
            </w:pPr>
          </w:p>
          <w:p w14:paraId="07213A6B" w14:textId="77777777" w:rsidR="00A6620C" w:rsidRDefault="00A6620C" w:rsidP="00313A58">
            <w:pPr>
              <w:pStyle w:val="paragraph"/>
              <w:spacing w:before="0" w:beforeAutospacing="0" w:after="0" w:afterAutospacing="0"/>
              <w:textAlignment w:val="baseline"/>
              <w:rPr>
                <w:rStyle w:val="normaltextrun"/>
                <w:rFonts w:ascii="Arial" w:hAnsi="Arial" w:cs="Arial"/>
                <w:sz w:val="20"/>
                <w:szCs w:val="20"/>
                <w:lang w:val="en-GB"/>
              </w:rPr>
            </w:pPr>
          </w:p>
          <w:p w14:paraId="752F1B3F" w14:textId="77777777" w:rsidR="00A6620C" w:rsidRDefault="00A6620C" w:rsidP="00313A58">
            <w:pPr>
              <w:pStyle w:val="paragraph"/>
              <w:spacing w:before="0" w:beforeAutospacing="0" w:after="0" w:afterAutospacing="0"/>
              <w:textAlignment w:val="baseline"/>
              <w:rPr>
                <w:rStyle w:val="normaltextrun"/>
                <w:rFonts w:ascii="Arial" w:hAnsi="Arial" w:cs="Arial"/>
                <w:sz w:val="20"/>
                <w:szCs w:val="20"/>
                <w:lang w:val="en-GB"/>
              </w:rPr>
            </w:pPr>
          </w:p>
          <w:p w14:paraId="212541B3" w14:textId="77777777" w:rsidR="00A6620C" w:rsidRDefault="00A6620C" w:rsidP="00313A58">
            <w:pPr>
              <w:pStyle w:val="paragraph"/>
              <w:spacing w:before="0" w:beforeAutospacing="0" w:after="0" w:afterAutospacing="0"/>
              <w:textAlignment w:val="baseline"/>
              <w:rPr>
                <w:rStyle w:val="normaltextrun"/>
                <w:rFonts w:ascii="Arial" w:hAnsi="Arial" w:cs="Arial"/>
                <w:sz w:val="20"/>
                <w:szCs w:val="20"/>
                <w:lang w:val="en-GB"/>
              </w:rPr>
            </w:pPr>
          </w:p>
          <w:p w14:paraId="40A32A7D" w14:textId="653395A7" w:rsidR="00A6620C" w:rsidRPr="000B58A7" w:rsidRDefault="00A6620C" w:rsidP="00313A58">
            <w:pPr>
              <w:pStyle w:val="paragraph"/>
              <w:spacing w:before="0" w:beforeAutospacing="0" w:after="0" w:afterAutospacing="0"/>
              <w:textAlignment w:val="baseline"/>
              <w:rPr>
                <w:rStyle w:val="normaltextrun"/>
                <w:rFonts w:ascii="Arial" w:hAnsi="Arial" w:cs="Arial"/>
                <w:sz w:val="20"/>
                <w:szCs w:val="20"/>
                <w:lang w:val="en-GB"/>
              </w:rPr>
            </w:pPr>
          </w:p>
        </w:tc>
        <w:tc>
          <w:tcPr>
            <w:tcW w:w="1157" w:type="dxa"/>
            <w:vMerge w:val="restart"/>
            <w:tcBorders>
              <w:top w:val="single" w:sz="4" w:space="0" w:color="auto"/>
              <w:left w:val="single" w:sz="4" w:space="0" w:color="auto"/>
              <w:right w:val="single" w:sz="4" w:space="0" w:color="auto"/>
            </w:tcBorders>
          </w:tcPr>
          <w:p w14:paraId="4EA1D35A" w14:textId="77777777" w:rsidR="00313A58" w:rsidRPr="0000488E" w:rsidRDefault="00313A58" w:rsidP="00313A58">
            <w:pPr>
              <w:rPr>
                <w:rFonts w:eastAsia="Times New Roman"/>
                <w:lang w:val="en-GB" w:eastAsia="en-GB"/>
              </w:rPr>
            </w:pPr>
          </w:p>
        </w:tc>
        <w:tc>
          <w:tcPr>
            <w:tcW w:w="1140" w:type="dxa"/>
            <w:vMerge w:val="restart"/>
            <w:tcBorders>
              <w:top w:val="single" w:sz="4" w:space="0" w:color="auto"/>
              <w:left w:val="single" w:sz="4" w:space="0" w:color="auto"/>
              <w:right w:val="single" w:sz="4" w:space="0" w:color="auto"/>
            </w:tcBorders>
          </w:tcPr>
          <w:p w14:paraId="6EC70CF8" w14:textId="25B6E4D1"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tcPr>
          <w:p w14:paraId="31360AA6" w14:textId="77777777" w:rsidR="00313A58" w:rsidRPr="0000488E" w:rsidRDefault="00313A58" w:rsidP="00313A58">
            <w:pPr>
              <w:rPr>
                <w:rFonts w:eastAsia="Times New Roman"/>
                <w:lang w:val="en-GB" w:eastAsia="en-GB"/>
              </w:rPr>
            </w:pPr>
          </w:p>
        </w:tc>
        <w:tc>
          <w:tcPr>
            <w:tcW w:w="3490" w:type="dxa"/>
            <w:tcBorders>
              <w:top w:val="single" w:sz="4" w:space="0" w:color="auto"/>
              <w:left w:val="single" w:sz="4" w:space="0" w:color="auto"/>
              <w:bottom w:val="single" w:sz="4" w:space="0" w:color="auto"/>
              <w:right w:val="single" w:sz="4" w:space="0" w:color="auto"/>
            </w:tcBorders>
          </w:tcPr>
          <w:p w14:paraId="01434BD0" w14:textId="6DB3A57D" w:rsidR="00313A58" w:rsidRPr="0000488E" w:rsidRDefault="00313A58" w:rsidP="00313A58">
            <w:pPr>
              <w:rPr>
                <w:rFonts w:eastAsia="Times New Roman"/>
                <w:lang w:val="en-GB" w:eastAsia="en-GB"/>
              </w:rPr>
            </w:pPr>
            <w:r>
              <w:rPr>
                <w:rFonts w:eastAsia="Times New Roman"/>
                <w:lang w:val="en-GB" w:eastAsia="en-GB"/>
              </w:rPr>
              <w:t>City comments</w:t>
            </w:r>
          </w:p>
        </w:tc>
      </w:tr>
      <w:tr w:rsidR="00F678D3" w14:paraId="4F738A78" w14:textId="77777777" w:rsidTr="00F76675">
        <w:trPr>
          <w:gridBefore w:val="1"/>
          <w:wBefore w:w="7" w:type="dxa"/>
          <w:trHeight w:val="2300"/>
        </w:trPr>
        <w:tc>
          <w:tcPr>
            <w:tcW w:w="458" w:type="dxa"/>
            <w:vMerge/>
          </w:tcPr>
          <w:p w14:paraId="6F60FB54" w14:textId="77777777" w:rsidR="00313A58" w:rsidRDefault="00313A58" w:rsidP="00313A58">
            <w:pPr>
              <w:jc w:val="center"/>
              <w:rPr>
                <w:rStyle w:val="normaltextrun"/>
              </w:rPr>
            </w:pPr>
          </w:p>
        </w:tc>
        <w:tc>
          <w:tcPr>
            <w:tcW w:w="1815" w:type="dxa"/>
            <w:vMerge/>
          </w:tcPr>
          <w:p w14:paraId="7696A6B2" w14:textId="77777777" w:rsidR="00313A58" w:rsidRPr="05DACD8F"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2265" w:type="dxa"/>
            <w:vMerge/>
          </w:tcPr>
          <w:p w14:paraId="0C85EB23" w14:textId="77777777" w:rsidR="00313A58" w:rsidRDefault="00313A58" w:rsidP="00313A58">
            <w:pPr>
              <w:rPr>
                <w:rStyle w:val="normaltextrun"/>
                <w:lang w:val="en-US"/>
              </w:rPr>
            </w:pPr>
          </w:p>
        </w:tc>
        <w:tc>
          <w:tcPr>
            <w:tcW w:w="2833" w:type="dxa"/>
            <w:vMerge/>
          </w:tcPr>
          <w:p w14:paraId="089A438F" w14:textId="77777777" w:rsidR="00313A58" w:rsidRPr="5955F950"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1157" w:type="dxa"/>
            <w:vMerge/>
          </w:tcPr>
          <w:p w14:paraId="211E6E03" w14:textId="77777777" w:rsidR="00313A58" w:rsidRPr="0000488E" w:rsidRDefault="00313A58" w:rsidP="00313A58">
            <w:pPr>
              <w:rPr>
                <w:rFonts w:eastAsia="Times New Roman"/>
                <w:lang w:eastAsia="en-GB"/>
              </w:rPr>
            </w:pPr>
          </w:p>
        </w:tc>
        <w:tc>
          <w:tcPr>
            <w:tcW w:w="1140" w:type="dxa"/>
            <w:vMerge/>
          </w:tcPr>
          <w:p w14:paraId="276F313F" w14:textId="77777777" w:rsidR="00313A58" w:rsidRDefault="00313A58" w:rsidP="00313A58">
            <w:pPr>
              <w:rPr>
                <w:rFonts w:eastAsia="Times New Roman"/>
                <w:lang w:eastAsia="en-GB"/>
              </w:rPr>
            </w:pPr>
          </w:p>
        </w:tc>
        <w:tc>
          <w:tcPr>
            <w:tcW w:w="1035" w:type="dxa"/>
            <w:vMerge/>
          </w:tcPr>
          <w:p w14:paraId="6FC114A7" w14:textId="77777777" w:rsidR="00313A58" w:rsidRPr="0000488E" w:rsidRDefault="00313A58" w:rsidP="00313A58">
            <w:pPr>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5D42318B" w14:textId="2CB6F245" w:rsidR="00313A58" w:rsidRPr="0000488E" w:rsidRDefault="00900D2B" w:rsidP="00313A58">
            <w:pPr>
              <w:rPr>
                <w:rFonts w:eastAsia="Times New Roman"/>
                <w:lang w:eastAsia="en-GB"/>
              </w:rPr>
            </w:pPr>
            <w:r>
              <w:rPr>
                <w:rFonts w:eastAsia="Times New Roman"/>
                <w:lang w:eastAsia="en-GB"/>
              </w:rPr>
              <w:t>Reviewers’ comments</w:t>
            </w:r>
          </w:p>
        </w:tc>
      </w:tr>
      <w:tr w:rsidR="00F678D3" w14:paraId="12E90AD5" w14:textId="77777777" w:rsidTr="00F76675">
        <w:trPr>
          <w:gridBefore w:val="1"/>
          <w:wBefore w:w="7" w:type="dxa"/>
          <w:trHeight w:val="300"/>
        </w:trPr>
        <w:tc>
          <w:tcPr>
            <w:tcW w:w="14193" w:type="dxa"/>
            <w:gridSpan w:val="8"/>
            <w:tcBorders>
              <w:top w:val="single" w:sz="4" w:space="0" w:color="auto"/>
              <w:left w:val="single" w:sz="4" w:space="0" w:color="auto"/>
              <w:bottom w:val="single" w:sz="4" w:space="0" w:color="auto"/>
              <w:right w:val="single" w:sz="4" w:space="0" w:color="auto"/>
            </w:tcBorders>
            <w:shd w:val="clear" w:color="auto" w:fill="5D8793" w:themeFill="accent4"/>
          </w:tcPr>
          <w:p w14:paraId="57592DA9" w14:textId="669E3659" w:rsidR="00102240" w:rsidRPr="0061301B" w:rsidRDefault="57EA40A8" w:rsidP="079058AF">
            <w:pPr>
              <w:jc w:val="center"/>
              <w:rPr>
                <w:b/>
                <w:color w:val="FFFFFF" w:themeColor="background1"/>
                <w:sz w:val="28"/>
                <w:szCs w:val="28"/>
                <w:lang w:val="en-GB"/>
              </w:rPr>
            </w:pPr>
            <w:r w:rsidRPr="079058AF">
              <w:rPr>
                <w:b/>
                <w:bCs/>
                <w:color w:val="FFFFFF" w:themeColor="background1"/>
                <w:sz w:val="28"/>
                <w:szCs w:val="28"/>
                <w:lang w:val="en-GB"/>
              </w:rPr>
              <w:lastRenderedPageBreak/>
              <w:t>Enabling Financial Conditions for Climate Neutrality by 2030</w:t>
            </w:r>
          </w:p>
        </w:tc>
      </w:tr>
      <w:tr w:rsidR="00F35AE4" w14:paraId="067D61E0" w14:textId="77777777" w:rsidTr="00F76675">
        <w:trPr>
          <w:trHeight w:val="300"/>
        </w:trPr>
        <w:tc>
          <w:tcPr>
            <w:tcW w:w="465" w:type="dxa"/>
            <w:gridSpan w:val="2"/>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52AF48F6" w14:textId="77777777" w:rsidR="00F35AE4" w:rsidRDefault="00F35AE4">
            <w:pPr>
              <w:spacing w:line="259" w:lineRule="auto"/>
              <w:jc w:val="center"/>
              <w:rPr>
                <w:rFonts w:eastAsia="Arial"/>
                <w:color w:val="FFFFFF" w:themeColor="background1"/>
              </w:rPr>
            </w:pPr>
            <w:r w:rsidRPr="581281AA">
              <w:rPr>
                <w:rFonts w:eastAsia="Arial"/>
                <w:b/>
                <w:bCs/>
                <w:color w:val="FFFFFF" w:themeColor="background1"/>
                <w:lang w:val="en-GB"/>
              </w:rPr>
              <w:t>ID</w:t>
            </w:r>
          </w:p>
        </w:tc>
        <w:tc>
          <w:tcPr>
            <w:tcW w:w="181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298EE2F4" w14:textId="77777777" w:rsidR="00F35AE4" w:rsidRPr="00991C66"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Criteria and relevant section</w:t>
            </w:r>
          </w:p>
        </w:tc>
        <w:tc>
          <w:tcPr>
            <w:tcW w:w="226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69A57F75" w14:textId="77777777" w:rsidR="00F35AE4" w:rsidRDefault="00F35AE4">
            <w:pPr>
              <w:spacing w:line="259" w:lineRule="auto"/>
              <w:rPr>
                <w:rFonts w:eastAsia="Arial"/>
                <w:color w:val="FFFFFF" w:themeColor="background1"/>
              </w:rPr>
            </w:pPr>
            <w:r w:rsidRPr="581281AA">
              <w:rPr>
                <w:rFonts w:eastAsia="Arial"/>
                <w:b/>
                <w:bCs/>
                <w:color w:val="FFFFFF" w:themeColor="background1"/>
                <w:lang w:val="en-GB"/>
              </w:rPr>
              <w:t>Question</w:t>
            </w:r>
          </w:p>
        </w:tc>
        <w:tc>
          <w:tcPr>
            <w:tcW w:w="2833"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0D179D06" w14:textId="77777777" w:rsidR="00F35AE4" w:rsidRPr="00991C66" w:rsidRDefault="00F35AE4">
            <w:pPr>
              <w:spacing w:line="259" w:lineRule="auto"/>
              <w:rPr>
                <w:rFonts w:eastAsia="Arial"/>
                <w:color w:val="FFFFFF" w:themeColor="background1"/>
                <w:lang w:val="en-GB"/>
              </w:rPr>
            </w:pPr>
            <w:r w:rsidRPr="5955F950">
              <w:rPr>
                <w:rFonts w:eastAsia="Arial"/>
                <w:b/>
                <w:bCs/>
                <w:color w:val="FFFFFF" w:themeColor="background1"/>
              </w:rPr>
              <w:t>Question</w:t>
            </w:r>
            <w:r w:rsidRPr="5955F950">
              <w:rPr>
                <w:rFonts w:eastAsia="Arial"/>
                <w:color w:val="FFFFFF" w:themeColor="background1"/>
              </w:rPr>
              <w:t xml:space="preserve"> </w:t>
            </w:r>
            <w:r w:rsidRPr="5955F950">
              <w:rPr>
                <w:rFonts w:eastAsia="Arial"/>
                <w:b/>
                <w:bCs/>
                <w:color w:val="FFFFFF" w:themeColor="background1"/>
              </w:rPr>
              <w:t>type</w:t>
            </w:r>
            <w:r w:rsidRPr="5955F950">
              <w:rPr>
                <w:rFonts w:eastAsia="Arial"/>
                <w:color w:val="FFFFFF" w:themeColor="background1"/>
              </w:rPr>
              <w:t xml:space="preserve">: </w:t>
            </w:r>
          </w:p>
          <w:p w14:paraId="5DEFA9C6" w14:textId="77777777" w:rsidR="00F35AE4" w:rsidRPr="00991C66" w:rsidRDefault="00F35AE4">
            <w:pPr>
              <w:spacing w:line="259" w:lineRule="auto"/>
              <w:rPr>
                <w:rFonts w:eastAsia="Arial"/>
                <w:color w:val="FFFFFF" w:themeColor="background1"/>
                <w:lang w:val="en-GB"/>
              </w:rPr>
            </w:pPr>
            <w:r w:rsidRPr="5955F950">
              <w:rPr>
                <w:rFonts w:eastAsia="Arial"/>
                <w:color w:val="FFFFFF" w:themeColor="background1"/>
              </w:rPr>
              <w:t>Y/N or multiple choice.</w:t>
            </w:r>
          </w:p>
        </w:tc>
        <w:tc>
          <w:tcPr>
            <w:tcW w:w="115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4E50EC6B" w14:textId="77777777" w:rsidR="00F35AE4" w:rsidRPr="00991C66" w:rsidRDefault="00F35AE4">
            <w:pPr>
              <w:spacing w:line="259" w:lineRule="auto"/>
              <w:rPr>
                <w:rFonts w:eastAsia="Arial"/>
                <w:color w:val="FFFFFF" w:themeColor="background1"/>
                <w:lang w:val="en-GB"/>
              </w:rPr>
            </w:pPr>
            <w:r w:rsidRPr="5955F950">
              <w:rPr>
                <w:rFonts w:eastAsia="Arial"/>
                <w:b/>
                <w:bCs/>
                <w:color w:val="FFFFFF" w:themeColor="background1"/>
                <w:lang w:val="en-GB"/>
              </w:rPr>
              <w:t xml:space="preserve">City Answer </w:t>
            </w:r>
            <w:r w:rsidRPr="5955F950">
              <w:rPr>
                <w:rFonts w:eastAsia="Arial"/>
                <w:color w:val="FFFFFF" w:themeColor="background1"/>
                <w:lang w:val="en-GB"/>
              </w:rPr>
              <w:t>(according to the question type)</w:t>
            </w:r>
          </w:p>
          <w:p w14:paraId="118A9665" w14:textId="77777777" w:rsidR="00F35AE4" w:rsidRPr="00991C66" w:rsidRDefault="00F35AE4">
            <w:pPr>
              <w:spacing w:line="259" w:lineRule="auto"/>
              <w:rPr>
                <w:rFonts w:eastAsia="Arial"/>
                <w:color w:val="FFFFFF" w:themeColor="background1"/>
                <w:lang w:val="en-GB"/>
              </w:rPr>
            </w:pPr>
          </w:p>
        </w:tc>
        <w:tc>
          <w:tcPr>
            <w:tcW w:w="114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0CB86C26" w14:textId="77777777" w:rsidR="00F35AE4"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Reviewer</w:t>
            </w:r>
          </w:p>
          <w:p w14:paraId="1A199DE9" w14:textId="77777777" w:rsidR="00F35AE4"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Answer</w:t>
            </w:r>
          </w:p>
          <w:p w14:paraId="63CBBEA5" w14:textId="77777777" w:rsidR="00F35AE4" w:rsidRDefault="00F35AE4">
            <w:pPr>
              <w:spacing w:line="259" w:lineRule="auto"/>
              <w:rPr>
                <w:rFonts w:eastAsia="Arial"/>
                <w:color w:val="FFFFFF" w:themeColor="background1"/>
                <w:lang w:val="en-GB"/>
              </w:rPr>
            </w:pPr>
            <w:r w:rsidRPr="5955F950">
              <w:rPr>
                <w:rFonts w:eastAsia="Arial"/>
                <w:color w:val="FFFFFF" w:themeColor="background1"/>
                <w:lang w:val="en-GB"/>
              </w:rPr>
              <w:t>(</w:t>
            </w:r>
            <w:proofErr w:type="gramStart"/>
            <w:r w:rsidRPr="5955F950">
              <w:rPr>
                <w:rFonts w:eastAsia="Arial"/>
                <w:color w:val="FFFFFF" w:themeColor="background1"/>
                <w:lang w:val="en-GB"/>
              </w:rPr>
              <w:t>according</w:t>
            </w:r>
            <w:proofErr w:type="gramEnd"/>
            <w:r w:rsidRPr="5955F950">
              <w:rPr>
                <w:rFonts w:eastAsia="Arial"/>
                <w:color w:val="FFFFFF" w:themeColor="background1"/>
                <w:lang w:val="en-GB"/>
              </w:rPr>
              <w:t xml:space="preserve"> to the question type)</w:t>
            </w:r>
          </w:p>
        </w:tc>
        <w:tc>
          <w:tcPr>
            <w:tcW w:w="103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1A5DB954" w14:textId="77777777" w:rsidR="00F35AE4" w:rsidRPr="00991C66" w:rsidRDefault="00F35AE4">
            <w:pPr>
              <w:spacing w:line="259" w:lineRule="auto"/>
              <w:rPr>
                <w:rFonts w:eastAsia="Arial"/>
                <w:color w:val="FFFFFF" w:themeColor="background1"/>
                <w:lang w:val="en-GB"/>
              </w:rPr>
            </w:pPr>
            <w:r w:rsidRPr="581281AA">
              <w:rPr>
                <w:rFonts w:eastAsia="Arial"/>
                <w:b/>
                <w:bCs/>
                <w:color w:val="FFFFFF" w:themeColor="background1"/>
                <w:lang w:val="en-GB"/>
              </w:rPr>
              <w:t>Location</w:t>
            </w:r>
            <w:r>
              <w:rPr>
                <w:rFonts w:eastAsia="Arial"/>
                <w:color w:val="FFFFFF" w:themeColor="background1"/>
                <w:lang w:val="en-GB"/>
              </w:rPr>
              <w:t xml:space="preserve"> </w:t>
            </w:r>
            <w:r w:rsidRPr="581281AA">
              <w:rPr>
                <w:rFonts w:eastAsia="Arial"/>
                <w:color w:val="FFFFFF" w:themeColor="background1"/>
                <w:lang w:val="en-GB"/>
              </w:rPr>
              <w:t>in</w:t>
            </w:r>
            <w:r>
              <w:rPr>
                <w:rFonts w:eastAsia="Arial"/>
                <w:color w:val="FFFFFF" w:themeColor="background1"/>
                <w:lang w:val="en-GB"/>
              </w:rPr>
              <w:t xml:space="preserve"> </w:t>
            </w:r>
            <w:r w:rsidRPr="581281AA">
              <w:rPr>
                <w:rFonts w:eastAsia="Arial"/>
                <w:color w:val="FFFFFF" w:themeColor="background1"/>
                <w:lang w:val="en-GB"/>
              </w:rPr>
              <w:t>the</w:t>
            </w:r>
            <w:r>
              <w:rPr>
                <w:rFonts w:eastAsia="Arial"/>
                <w:color w:val="FFFFFF" w:themeColor="background1"/>
                <w:lang w:val="en-GB"/>
              </w:rPr>
              <w:t xml:space="preserve"> </w:t>
            </w:r>
            <w:r w:rsidRPr="581281AA">
              <w:rPr>
                <w:rFonts w:eastAsia="Arial"/>
                <w:color w:val="FFFFFF" w:themeColor="background1"/>
                <w:lang w:val="en-GB"/>
              </w:rPr>
              <w:t>CCC</w:t>
            </w:r>
            <w:r>
              <w:rPr>
                <w:rFonts w:eastAsia="Arial"/>
                <w:color w:val="FFFFFF" w:themeColor="background1"/>
                <w:lang w:val="en-GB"/>
              </w:rPr>
              <w:t xml:space="preserve"> </w:t>
            </w:r>
            <w:r w:rsidRPr="581281AA">
              <w:rPr>
                <w:rFonts w:eastAsia="Arial"/>
                <w:color w:val="FFFFFF" w:themeColor="background1"/>
                <w:lang w:val="en-GB"/>
              </w:rPr>
              <w:t>(document</w:t>
            </w:r>
            <w:r>
              <w:rPr>
                <w:rFonts w:eastAsia="Arial"/>
                <w:color w:val="FFFFFF" w:themeColor="background1"/>
                <w:lang w:val="en-GB"/>
              </w:rPr>
              <w:t xml:space="preserve"> </w:t>
            </w:r>
            <w:r w:rsidRPr="581281AA">
              <w:rPr>
                <w:rFonts w:eastAsia="Arial"/>
                <w:color w:val="FFFFFF" w:themeColor="background1"/>
                <w:lang w:val="en-GB"/>
              </w:rPr>
              <w:t>and</w:t>
            </w:r>
            <w:r>
              <w:rPr>
                <w:rFonts w:eastAsia="Arial"/>
                <w:color w:val="FFFFFF" w:themeColor="background1"/>
                <w:lang w:val="en-GB"/>
              </w:rPr>
              <w:t xml:space="preserve"> </w:t>
            </w:r>
            <w:r w:rsidRPr="581281AA">
              <w:rPr>
                <w:rFonts w:eastAsia="Arial"/>
                <w:color w:val="FFFFFF" w:themeColor="background1"/>
                <w:lang w:val="en-GB"/>
              </w:rPr>
              <w:t>page</w:t>
            </w:r>
            <w:r>
              <w:rPr>
                <w:rFonts w:eastAsia="Arial"/>
                <w:color w:val="FFFFFF" w:themeColor="background1"/>
                <w:lang w:val="en-GB"/>
              </w:rPr>
              <w:t xml:space="preserve"> </w:t>
            </w:r>
            <w:r w:rsidRPr="581281AA">
              <w:rPr>
                <w:rFonts w:eastAsia="Arial"/>
                <w:color w:val="FFFFFF" w:themeColor="background1"/>
                <w:lang w:val="en-GB"/>
              </w:rPr>
              <w:t>n</w:t>
            </w:r>
            <w:r>
              <w:rPr>
                <w:rFonts w:eastAsia="Arial"/>
                <w:color w:val="FFFFFF" w:themeColor="background1"/>
                <w:lang w:val="en-GB"/>
              </w:rPr>
              <w:t>°</w:t>
            </w:r>
            <w:r w:rsidRPr="581281AA">
              <w:rPr>
                <w:rFonts w:eastAsia="Arial"/>
                <w:color w:val="FFFFFF" w:themeColor="background1"/>
                <w:lang w:val="en-GB"/>
              </w:rPr>
              <w:t>)</w:t>
            </w:r>
          </w:p>
        </w:tc>
        <w:tc>
          <w:tcPr>
            <w:tcW w:w="349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5D8793" w:themeFill="accent4"/>
            <w:tcMar>
              <w:left w:w="90" w:type="dxa"/>
              <w:right w:w="90" w:type="dxa"/>
            </w:tcMar>
          </w:tcPr>
          <w:p w14:paraId="189B88E2" w14:textId="77777777" w:rsidR="00F35AE4" w:rsidRPr="00991C66" w:rsidRDefault="00F35AE4">
            <w:pPr>
              <w:spacing w:line="259" w:lineRule="auto"/>
              <w:rPr>
                <w:rFonts w:eastAsia="Arial"/>
                <w:b/>
                <w:bCs/>
                <w:color w:val="FFFFFF" w:themeColor="background1"/>
                <w:lang w:val="en-GB"/>
              </w:rPr>
            </w:pPr>
            <w:r w:rsidRPr="5955F950">
              <w:rPr>
                <w:rFonts w:eastAsia="Arial"/>
                <w:b/>
                <w:bCs/>
                <w:color w:val="FFFFFF" w:themeColor="background1"/>
                <w:lang w:val="en-GB"/>
              </w:rPr>
              <w:t>Next steps</w:t>
            </w:r>
          </w:p>
          <w:p w14:paraId="21DF16E0" w14:textId="77777777" w:rsidR="00F35AE4" w:rsidRPr="00991C66" w:rsidRDefault="00F35AE4">
            <w:pPr>
              <w:spacing w:line="259" w:lineRule="auto"/>
              <w:rPr>
                <w:rFonts w:eastAsia="Arial"/>
                <w:color w:val="FFFFFF" w:themeColor="background1"/>
                <w:lang w:val="en-GB"/>
              </w:rPr>
            </w:pPr>
            <w:r w:rsidRPr="51289F65">
              <w:rPr>
                <w:rFonts w:eastAsia="Arial"/>
                <w:color w:val="FFFFFF" w:themeColor="background1"/>
                <w:lang w:val="en-GB"/>
              </w:rPr>
              <w:t>How can this element be improved? Additional notes</w:t>
            </w:r>
            <w:r>
              <w:rPr>
                <w:rFonts w:eastAsia="Arial"/>
                <w:color w:val="FFFFFF" w:themeColor="background1"/>
                <w:lang w:val="en-GB"/>
              </w:rPr>
              <w:t xml:space="preserve"> and comments</w:t>
            </w:r>
          </w:p>
        </w:tc>
      </w:tr>
      <w:tr w:rsidR="00284B56" w14:paraId="6333D5EB" w14:textId="77777777" w:rsidTr="00F76675">
        <w:trPr>
          <w:gridBefore w:val="1"/>
          <w:wBefore w:w="7" w:type="dxa"/>
          <w:trHeight w:val="2875"/>
        </w:trPr>
        <w:tc>
          <w:tcPr>
            <w:tcW w:w="458" w:type="dxa"/>
            <w:vMerge w:val="restart"/>
            <w:tcBorders>
              <w:top w:val="single" w:sz="4" w:space="0" w:color="auto"/>
              <w:left w:val="single" w:sz="4" w:space="0" w:color="auto"/>
              <w:right w:val="single" w:sz="4" w:space="0" w:color="auto"/>
            </w:tcBorders>
          </w:tcPr>
          <w:p w14:paraId="2AA8E722" w14:textId="01DD8753" w:rsidR="00313A58" w:rsidRDefault="00313A58" w:rsidP="00313A58">
            <w:pPr>
              <w:jc w:val="center"/>
              <w:rPr>
                <w:rStyle w:val="normaltextrun"/>
              </w:rPr>
            </w:pPr>
            <w:r>
              <w:rPr>
                <w:rStyle w:val="normaltextrun"/>
              </w:rPr>
              <w:t>36</w:t>
            </w:r>
          </w:p>
        </w:tc>
        <w:tc>
          <w:tcPr>
            <w:tcW w:w="1815" w:type="dxa"/>
            <w:vMerge w:val="restart"/>
            <w:tcBorders>
              <w:top w:val="single" w:sz="4" w:space="0" w:color="auto"/>
              <w:left w:val="single" w:sz="4" w:space="0" w:color="auto"/>
              <w:right w:val="single" w:sz="4" w:space="0" w:color="auto"/>
            </w:tcBorders>
          </w:tcPr>
          <w:p w14:paraId="7E6978B3" w14:textId="3F0D71B2" w:rsidR="00313A58" w:rsidRDefault="00313A58" w:rsidP="00313A58">
            <w:pPr>
              <w:pStyle w:val="paragraph"/>
              <w:spacing w:before="0" w:beforeAutospacing="0" w:after="0" w:afterAutospacing="0"/>
              <w:textAlignment w:val="baseline"/>
              <w:divId w:val="64881767"/>
              <w:rPr>
                <w:rStyle w:val="normaltextrun"/>
                <w:rFonts w:ascii="Arial" w:hAnsi="Arial" w:cs="Arial"/>
                <w:b/>
                <w:bCs/>
                <w:sz w:val="20"/>
                <w:szCs w:val="20"/>
                <w:lang w:val="en-GB"/>
              </w:rPr>
            </w:pPr>
            <w:r w:rsidRPr="05DACD8F">
              <w:rPr>
                <w:rStyle w:val="normaltextrun"/>
                <w:rFonts w:ascii="Arial" w:hAnsi="Arial" w:cs="Arial"/>
                <w:b/>
                <w:bCs/>
                <w:sz w:val="20"/>
                <w:szCs w:val="20"/>
                <w:lang w:val="en-GB"/>
              </w:rPr>
              <w:t>Enabling Conditions</w:t>
            </w:r>
          </w:p>
          <w:p w14:paraId="22D6948E" w14:textId="4C15A4CF" w:rsidR="00313A58" w:rsidRPr="008178E2" w:rsidRDefault="00313A58" w:rsidP="00313A58">
            <w:pPr>
              <w:pStyle w:val="paragraph"/>
              <w:spacing w:before="0" w:beforeAutospacing="0" w:after="0" w:afterAutospacing="0"/>
              <w:textAlignment w:val="baseline"/>
              <w:divId w:val="64881767"/>
              <w:rPr>
                <w:rFonts w:ascii="Segoe UI" w:hAnsi="Segoe UI" w:cs="Segoe UI"/>
                <w:sz w:val="18"/>
                <w:szCs w:val="18"/>
                <w:lang w:val="en-GB"/>
              </w:rPr>
            </w:pPr>
          </w:p>
          <w:p w14:paraId="2F48780B" w14:textId="77777777" w:rsidR="00313A58" w:rsidRPr="008178E2" w:rsidRDefault="00313A58" w:rsidP="00313A58">
            <w:pPr>
              <w:pStyle w:val="paragraph"/>
              <w:spacing w:before="0" w:beforeAutospacing="0" w:after="0" w:afterAutospacing="0"/>
              <w:textAlignment w:val="baseline"/>
              <w:divId w:val="1566139161"/>
              <w:rPr>
                <w:rFonts w:ascii="Segoe UI" w:hAnsi="Segoe UI" w:cs="Segoe UI"/>
                <w:sz w:val="18"/>
                <w:szCs w:val="18"/>
                <w:lang w:val="en-GB"/>
              </w:rPr>
            </w:pPr>
            <w:r w:rsidRPr="008178E2">
              <w:rPr>
                <w:rStyle w:val="normaltextrun"/>
                <w:rFonts w:ascii="Arial" w:hAnsi="Arial" w:cs="Arial"/>
                <w:sz w:val="20"/>
                <w:szCs w:val="20"/>
                <w:lang w:val="en-GB"/>
              </w:rPr>
              <w:t>Policies for Capital Facilitation &amp; Deployment </w:t>
            </w:r>
            <w:r w:rsidRPr="008178E2">
              <w:rPr>
                <w:rStyle w:val="eop"/>
                <w:rFonts w:eastAsiaTheme="majorEastAsia" w:cs="Arial"/>
                <w:sz w:val="20"/>
                <w:lang w:val="en-GB"/>
              </w:rPr>
              <w:t> </w:t>
            </w:r>
          </w:p>
          <w:p w14:paraId="0A321225" w14:textId="77777777" w:rsidR="00313A58" w:rsidRPr="008178E2" w:rsidRDefault="00313A58" w:rsidP="00313A58">
            <w:pPr>
              <w:pStyle w:val="paragraph"/>
              <w:spacing w:before="0" w:beforeAutospacing="0" w:after="0" w:afterAutospacing="0"/>
              <w:textAlignment w:val="baseline"/>
              <w:divId w:val="1277716216"/>
              <w:rPr>
                <w:rFonts w:ascii="Segoe UI" w:hAnsi="Segoe UI" w:cs="Segoe UI"/>
                <w:sz w:val="18"/>
                <w:szCs w:val="18"/>
                <w:lang w:val="en-GB"/>
              </w:rPr>
            </w:pPr>
            <w:r w:rsidRPr="008178E2">
              <w:rPr>
                <w:rStyle w:val="eop"/>
                <w:rFonts w:eastAsiaTheme="majorEastAsia" w:cs="Arial"/>
                <w:sz w:val="20"/>
                <w:lang w:val="en-GB"/>
              </w:rPr>
              <w:t> </w:t>
            </w:r>
          </w:p>
          <w:p w14:paraId="2CB7CF8E" w14:textId="3DEEC83E" w:rsidR="00313A58" w:rsidRPr="008178E2" w:rsidRDefault="00313A58" w:rsidP="00313A58">
            <w:pPr>
              <w:pStyle w:val="paragraph"/>
              <w:spacing w:before="0" w:beforeAutospacing="0" w:after="0" w:afterAutospacing="0"/>
              <w:textAlignment w:val="baseline"/>
              <w:rPr>
                <w:rStyle w:val="normaltextrun"/>
                <w:rFonts w:ascii="Arial" w:hAnsi="Arial" w:cs="Arial"/>
                <w:b/>
                <w:bCs/>
                <w:sz w:val="20"/>
                <w:szCs w:val="20"/>
                <w:lang w:val="en-GB"/>
              </w:rPr>
            </w:pPr>
            <w:r w:rsidRPr="008178E2">
              <w:rPr>
                <w:rStyle w:val="normaltextrun"/>
                <w:rFonts w:ascii="Arial" w:hAnsi="Arial" w:cs="Arial"/>
                <w:i/>
                <w:iCs/>
                <w:sz w:val="16"/>
                <w:szCs w:val="16"/>
                <w:lang w:val="en-GB"/>
              </w:rPr>
              <w:t>Investment Plan guidance and explanations, section “3.1 C-1 Climate Policies for Capital Facilitation and Deployment”</w:t>
            </w:r>
            <w:r w:rsidRPr="008178E2">
              <w:rPr>
                <w:rStyle w:val="eop"/>
                <w:rFonts w:eastAsiaTheme="majorEastAsia" w:cs="Arial"/>
                <w:sz w:val="16"/>
                <w:szCs w:val="16"/>
                <w:lang w:val="en-GB"/>
              </w:rPr>
              <w:t> </w:t>
            </w:r>
          </w:p>
        </w:tc>
        <w:tc>
          <w:tcPr>
            <w:tcW w:w="2265" w:type="dxa"/>
            <w:vMerge w:val="restart"/>
            <w:tcBorders>
              <w:top w:val="single" w:sz="4" w:space="0" w:color="auto"/>
              <w:left w:val="single" w:sz="4" w:space="0" w:color="auto"/>
              <w:right w:val="single" w:sz="4" w:space="0" w:color="auto"/>
            </w:tcBorders>
          </w:tcPr>
          <w:p w14:paraId="22A24A03" w14:textId="0C84D236" w:rsidR="00313A58" w:rsidRDefault="00313A58" w:rsidP="00313A58">
            <w:pPr>
              <w:rPr>
                <w:rStyle w:val="normaltextrun"/>
                <w:lang w:val="en-US"/>
              </w:rPr>
            </w:pPr>
            <w:r>
              <w:rPr>
                <w:rStyle w:val="normaltextrun"/>
                <w:lang w:val="en-US"/>
              </w:rPr>
              <w:t>Does the CCC outline existing and prospective policies for facilitating capital flows to climate actions?</w:t>
            </w:r>
            <w:r w:rsidRPr="008178E2">
              <w:rPr>
                <w:rStyle w:val="eop"/>
                <w:lang w:val="en-GB"/>
              </w:rPr>
              <w:t> </w:t>
            </w:r>
          </w:p>
        </w:tc>
        <w:tc>
          <w:tcPr>
            <w:tcW w:w="2833" w:type="dxa"/>
            <w:vMerge w:val="restart"/>
            <w:tcBorders>
              <w:top w:val="single" w:sz="4" w:space="0" w:color="auto"/>
              <w:left w:val="single" w:sz="4" w:space="0" w:color="auto"/>
              <w:right w:val="single" w:sz="4" w:space="0" w:color="auto"/>
            </w:tcBorders>
          </w:tcPr>
          <w:p w14:paraId="4019CBC4" w14:textId="072498BE" w:rsidR="00313A58" w:rsidRPr="000B58A7" w:rsidRDefault="00313A58" w:rsidP="00313A58">
            <w:pPr>
              <w:pStyle w:val="paragraph"/>
              <w:spacing w:before="0" w:beforeAutospacing="0" w:after="0" w:afterAutospacing="0"/>
              <w:textAlignment w:val="baseline"/>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A:</w:t>
            </w:r>
            <w:r w:rsidRPr="5955F950">
              <w:rPr>
                <w:rStyle w:val="normaltextrun"/>
                <w:rFonts w:ascii="Arial" w:hAnsi="Arial" w:cs="Arial"/>
                <w:sz w:val="20"/>
                <w:szCs w:val="20"/>
                <w:lang w:val="en-GB"/>
              </w:rPr>
              <w:t xml:space="preserve"> </w:t>
            </w:r>
            <w:r w:rsidRPr="5955F950">
              <w:rPr>
                <w:rStyle w:val="eop"/>
                <w:rFonts w:ascii="Arial" w:eastAsiaTheme="majorEastAsia" w:hAnsi="Arial" w:cs="Arial"/>
                <w:sz w:val="20"/>
                <w:szCs w:val="20"/>
                <w:lang w:val="en-GB"/>
              </w:rPr>
              <w:t xml:space="preserve"> Table 12 provides information of existing and potential policies at the international/national </w:t>
            </w:r>
            <w:r w:rsidRPr="5955F950">
              <w:rPr>
                <w:rStyle w:val="eop"/>
                <w:rFonts w:ascii="Arial" w:eastAsiaTheme="majorEastAsia" w:hAnsi="Arial" w:cs="Arial"/>
                <w:i/>
                <w:iCs/>
                <w:sz w:val="20"/>
                <w:szCs w:val="20"/>
                <w:lang w:val="en-GB"/>
              </w:rPr>
              <w:t>and</w:t>
            </w:r>
            <w:r w:rsidRPr="5955F950">
              <w:rPr>
                <w:rStyle w:val="eop"/>
                <w:rFonts w:ascii="Arial" w:eastAsiaTheme="majorEastAsia" w:hAnsi="Arial" w:cs="Arial"/>
                <w:sz w:val="20"/>
                <w:szCs w:val="20"/>
                <w:lang w:val="en-GB"/>
              </w:rPr>
              <w:t xml:space="preserve"> municipal level, including text to explain intended outcomes and text indicating future policies.</w:t>
            </w:r>
          </w:p>
          <w:p w14:paraId="2CCD22CF" w14:textId="44AB3E8E" w:rsidR="00313A58" w:rsidRPr="000B58A7" w:rsidRDefault="00313A58" w:rsidP="00313A58">
            <w:pPr>
              <w:pStyle w:val="paragraph"/>
              <w:spacing w:before="0" w:beforeAutospacing="0" w:after="0" w:afterAutospacing="0"/>
              <w:textAlignment w:val="baseline"/>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 xml:space="preserve">B: </w:t>
            </w:r>
            <w:r w:rsidRPr="5955F950">
              <w:rPr>
                <w:rStyle w:val="eop"/>
                <w:rFonts w:ascii="Arial" w:eastAsiaTheme="majorEastAsia" w:hAnsi="Arial" w:cs="Arial"/>
                <w:sz w:val="20"/>
                <w:szCs w:val="20"/>
                <w:lang w:val="en-GB"/>
              </w:rPr>
              <w:t xml:space="preserve">Table 12 provides information of existing policies at the international/national </w:t>
            </w:r>
            <w:r w:rsidRPr="5955F950">
              <w:rPr>
                <w:rStyle w:val="eop"/>
                <w:rFonts w:ascii="Arial" w:eastAsiaTheme="majorEastAsia" w:hAnsi="Arial" w:cs="Arial"/>
                <w:i/>
                <w:iCs/>
                <w:sz w:val="20"/>
                <w:szCs w:val="20"/>
                <w:lang w:val="en-GB"/>
              </w:rPr>
              <w:t xml:space="preserve">and </w:t>
            </w:r>
            <w:r w:rsidRPr="5955F950">
              <w:rPr>
                <w:rStyle w:val="eop"/>
                <w:rFonts w:ascii="Arial" w:eastAsiaTheme="majorEastAsia" w:hAnsi="Arial" w:cs="Arial"/>
                <w:sz w:val="20"/>
                <w:szCs w:val="20"/>
                <w:lang w:val="en-GB"/>
              </w:rPr>
              <w:t>municipal level, including text to explain intended outcomes but no indication of future potential policies.</w:t>
            </w:r>
          </w:p>
          <w:p w14:paraId="359F0574" w14:textId="121FB7B9" w:rsidR="00313A58" w:rsidRPr="000B58A7" w:rsidRDefault="00313A58" w:rsidP="00313A58">
            <w:pPr>
              <w:pStyle w:val="paragraph"/>
              <w:spacing w:before="0" w:beforeAutospacing="0" w:after="0" w:afterAutospacing="0"/>
              <w:textAlignment w:val="baseline"/>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C:</w:t>
            </w:r>
            <w:r w:rsidRPr="5955F950">
              <w:rPr>
                <w:rStyle w:val="normaltextrun"/>
                <w:rFonts w:ascii="Arial" w:hAnsi="Arial" w:cs="Arial"/>
                <w:sz w:val="20"/>
                <w:szCs w:val="20"/>
                <w:lang w:val="en-GB"/>
              </w:rPr>
              <w:t xml:space="preserve"> </w:t>
            </w:r>
            <w:r w:rsidRPr="5955F950">
              <w:rPr>
                <w:rStyle w:val="eop"/>
                <w:rFonts w:ascii="Arial" w:eastAsiaTheme="majorEastAsia" w:hAnsi="Arial" w:cs="Arial"/>
                <w:sz w:val="20"/>
                <w:szCs w:val="20"/>
                <w:lang w:val="en-GB"/>
              </w:rPr>
              <w:t xml:space="preserve">Table 12 provides information of existing policies at the international/national </w:t>
            </w:r>
            <w:r w:rsidRPr="5955F950">
              <w:rPr>
                <w:rStyle w:val="eop"/>
                <w:rFonts w:ascii="Arial" w:eastAsiaTheme="majorEastAsia" w:hAnsi="Arial" w:cs="Arial"/>
                <w:i/>
                <w:iCs/>
                <w:sz w:val="20"/>
                <w:szCs w:val="20"/>
                <w:lang w:val="en-GB"/>
              </w:rPr>
              <w:t>or</w:t>
            </w:r>
            <w:r w:rsidRPr="5955F950">
              <w:rPr>
                <w:rStyle w:val="eop"/>
                <w:rFonts w:ascii="Arial" w:eastAsiaTheme="majorEastAsia" w:hAnsi="Arial" w:cs="Arial"/>
                <w:sz w:val="20"/>
                <w:szCs w:val="20"/>
                <w:lang w:val="en-GB"/>
              </w:rPr>
              <w:t xml:space="preserve"> municipal level, with no text to explain intended outcomes.</w:t>
            </w:r>
          </w:p>
          <w:p w14:paraId="46FE1D3F" w14:textId="7796828B" w:rsidR="00313A58" w:rsidRPr="000B58A7" w:rsidRDefault="00313A58" w:rsidP="00313A58">
            <w:pPr>
              <w:pStyle w:val="paragraph"/>
              <w:spacing w:before="0" w:beforeAutospacing="0" w:after="0" w:afterAutospacing="0"/>
              <w:textAlignment w:val="baseline"/>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 xml:space="preserve">D: </w:t>
            </w:r>
            <w:r w:rsidRPr="5955F950">
              <w:rPr>
                <w:rStyle w:val="eop"/>
                <w:rFonts w:ascii="Arial" w:eastAsiaTheme="majorEastAsia" w:hAnsi="Arial" w:cs="Arial"/>
                <w:sz w:val="20"/>
                <w:szCs w:val="20"/>
                <w:lang w:val="en-GB"/>
              </w:rPr>
              <w:t>Little or no data provided in Table 12, with limited text to explain intended outcomes.</w:t>
            </w:r>
          </w:p>
        </w:tc>
        <w:tc>
          <w:tcPr>
            <w:tcW w:w="1157" w:type="dxa"/>
            <w:vMerge w:val="restart"/>
            <w:tcBorders>
              <w:top w:val="single" w:sz="4" w:space="0" w:color="auto"/>
              <w:left w:val="single" w:sz="4" w:space="0" w:color="auto"/>
              <w:right w:val="single" w:sz="4" w:space="0" w:color="auto"/>
            </w:tcBorders>
          </w:tcPr>
          <w:p w14:paraId="1DB4D0A8" w14:textId="77777777" w:rsidR="00313A58" w:rsidRPr="008178E2" w:rsidRDefault="00313A58" w:rsidP="00313A58">
            <w:pPr>
              <w:rPr>
                <w:rFonts w:eastAsia="Times New Roman"/>
                <w:lang w:val="en-GB" w:eastAsia="en-GB"/>
              </w:rPr>
            </w:pPr>
          </w:p>
        </w:tc>
        <w:tc>
          <w:tcPr>
            <w:tcW w:w="1140" w:type="dxa"/>
            <w:vMerge w:val="restart"/>
            <w:tcBorders>
              <w:top w:val="single" w:sz="4" w:space="0" w:color="auto"/>
              <w:left w:val="single" w:sz="4" w:space="0" w:color="auto"/>
              <w:right w:val="single" w:sz="4" w:space="0" w:color="auto"/>
            </w:tcBorders>
          </w:tcPr>
          <w:p w14:paraId="0DD53088" w14:textId="6CD6E615"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tcPr>
          <w:p w14:paraId="3CB57D8C" w14:textId="77777777" w:rsidR="00313A58" w:rsidRPr="008178E2" w:rsidRDefault="00313A58" w:rsidP="00313A58">
            <w:pPr>
              <w:rPr>
                <w:rFonts w:eastAsia="Times New Roman"/>
                <w:lang w:val="en-GB" w:eastAsia="en-GB"/>
              </w:rPr>
            </w:pPr>
          </w:p>
        </w:tc>
        <w:tc>
          <w:tcPr>
            <w:tcW w:w="3490" w:type="dxa"/>
            <w:tcBorders>
              <w:top w:val="single" w:sz="4" w:space="0" w:color="auto"/>
              <w:left w:val="single" w:sz="4" w:space="0" w:color="auto"/>
              <w:bottom w:val="single" w:sz="4" w:space="0" w:color="auto"/>
              <w:right w:val="single" w:sz="4" w:space="0" w:color="auto"/>
            </w:tcBorders>
          </w:tcPr>
          <w:p w14:paraId="199E2666" w14:textId="7A404F01" w:rsidR="00313A58" w:rsidRPr="008178E2" w:rsidRDefault="00313A58" w:rsidP="00313A58">
            <w:pPr>
              <w:rPr>
                <w:rFonts w:eastAsia="Times New Roman"/>
                <w:lang w:val="en-GB" w:eastAsia="en-GB"/>
              </w:rPr>
            </w:pPr>
            <w:r>
              <w:rPr>
                <w:rFonts w:eastAsia="Times New Roman"/>
                <w:lang w:val="en-GB" w:eastAsia="en-GB"/>
              </w:rPr>
              <w:t>City comments</w:t>
            </w:r>
          </w:p>
        </w:tc>
      </w:tr>
      <w:tr w:rsidR="00F678D3" w14:paraId="51D78384" w14:textId="77777777" w:rsidTr="00F76675">
        <w:trPr>
          <w:gridBefore w:val="1"/>
          <w:wBefore w:w="7" w:type="dxa"/>
          <w:trHeight w:val="2875"/>
        </w:trPr>
        <w:tc>
          <w:tcPr>
            <w:tcW w:w="458" w:type="dxa"/>
            <w:vMerge/>
          </w:tcPr>
          <w:p w14:paraId="685C4845" w14:textId="77777777" w:rsidR="00313A58" w:rsidRDefault="00313A58" w:rsidP="00313A58">
            <w:pPr>
              <w:jc w:val="center"/>
              <w:rPr>
                <w:rStyle w:val="normaltextrun"/>
              </w:rPr>
            </w:pPr>
          </w:p>
        </w:tc>
        <w:tc>
          <w:tcPr>
            <w:tcW w:w="1815" w:type="dxa"/>
            <w:vMerge/>
          </w:tcPr>
          <w:p w14:paraId="374D5CBA" w14:textId="77777777" w:rsidR="00313A58" w:rsidRPr="05DACD8F"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2265" w:type="dxa"/>
            <w:vMerge/>
          </w:tcPr>
          <w:p w14:paraId="2DEB275C" w14:textId="77777777" w:rsidR="00313A58" w:rsidRDefault="00313A58" w:rsidP="00313A58">
            <w:pPr>
              <w:rPr>
                <w:rStyle w:val="normaltextrun"/>
                <w:lang w:val="en-US"/>
              </w:rPr>
            </w:pPr>
          </w:p>
        </w:tc>
        <w:tc>
          <w:tcPr>
            <w:tcW w:w="2833" w:type="dxa"/>
            <w:vMerge/>
          </w:tcPr>
          <w:p w14:paraId="3151BB75" w14:textId="77777777" w:rsidR="00313A58" w:rsidRPr="5955F950"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1157" w:type="dxa"/>
            <w:vMerge/>
          </w:tcPr>
          <w:p w14:paraId="27913279" w14:textId="77777777" w:rsidR="00313A58" w:rsidRPr="008178E2" w:rsidRDefault="00313A58" w:rsidP="00313A58">
            <w:pPr>
              <w:rPr>
                <w:rFonts w:eastAsia="Times New Roman"/>
                <w:lang w:eastAsia="en-GB"/>
              </w:rPr>
            </w:pPr>
          </w:p>
        </w:tc>
        <w:tc>
          <w:tcPr>
            <w:tcW w:w="1140" w:type="dxa"/>
            <w:vMerge/>
          </w:tcPr>
          <w:p w14:paraId="084A23ED" w14:textId="77777777" w:rsidR="00313A58" w:rsidRDefault="00313A58" w:rsidP="00313A58">
            <w:pPr>
              <w:rPr>
                <w:rFonts w:eastAsia="Times New Roman"/>
                <w:lang w:eastAsia="en-GB"/>
              </w:rPr>
            </w:pPr>
          </w:p>
        </w:tc>
        <w:tc>
          <w:tcPr>
            <w:tcW w:w="1035" w:type="dxa"/>
            <w:vMerge/>
          </w:tcPr>
          <w:p w14:paraId="1F50F804" w14:textId="77777777" w:rsidR="00313A58" w:rsidRPr="008178E2" w:rsidRDefault="00313A58" w:rsidP="00313A58">
            <w:pPr>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00477EC9" w14:textId="1D1E528F" w:rsidR="00313A58" w:rsidRPr="008178E2" w:rsidRDefault="00900D2B" w:rsidP="00313A58">
            <w:pPr>
              <w:rPr>
                <w:rFonts w:eastAsia="Times New Roman"/>
                <w:lang w:eastAsia="en-GB"/>
              </w:rPr>
            </w:pPr>
            <w:r>
              <w:rPr>
                <w:rFonts w:eastAsia="Times New Roman"/>
                <w:lang w:eastAsia="en-GB"/>
              </w:rPr>
              <w:t>Reviewers’ comments</w:t>
            </w:r>
          </w:p>
        </w:tc>
      </w:tr>
      <w:tr w:rsidR="00284B56" w14:paraId="007DE03B" w14:textId="77777777" w:rsidTr="00F76675">
        <w:trPr>
          <w:gridBefore w:val="1"/>
          <w:wBefore w:w="7" w:type="dxa"/>
          <w:trHeight w:val="2530"/>
        </w:trPr>
        <w:tc>
          <w:tcPr>
            <w:tcW w:w="458" w:type="dxa"/>
            <w:vMerge w:val="restart"/>
            <w:tcBorders>
              <w:top w:val="single" w:sz="4" w:space="0" w:color="auto"/>
              <w:left w:val="single" w:sz="4" w:space="0" w:color="auto"/>
              <w:right w:val="single" w:sz="4" w:space="0" w:color="auto"/>
            </w:tcBorders>
          </w:tcPr>
          <w:p w14:paraId="4F55F0A8" w14:textId="6C771820" w:rsidR="00313A58" w:rsidRDefault="00313A58" w:rsidP="00313A58">
            <w:pPr>
              <w:jc w:val="center"/>
              <w:rPr>
                <w:rStyle w:val="normaltextrun"/>
              </w:rPr>
            </w:pPr>
            <w:r>
              <w:rPr>
                <w:rStyle w:val="normaltextrun"/>
              </w:rPr>
              <w:lastRenderedPageBreak/>
              <w:t>37</w:t>
            </w:r>
          </w:p>
        </w:tc>
        <w:tc>
          <w:tcPr>
            <w:tcW w:w="1815" w:type="dxa"/>
            <w:vMerge w:val="restart"/>
            <w:tcBorders>
              <w:top w:val="single" w:sz="4" w:space="0" w:color="auto"/>
              <w:left w:val="single" w:sz="4" w:space="0" w:color="auto"/>
              <w:right w:val="single" w:sz="4" w:space="0" w:color="auto"/>
            </w:tcBorders>
          </w:tcPr>
          <w:p w14:paraId="05CABF2F" w14:textId="475FCBB5" w:rsidR="00313A58" w:rsidRDefault="00313A58" w:rsidP="00313A58">
            <w:pPr>
              <w:pStyle w:val="paragraph"/>
              <w:spacing w:before="0" w:beforeAutospacing="0" w:after="0" w:afterAutospacing="0"/>
              <w:textAlignment w:val="baseline"/>
              <w:divId w:val="858861023"/>
              <w:rPr>
                <w:rStyle w:val="normaltextrun"/>
                <w:rFonts w:ascii="Arial" w:hAnsi="Arial" w:cs="Arial"/>
                <w:b/>
                <w:bCs/>
                <w:sz w:val="20"/>
                <w:szCs w:val="20"/>
                <w:lang w:val="en-GB"/>
              </w:rPr>
            </w:pPr>
            <w:r w:rsidRPr="05DACD8F">
              <w:rPr>
                <w:rStyle w:val="normaltextrun"/>
                <w:rFonts w:ascii="Arial" w:hAnsi="Arial" w:cs="Arial"/>
                <w:b/>
                <w:bCs/>
                <w:sz w:val="20"/>
                <w:szCs w:val="20"/>
                <w:lang w:val="en-GB"/>
              </w:rPr>
              <w:t>Enabling Conditions</w:t>
            </w:r>
          </w:p>
          <w:p w14:paraId="77148FD2" w14:textId="2AC90C78" w:rsidR="00313A58" w:rsidRPr="00731F87" w:rsidRDefault="00313A58" w:rsidP="00313A58">
            <w:pPr>
              <w:pStyle w:val="paragraph"/>
              <w:spacing w:before="0" w:beforeAutospacing="0" w:after="0" w:afterAutospacing="0"/>
              <w:textAlignment w:val="baseline"/>
              <w:divId w:val="858861023"/>
              <w:rPr>
                <w:rFonts w:ascii="Segoe UI" w:hAnsi="Segoe UI" w:cs="Segoe UI"/>
                <w:sz w:val="18"/>
                <w:szCs w:val="18"/>
                <w:lang w:val="en-GB"/>
              </w:rPr>
            </w:pPr>
          </w:p>
          <w:p w14:paraId="4E152260" w14:textId="77777777" w:rsidR="00313A58" w:rsidRPr="00731F87" w:rsidRDefault="00313A58" w:rsidP="00313A58">
            <w:pPr>
              <w:pStyle w:val="paragraph"/>
              <w:spacing w:before="0" w:beforeAutospacing="0" w:after="0" w:afterAutospacing="0"/>
              <w:textAlignment w:val="baseline"/>
              <w:divId w:val="1740978023"/>
              <w:rPr>
                <w:rFonts w:ascii="Segoe UI" w:hAnsi="Segoe UI" w:cs="Segoe UI"/>
                <w:sz w:val="18"/>
                <w:szCs w:val="18"/>
                <w:lang w:val="en-GB"/>
              </w:rPr>
            </w:pPr>
            <w:r w:rsidRPr="00731F87">
              <w:rPr>
                <w:rStyle w:val="normaltextrun"/>
                <w:rFonts w:ascii="Arial" w:hAnsi="Arial" w:cs="Arial"/>
                <w:sz w:val="20"/>
                <w:szCs w:val="20"/>
                <w:lang w:val="en-GB"/>
              </w:rPr>
              <w:t>Risk Management Framework</w:t>
            </w:r>
            <w:r w:rsidRPr="00731F87">
              <w:rPr>
                <w:rStyle w:val="eop"/>
                <w:rFonts w:eastAsiaTheme="majorEastAsia" w:cs="Arial"/>
                <w:sz w:val="20"/>
                <w:lang w:val="en-GB"/>
              </w:rPr>
              <w:t> </w:t>
            </w:r>
          </w:p>
          <w:p w14:paraId="1BD48E79" w14:textId="77777777" w:rsidR="00313A58" w:rsidRPr="00731F87" w:rsidRDefault="00313A58" w:rsidP="00313A58">
            <w:pPr>
              <w:pStyle w:val="paragraph"/>
              <w:spacing w:before="0" w:beforeAutospacing="0" w:after="0" w:afterAutospacing="0"/>
              <w:textAlignment w:val="baseline"/>
              <w:divId w:val="107434238"/>
              <w:rPr>
                <w:rFonts w:ascii="Segoe UI" w:hAnsi="Segoe UI" w:cs="Segoe UI"/>
                <w:sz w:val="18"/>
                <w:szCs w:val="18"/>
                <w:lang w:val="en-GB"/>
              </w:rPr>
            </w:pPr>
            <w:r w:rsidRPr="00731F87">
              <w:rPr>
                <w:rStyle w:val="eop"/>
                <w:rFonts w:eastAsiaTheme="majorEastAsia" w:cs="Arial"/>
                <w:sz w:val="20"/>
                <w:lang w:val="en-GB"/>
              </w:rPr>
              <w:t> </w:t>
            </w:r>
          </w:p>
          <w:p w14:paraId="2EFE3CCA" w14:textId="446A8A61" w:rsidR="00313A58" w:rsidRPr="00731F87" w:rsidRDefault="00313A58" w:rsidP="00313A58">
            <w:pPr>
              <w:pStyle w:val="paragraph"/>
              <w:spacing w:before="0" w:beforeAutospacing="0" w:after="0" w:afterAutospacing="0"/>
              <w:textAlignment w:val="baseline"/>
              <w:rPr>
                <w:rStyle w:val="normaltextrun"/>
                <w:rFonts w:ascii="Arial" w:hAnsi="Arial" w:cs="Arial"/>
                <w:b/>
                <w:bCs/>
                <w:sz w:val="20"/>
                <w:szCs w:val="20"/>
                <w:lang w:val="en-GB"/>
              </w:rPr>
            </w:pPr>
            <w:r w:rsidRPr="00731F87">
              <w:rPr>
                <w:rStyle w:val="normaltextrun"/>
                <w:rFonts w:ascii="Arial" w:hAnsi="Arial" w:cs="Arial"/>
                <w:i/>
                <w:iCs/>
                <w:sz w:val="16"/>
                <w:szCs w:val="16"/>
                <w:lang w:val="en-GB"/>
              </w:rPr>
              <w:t>Investment Plan guidance and explanations, section “3.2 C-2 Identification and Mitigation of Risks”</w:t>
            </w:r>
            <w:r w:rsidRPr="00731F87">
              <w:rPr>
                <w:rStyle w:val="eop"/>
                <w:rFonts w:eastAsiaTheme="majorEastAsia" w:cs="Arial"/>
                <w:sz w:val="16"/>
                <w:szCs w:val="16"/>
                <w:lang w:val="en-GB"/>
              </w:rPr>
              <w:t> </w:t>
            </w:r>
          </w:p>
        </w:tc>
        <w:tc>
          <w:tcPr>
            <w:tcW w:w="2265" w:type="dxa"/>
            <w:vMerge w:val="restart"/>
            <w:tcBorders>
              <w:top w:val="single" w:sz="4" w:space="0" w:color="auto"/>
              <w:left w:val="single" w:sz="4" w:space="0" w:color="auto"/>
              <w:right w:val="single" w:sz="4" w:space="0" w:color="auto"/>
            </w:tcBorders>
          </w:tcPr>
          <w:p w14:paraId="6A6EF077" w14:textId="464B7D96" w:rsidR="00313A58" w:rsidRDefault="00313A58" w:rsidP="00313A58">
            <w:pPr>
              <w:rPr>
                <w:rStyle w:val="normaltextrun"/>
                <w:lang w:val="en-US"/>
              </w:rPr>
            </w:pPr>
            <w:r>
              <w:rPr>
                <w:rStyle w:val="normaltextrun"/>
                <w:lang w:val="en-US"/>
              </w:rPr>
              <w:t>Does the CCC provide a sufficient risk management framework with clearly identified risks and risk monitoring protocols?</w:t>
            </w:r>
            <w:r w:rsidRPr="00731F87">
              <w:rPr>
                <w:rStyle w:val="eop"/>
                <w:lang w:val="en-GB"/>
              </w:rPr>
              <w:t> </w:t>
            </w:r>
          </w:p>
        </w:tc>
        <w:tc>
          <w:tcPr>
            <w:tcW w:w="2833" w:type="dxa"/>
            <w:vMerge w:val="restart"/>
            <w:tcBorders>
              <w:top w:val="single" w:sz="4" w:space="0" w:color="auto"/>
              <w:left w:val="single" w:sz="4" w:space="0" w:color="auto"/>
              <w:right w:val="single" w:sz="4" w:space="0" w:color="auto"/>
            </w:tcBorders>
          </w:tcPr>
          <w:p w14:paraId="385F295A" w14:textId="73351C14" w:rsidR="00313A58" w:rsidRPr="000B58A7" w:rsidRDefault="00313A58" w:rsidP="00313A58">
            <w:pPr>
              <w:pStyle w:val="paragraph"/>
              <w:spacing w:before="0" w:beforeAutospacing="0" w:after="0" w:afterAutospacing="0"/>
              <w:textAlignment w:val="baseline"/>
              <w:divId w:val="2075929737"/>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A:</w:t>
            </w:r>
            <w:r w:rsidRPr="5955F950">
              <w:rPr>
                <w:rStyle w:val="normaltextrun"/>
                <w:rFonts w:ascii="Arial" w:hAnsi="Arial" w:cs="Arial"/>
                <w:sz w:val="20"/>
                <w:szCs w:val="20"/>
                <w:lang w:val="en-GB"/>
              </w:rPr>
              <w:t xml:space="preserve"> </w:t>
            </w:r>
            <w:r w:rsidRPr="5955F950">
              <w:rPr>
                <w:rStyle w:val="eop"/>
                <w:rFonts w:ascii="Arial" w:eastAsiaTheme="majorEastAsia" w:hAnsi="Arial" w:cs="Arial"/>
                <w:sz w:val="20"/>
                <w:szCs w:val="20"/>
                <w:lang w:val="en-GB"/>
              </w:rPr>
              <w:t xml:space="preserve">List of risks identified at city-level </w:t>
            </w:r>
            <w:r w:rsidRPr="5955F950">
              <w:rPr>
                <w:rStyle w:val="eop"/>
                <w:rFonts w:ascii="Arial" w:eastAsiaTheme="majorEastAsia" w:hAnsi="Arial" w:cs="Arial"/>
                <w:i/>
                <w:iCs/>
                <w:sz w:val="20"/>
                <w:szCs w:val="20"/>
                <w:lang w:val="en-GB"/>
              </w:rPr>
              <w:t>and</w:t>
            </w:r>
            <w:r w:rsidRPr="5955F950">
              <w:rPr>
                <w:rStyle w:val="eop"/>
                <w:rFonts w:ascii="Arial" w:eastAsiaTheme="majorEastAsia" w:hAnsi="Arial" w:cs="Arial"/>
                <w:sz w:val="20"/>
                <w:szCs w:val="20"/>
                <w:lang w:val="en-GB"/>
              </w:rPr>
              <w:t xml:space="preserve"> sector level in Table 13, categorised by risk severity and likelihood of occurrence, with text explaining the risk management process.</w:t>
            </w:r>
          </w:p>
          <w:p w14:paraId="0B4B20B8" w14:textId="131B5D04" w:rsidR="00313A58" w:rsidRPr="000B58A7" w:rsidRDefault="00313A58" w:rsidP="00313A58">
            <w:pPr>
              <w:pStyle w:val="paragraph"/>
              <w:spacing w:before="0" w:beforeAutospacing="0" w:after="0" w:afterAutospacing="0"/>
              <w:textAlignment w:val="baseline"/>
              <w:divId w:val="2075929737"/>
              <w:rPr>
                <w:rFonts w:ascii="Arial" w:hAnsi="Arial" w:cs="Arial"/>
                <w:sz w:val="20"/>
                <w:szCs w:val="20"/>
                <w:lang w:val="en-GB"/>
              </w:rPr>
            </w:pPr>
            <w:r w:rsidRPr="5955F950">
              <w:rPr>
                <w:rStyle w:val="normaltextrun"/>
                <w:rFonts w:ascii="Arial" w:hAnsi="Arial" w:cs="Arial"/>
                <w:b/>
                <w:bCs/>
                <w:sz w:val="20"/>
                <w:szCs w:val="20"/>
                <w:lang w:val="en-GB"/>
              </w:rPr>
              <w:t>B:</w:t>
            </w:r>
            <w:r w:rsidRPr="5955F950">
              <w:rPr>
                <w:rStyle w:val="normaltextrun"/>
                <w:rFonts w:ascii="Arial" w:hAnsi="Arial" w:cs="Arial"/>
                <w:sz w:val="20"/>
                <w:szCs w:val="20"/>
                <w:lang w:val="en-GB"/>
              </w:rPr>
              <w:t xml:space="preserve"> List of risks identified at city-level </w:t>
            </w:r>
            <w:r w:rsidRPr="5955F950">
              <w:rPr>
                <w:rStyle w:val="normaltextrun"/>
                <w:rFonts w:ascii="Arial" w:hAnsi="Arial" w:cs="Arial"/>
                <w:i/>
                <w:iCs/>
                <w:sz w:val="20"/>
                <w:szCs w:val="20"/>
                <w:lang w:val="en-GB"/>
              </w:rPr>
              <w:t>and</w:t>
            </w:r>
            <w:r w:rsidRPr="5955F950">
              <w:rPr>
                <w:rStyle w:val="normaltextrun"/>
                <w:rFonts w:ascii="Arial" w:hAnsi="Arial" w:cs="Arial"/>
                <w:sz w:val="20"/>
                <w:szCs w:val="20"/>
                <w:lang w:val="en-GB"/>
              </w:rPr>
              <w:t xml:space="preserve"> sector-level in Table 13 but no text explaining the risk management process</w:t>
            </w:r>
            <w:r w:rsidRPr="5955F950">
              <w:rPr>
                <w:rStyle w:val="eop"/>
                <w:rFonts w:ascii="Arial" w:eastAsiaTheme="majorEastAsia" w:hAnsi="Arial" w:cs="Arial"/>
                <w:sz w:val="20"/>
                <w:szCs w:val="20"/>
                <w:lang w:val="en-GB"/>
              </w:rPr>
              <w:t>.</w:t>
            </w:r>
          </w:p>
          <w:p w14:paraId="102DFA50" w14:textId="1D48F0B3" w:rsidR="00313A58" w:rsidRPr="000B58A7"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C:</w:t>
            </w:r>
            <w:r w:rsidRPr="5955F950">
              <w:rPr>
                <w:rStyle w:val="normaltextrun"/>
                <w:rFonts w:ascii="Arial" w:hAnsi="Arial" w:cs="Arial"/>
                <w:sz w:val="20"/>
                <w:szCs w:val="20"/>
                <w:lang w:val="en-GB"/>
              </w:rPr>
              <w:t xml:space="preserve"> List of risks identified at city-level </w:t>
            </w:r>
            <w:r w:rsidRPr="5955F950">
              <w:rPr>
                <w:rStyle w:val="normaltextrun"/>
                <w:rFonts w:ascii="Arial" w:hAnsi="Arial" w:cs="Arial"/>
                <w:i/>
                <w:iCs/>
                <w:sz w:val="20"/>
                <w:szCs w:val="20"/>
                <w:lang w:val="en-GB"/>
              </w:rPr>
              <w:t>or</w:t>
            </w:r>
            <w:r w:rsidRPr="5955F950">
              <w:rPr>
                <w:rStyle w:val="normaltextrun"/>
                <w:rFonts w:ascii="Arial" w:hAnsi="Arial" w:cs="Arial"/>
                <w:sz w:val="20"/>
                <w:szCs w:val="20"/>
                <w:lang w:val="en-GB"/>
              </w:rPr>
              <w:t xml:space="preserve"> sector-level in Table 13 with insufficient text to explain the risk management process</w:t>
            </w:r>
            <w:r w:rsidRPr="5955F950">
              <w:rPr>
                <w:rStyle w:val="eop"/>
                <w:rFonts w:ascii="Arial" w:eastAsiaTheme="majorEastAsia" w:hAnsi="Arial" w:cs="Arial"/>
                <w:sz w:val="20"/>
                <w:szCs w:val="20"/>
                <w:lang w:val="en-GB"/>
              </w:rPr>
              <w:t>.</w:t>
            </w:r>
          </w:p>
          <w:p w14:paraId="3D0BF254" w14:textId="008E5FBD" w:rsidR="00313A58" w:rsidRPr="000B58A7" w:rsidRDefault="00313A58" w:rsidP="00313A58">
            <w:pPr>
              <w:pStyle w:val="paragraph"/>
              <w:spacing w:before="0" w:beforeAutospacing="0" w:after="0" w:afterAutospacing="0"/>
              <w:textAlignment w:val="baseline"/>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 xml:space="preserve">D: </w:t>
            </w:r>
            <w:r w:rsidRPr="5955F950">
              <w:rPr>
                <w:rStyle w:val="eop"/>
                <w:rFonts w:ascii="Arial" w:eastAsiaTheme="majorEastAsia" w:hAnsi="Arial" w:cs="Arial"/>
                <w:sz w:val="20"/>
                <w:szCs w:val="20"/>
                <w:lang w:val="en-GB"/>
              </w:rPr>
              <w:t>Incomplete or empty list of risks identified in Table 13 with no text to explain the risk monitoring and management process/</w:t>
            </w:r>
          </w:p>
        </w:tc>
        <w:tc>
          <w:tcPr>
            <w:tcW w:w="1157" w:type="dxa"/>
            <w:vMerge w:val="restart"/>
            <w:tcBorders>
              <w:top w:val="single" w:sz="4" w:space="0" w:color="auto"/>
              <w:left w:val="single" w:sz="4" w:space="0" w:color="auto"/>
              <w:right w:val="single" w:sz="4" w:space="0" w:color="auto"/>
            </w:tcBorders>
          </w:tcPr>
          <w:p w14:paraId="0E5C45FA" w14:textId="77777777" w:rsidR="00313A58" w:rsidRPr="00731F87" w:rsidRDefault="00313A58" w:rsidP="00313A58">
            <w:pPr>
              <w:rPr>
                <w:rFonts w:eastAsia="Times New Roman"/>
                <w:lang w:val="en-GB" w:eastAsia="en-GB"/>
              </w:rPr>
            </w:pPr>
          </w:p>
        </w:tc>
        <w:tc>
          <w:tcPr>
            <w:tcW w:w="1140" w:type="dxa"/>
            <w:vMerge w:val="restart"/>
            <w:tcBorders>
              <w:top w:val="single" w:sz="4" w:space="0" w:color="auto"/>
              <w:left w:val="single" w:sz="4" w:space="0" w:color="auto"/>
              <w:right w:val="single" w:sz="4" w:space="0" w:color="auto"/>
            </w:tcBorders>
          </w:tcPr>
          <w:p w14:paraId="13B8541C" w14:textId="5469BC6A"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tcPr>
          <w:p w14:paraId="04F549E9" w14:textId="77777777" w:rsidR="00313A58" w:rsidRPr="00731F87" w:rsidRDefault="00313A58" w:rsidP="00313A58">
            <w:pPr>
              <w:rPr>
                <w:rFonts w:eastAsia="Times New Roman"/>
                <w:lang w:val="en-GB" w:eastAsia="en-GB"/>
              </w:rPr>
            </w:pPr>
          </w:p>
        </w:tc>
        <w:tc>
          <w:tcPr>
            <w:tcW w:w="3490" w:type="dxa"/>
            <w:tcBorders>
              <w:top w:val="single" w:sz="4" w:space="0" w:color="auto"/>
              <w:left w:val="single" w:sz="4" w:space="0" w:color="auto"/>
              <w:bottom w:val="single" w:sz="4" w:space="0" w:color="auto"/>
              <w:right w:val="single" w:sz="4" w:space="0" w:color="auto"/>
            </w:tcBorders>
          </w:tcPr>
          <w:p w14:paraId="51212B10" w14:textId="4CB31003" w:rsidR="00313A58" w:rsidRPr="00731F87" w:rsidRDefault="00313A58" w:rsidP="00313A58">
            <w:pPr>
              <w:rPr>
                <w:rFonts w:eastAsia="Times New Roman"/>
                <w:lang w:val="en-GB" w:eastAsia="en-GB"/>
              </w:rPr>
            </w:pPr>
            <w:r>
              <w:rPr>
                <w:rFonts w:eastAsia="Times New Roman"/>
                <w:lang w:val="en-GB" w:eastAsia="en-GB"/>
              </w:rPr>
              <w:t>City comments</w:t>
            </w:r>
          </w:p>
        </w:tc>
      </w:tr>
      <w:tr w:rsidR="00F678D3" w14:paraId="286E54A9" w14:textId="77777777" w:rsidTr="00F76675">
        <w:trPr>
          <w:gridBefore w:val="1"/>
          <w:wBefore w:w="7" w:type="dxa"/>
          <w:trHeight w:val="2530"/>
        </w:trPr>
        <w:tc>
          <w:tcPr>
            <w:tcW w:w="458" w:type="dxa"/>
            <w:vMerge/>
          </w:tcPr>
          <w:p w14:paraId="40E52DC3" w14:textId="77777777" w:rsidR="00313A58" w:rsidRDefault="00313A58" w:rsidP="00313A58">
            <w:pPr>
              <w:jc w:val="center"/>
              <w:rPr>
                <w:rStyle w:val="normaltextrun"/>
              </w:rPr>
            </w:pPr>
          </w:p>
        </w:tc>
        <w:tc>
          <w:tcPr>
            <w:tcW w:w="1815" w:type="dxa"/>
            <w:vMerge/>
          </w:tcPr>
          <w:p w14:paraId="33196157" w14:textId="77777777" w:rsidR="00313A58" w:rsidRPr="05DACD8F"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2265" w:type="dxa"/>
            <w:vMerge/>
          </w:tcPr>
          <w:p w14:paraId="6FB815BA" w14:textId="77777777" w:rsidR="00313A58" w:rsidRDefault="00313A58" w:rsidP="00313A58">
            <w:pPr>
              <w:rPr>
                <w:rStyle w:val="normaltextrun"/>
                <w:lang w:val="en-US"/>
              </w:rPr>
            </w:pPr>
          </w:p>
        </w:tc>
        <w:tc>
          <w:tcPr>
            <w:tcW w:w="2833" w:type="dxa"/>
            <w:vMerge/>
          </w:tcPr>
          <w:p w14:paraId="04267995" w14:textId="77777777" w:rsidR="00313A58" w:rsidRPr="5955F950"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1157" w:type="dxa"/>
            <w:vMerge/>
          </w:tcPr>
          <w:p w14:paraId="53130A17" w14:textId="77777777" w:rsidR="00313A58" w:rsidRPr="00731F87" w:rsidRDefault="00313A58" w:rsidP="00313A58">
            <w:pPr>
              <w:rPr>
                <w:rFonts w:eastAsia="Times New Roman"/>
                <w:lang w:eastAsia="en-GB"/>
              </w:rPr>
            </w:pPr>
          </w:p>
        </w:tc>
        <w:tc>
          <w:tcPr>
            <w:tcW w:w="1140" w:type="dxa"/>
            <w:vMerge/>
          </w:tcPr>
          <w:p w14:paraId="1C7700B4" w14:textId="77777777" w:rsidR="00313A58" w:rsidRDefault="00313A58" w:rsidP="00313A58">
            <w:pPr>
              <w:rPr>
                <w:rFonts w:eastAsia="Times New Roman"/>
                <w:lang w:eastAsia="en-GB"/>
              </w:rPr>
            </w:pPr>
          </w:p>
        </w:tc>
        <w:tc>
          <w:tcPr>
            <w:tcW w:w="1035" w:type="dxa"/>
            <w:vMerge/>
          </w:tcPr>
          <w:p w14:paraId="1C62C5E5" w14:textId="77777777" w:rsidR="00313A58" w:rsidRPr="00731F87" w:rsidRDefault="00313A58" w:rsidP="00313A58">
            <w:pPr>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144EA721" w14:textId="79565D01" w:rsidR="00313A58" w:rsidRPr="00731F87" w:rsidRDefault="00900D2B" w:rsidP="00313A58">
            <w:pPr>
              <w:rPr>
                <w:rFonts w:eastAsia="Times New Roman"/>
                <w:lang w:eastAsia="en-GB"/>
              </w:rPr>
            </w:pPr>
            <w:r>
              <w:rPr>
                <w:rFonts w:eastAsia="Times New Roman"/>
                <w:lang w:eastAsia="en-GB"/>
              </w:rPr>
              <w:t>Reviewers’ comments</w:t>
            </w:r>
          </w:p>
        </w:tc>
      </w:tr>
      <w:tr w:rsidR="00284B56" w14:paraId="44C47856" w14:textId="77777777" w:rsidTr="00F76675">
        <w:trPr>
          <w:gridBefore w:val="1"/>
          <w:wBefore w:w="7" w:type="dxa"/>
          <w:trHeight w:val="2070"/>
        </w:trPr>
        <w:tc>
          <w:tcPr>
            <w:tcW w:w="458" w:type="dxa"/>
            <w:vMerge w:val="restart"/>
            <w:tcBorders>
              <w:top w:val="single" w:sz="4" w:space="0" w:color="auto"/>
              <w:left w:val="single" w:sz="4" w:space="0" w:color="auto"/>
              <w:right w:val="single" w:sz="4" w:space="0" w:color="auto"/>
            </w:tcBorders>
          </w:tcPr>
          <w:p w14:paraId="0BCC5D62" w14:textId="0EC93E30" w:rsidR="00313A58" w:rsidRDefault="00313A58" w:rsidP="00313A58">
            <w:pPr>
              <w:jc w:val="center"/>
              <w:rPr>
                <w:rStyle w:val="normaltextrun"/>
              </w:rPr>
            </w:pPr>
            <w:r>
              <w:rPr>
                <w:rStyle w:val="normaltextrun"/>
              </w:rPr>
              <w:t>38</w:t>
            </w:r>
          </w:p>
        </w:tc>
        <w:tc>
          <w:tcPr>
            <w:tcW w:w="1815" w:type="dxa"/>
            <w:vMerge w:val="restart"/>
            <w:tcBorders>
              <w:top w:val="single" w:sz="4" w:space="0" w:color="auto"/>
              <w:left w:val="single" w:sz="4" w:space="0" w:color="auto"/>
              <w:right w:val="single" w:sz="4" w:space="0" w:color="auto"/>
            </w:tcBorders>
          </w:tcPr>
          <w:p w14:paraId="5D6CA7D1" w14:textId="2E9C5C85" w:rsidR="00313A58" w:rsidRDefault="00313A58" w:rsidP="00313A58">
            <w:pPr>
              <w:pStyle w:val="paragraph"/>
              <w:spacing w:before="0" w:beforeAutospacing="0" w:after="0" w:afterAutospacing="0"/>
              <w:textAlignment w:val="baseline"/>
              <w:divId w:val="274605171"/>
              <w:rPr>
                <w:rStyle w:val="normaltextrun"/>
                <w:rFonts w:ascii="Arial" w:hAnsi="Arial" w:cs="Arial"/>
                <w:b/>
                <w:bCs/>
                <w:sz w:val="20"/>
                <w:szCs w:val="20"/>
                <w:lang w:val="en-GB"/>
              </w:rPr>
            </w:pPr>
            <w:r w:rsidRPr="05DACD8F">
              <w:rPr>
                <w:rStyle w:val="normaltextrun"/>
                <w:rFonts w:ascii="Arial" w:hAnsi="Arial" w:cs="Arial"/>
                <w:b/>
                <w:bCs/>
                <w:sz w:val="20"/>
                <w:szCs w:val="20"/>
                <w:lang w:val="en-GB"/>
              </w:rPr>
              <w:t>Enabling Conditions</w:t>
            </w:r>
          </w:p>
          <w:p w14:paraId="55FEE129" w14:textId="07116267" w:rsidR="00313A58" w:rsidRPr="005B526D" w:rsidRDefault="00313A58" w:rsidP="00313A58">
            <w:pPr>
              <w:pStyle w:val="paragraph"/>
              <w:spacing w:before="0" w:beforeAutospacing="0" w:after="0" w:afterAutospacing="0"/>
              <w:textAlignment w:val="baseline"/>
              <w:divId w:val="274605171"/>
              <w:rPr>
                <w:rFonts w:ascii="Segoe UI" w:hAnsi="Segoe UI" w:cs="Segoe UI"/>
                <w:sz w:val="18"/>
                <w:szCs w:val="18"/>
                <w:lang w:val="en-GB"/>
              </w:rPr>
            </w:pPr>
          </w:p>
          <w:p w14:paraId="2C6EE886" w14:textId="77777777" w:rsidR="00313A58" w:rsidRPr="005B526D" w:rsidRDefault="00313A58" w:rsidP="00313A58">
            <w:pPr>
              <w:pStyle w:val="paragraph"/>
              <w:spacing w:before="0" w:beforeAutospacing="0" w:after="0" w:afterAutospacing="0"/>
              <w:textAlignment w:val="baseline"/>
              <w:divId w:val="1516265158"/>
              <w:rPr>
                <w:rFonts w:ascii="Segoe UI" w:hAnsi="Segoe UI" w:cs="Segoe UI"/>
                <w:sz w:val="18"/>
                <w:szCs w:val="18"/>
                <w:lang w:val="en-GB"/>
              </w:rPr>
            </w:pPr>
            <w:r w:rsidRPr="005B526D">
              <w:rPr>
                <w:rStyle w:val="normaltextrun"/>
                <w:rFonts w:ascii="Arial" w:hAnsi="Arial" w:cs="Arial"/>
                <w:sz w:val="20"/>
                <w:szCs w:val="20"/>
                <w:lang w:val="en-GB"/>
              </w:rPr>
              <w:t>Risk Mitigation</w:t>
            </w:r>
            <w:r w:rsidRPr="005B526D">
              <w:rPr>
                <w:rStyle w:val="eop"/>
                <w:rFonts w:eastAsiaTheme="majorEastAsia" w:cs="Arial"/>
                <w:sz w:val="20"/>
                <w:lang w:val="en-GB"/>
              </w:rPr>
              <w:t> </w:t>
            </w:r>
          </w:p>
          <w:p w14:paraId="35DB303A" w14:textId="77777777" w:rsidR="00313A58" w:rsidRPr="005B526D" w:rsidRDefault="00313A58" w:rsidP="00313A58">
            <w:pPr>
              <w:pStyle w:val="paragraph"/>
              <w:spacing w:before="0" w:beforeAutospacing="0" w:after="0" w:afterAutospacing="0"/>
              <w:textAlignment w:val="baseline"/>
              <w:divId w:val="2003655881"/>
              <w:rPr>
                <w:rFonts w:ascii="Segoe UI" w:hAnsi="Segoe UI" w:cs="Segoe UI"/>
                <w:sz w:val="18"/>
                <w:szCs w:val="18"/>
                <w:lang w:val="en-GB"/>
              </w:rPr>
            </w:pPr>
            <w:r w:rsidRPr="005B526D">
              <w:rPr>
                <w:rStyle w:val="eop"/>
                <w:rFonts w:eastAsiaTheme="majorEastAsia" w:cs="Arial"/>
                <w:sz w:val="20"/>
                <w:lang w:val="en-GB"/>
              </w:rPr>
              <w:t> </w:t>
            </w:r>
          </w:p>
          <w:p w14:paraId="3A273CA3" w14:textId="34D5E8DA" w:rsidR="00313A58" w:rsidRPr="005B526D" w:rsidRDefault="00313A58" w:rsidP="00313A58">
            <w:pPr>
              <w:pStyle w:val="paragraph"/>
              <w:spacing w:before="0" w:beforeAutospacing="0" w:after="0" w:afterAutospacing="0"/>
              <w:textAlignment w:val="baseline"/>
              <w:rPr>
                <w:rStyle w:val="normaltextrun"/>
                <w:rFonts w:ascii="Arial" w:hAnsi="Arial" w:cs="Arial"/>
                <w:b/>
                <w:bCs/>
                <w:sz w:val="20"/>
                <w:szCs w:val="20"/>
                <w:lang w:val="en-GB"/>
              </w:rPr>
            </w:pPr>
            <w:r w:rsidRPr="005B526D">
              <w:rPr>
                <w:rStyle w:val="normaltextrun"/>
                <w:rFonts w:ascii="Arial" w:hAnsi="Arial" w:cs="Arial"/>
                <w:i/>
                <w:iCs/>
                <w:sz w:val="16"/>
                <w:szCs w:val="16"/>
                <w:lang w:val="en-GB"/>
              </w:rPr>
              <w:t xml:space="preserve">Investment Plan guidance and explanations, section “3.2 C-2 Identification </w:t>
            </w:r>
            <w:r w:rsidRPr="005B526D">
              <w:rPr>
                <w:rStyle w:val="normaltextrun"/>
                <w:rFonts w:ascii="Arial" w:hAnsi="Arial" w:cs="Arial"/>
                <w:i/>
                <w:iCs/>
                <w:sz w:val="16"/>
                <w:szCs w:val="16"/>
                <w:lang w:val="en-GB"/>
              </w:rPr>
              <w:lastRenderedPageBreak/>
              <w:t>and Mitigation of Risks”</w:t>
            </w:r>
            <w:r w:rsidRPr="005B526D">
              <w:rPr>
                <w:rStyle w:val="eop"/>
                <w:rFonts w:eastAsiaTheme="majorEastAsia" w:cs="Arial"/>
                <w:sz w:val="16"/>
                <w:szCs w:val="16"/>
                <w:lang w:val="en-GB"/>
              </w:rPr>
              <w:t> </w:t>
            </w:r>
          </w:p>
        </w:tc>
        <w:tc>
          <w:tcPr>
            <w:tcW w:w="2265" w:type="dxa"/>
            <w:vMerge w:val="restart"/>
            <w:tcBorders>
              <w:top w:val="single" w:sz="4" w:space="0" w:color="auto"/>
              <w:left w:val="single" w:sz="4" w:space="0" w:color="auto"/>
              <w:right w:val="single" w:sz="4" w:space="0" w:color="auto"/>
            </w:tcBorders>
          </w:tcPr>
          <w:p w14:paraId="0E4E105C" w14:textId="192D41D2" w:rsidR="00313A58" w:rsidRDefault="00313A58" w:rsidP="00313A58">
            <w:pPr>
              <w:rPr>
                <w:rStyle w:val="eop"/>
                <w:lang w:val="en-GB"/>
              </w:rPr>
            </w:pPr>
            <w:r w:rsidRPr="5955F950">
              <w:rPr>
                <w:rStyle w:val="normaltextrun"/>
                <w:lang w:val="en-US"/>
              </w:rPr>
              <w:lastRenderedPageBreak/>
              <w:t>Does the CCC provide a clear approach to mitigating risks that arise from the risk management process, including residual risks following risk mitigation procedures?</w:t>
            </w:r>
          </w:p>
        </w:tc>
        <w:tc>
          <w:tcPr>
            <w:tcW w:w="2833" w:type="dxa"/>
            <w:vMerge w:val="restart"/>
            <w:tcBorders>
              <w:top w:val="single" w:sz="4" w:space="0" w:color="auto"/>
              <w:left w:val="single" w:sz="4" w:space="0" w:color="auto"/>
              <w:right w:val="single" w:sz="4" w:space="0" w:color="auto"/>
            </w:tcBorders>
          </w:tcPr>
          <w:p w14:paraId="0B326AA2" w14:textId="7ED8A166" w:rsidR="00313A58" w:rsidRDefault="00313A58" w:rsidP="00313A58">
            <w:pPr>
              <w:pStyle w:val="paragraph"/>
              <w:spacing w:before="0" w:beforeAutospacing="0" w:after="0" w:afterAutospacing="0"/>
              <w:textAlignment w:val="baseline"/>
              <w:divId w:val="1874616159"/>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A:</w:t>
            </w:r>
            <w:r w:rsidRPr="5955F950">
              <w:rPr>
                <w:rStyle w:val="normaltextrun"/>
                <w:rFonts w:ascii="Arial" w:hAnsi="Arial" w:cs="Arial"/>
                <w:sz w:val="20"/>
                <w:szCs w:val="20"/>
                <w:lang w:val="en-GB"/>
              </w:rPr>
              <w:t xml:space="preserve"> </w:t>
            </w:r>
            <w:r w:rsidRPr="5955F950">
              <w:rPr>
                <w:rStyle w:val="eop"/>
                <w:rFonts w:ascii="Arial" w:eastAsiaTheme="majorEastAsia" w:hAnsi="Arial" w:cs="Arial"/>
                <w:sz w:val="20"/>
                <w:szCs w:val="20"/>
                <w:lang w:val="en-GB"/>
              </w:rPr>
              <w:t>Risk mitigation measures provided for all risks identified in Table 13, with text considering the residual risks.</w:t>
            </w:r>
          </w:p>
          <w:p w14:paraId="472F25FE" w14:textId="03F548B2" w:rsidR="00313A58" w:rsidRPr="000B58A7" w:rsidRDefault="00313A58" w:rsidP="00313A58">
            <w:pPr>
              <w:pStyle w:val="paragraph"/>
              <w:spacing w:before="0" w:beforeAutospacing="0" w:after="0" w:afterAutospacing="0"/>
              <w:textAlignment w:val="baseline"/>
              <w:divId w:val="300959831"/>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B:</w:t>
            </w:r>
            <w:r w:rsidRPr="5955F950">
              <w:rPr>
                <w:rStyle w:val="normaltextrun"/>
                <w:rFonts w:ascii="Arial" w:hAnsi="Arial" w:cs="Arial"/>
                <w:sz w:val="20"/>
                <w:szCs w:val="20"/>
                <w:lang w:val="en-GB"/>
              </w:rPr>
              <w:t xml:space="preserve"> Risk mitigation measures provided for all risks identified in Table 13, but no </w:t>
            </w:r>
            <w:r w:rsidRPr="5955F950">
              <w:rPr>
                <w:rStyle w:val="normaltextrun"/>
                <w:rFonts w:ascii="Arial" w:hAnsi="Arial" w:cs="Arial"/>
                <w:sz w:val="20"/>
                <w:szCs w:val="20"/>
                <w:lang w:val="en-GB"/>
              </w:rPr>
              <w:lastRenderedPageBreak/>
              <w:t>consideration of residual risks.</w:t>
            </w:r>
          </w:p>
          <w:p w14:paraId="45963886" w14:textId="3B2E9666" w:rsidR="00313A58" w:rsidRPr="000B58A7" w:rsidRDefault="00313A58" w:rsidP="00313A58">
            <w:pPr>
              <w:pStyle w:val="paragraph"/>
              <w:spacing w:before="0" w:beforeAutospacing="0" w:after="0" w:afterAutospacing="0"/>
              <w:textAlignment w:val="baseline"/>
              <w:divId w:val="300959831"/>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C:</w:t>
            </w:r>
            <w:r w:rsidRPr="5955F950">
              <w:rPr>
                <w:rStyle w:val="normaltextrun"/>
                <w:rFonts w:ascii="Arial" w:hAnsi="Arial" w:cs="Arial"/>
                <w:sz w:val="20"/>
                <w:szCs w:val="20"/>
                <w:lang w:val="en-GB"/>
              </w:rPr>
              <w:t xml:space="preserve"> </w:t>
            </w:r>
            <w:r w:rsidRPr="5955F950">
              <w:rPr>
                <w:rStyle w:val="eop"/>
                <w:rFonts w:ascii="Arial" w:eastAsiaTheme="majorEastAsia" w:hAnsi="Arial" w:cs="Arial"/>
                <w:sz w:val="20"/>
                <w:szCs w:val="20"/>
                <w:lang w:val="en-GB"/>
              </w:rPr>
              <w:t>Risk mitigation measures provided for more than half of risks identified in Table 13, with no consideration of residual risks.</w:t>
            </w:r>
          </w:p>
          <w:p w14:paraId="63D65669" w14:textId="385C77D3" w:rsidR="00313A58" w:rsidRPr="000B58A7" w:rsidRDefault="00313A58" w:rsidP="00313A58">
            <w:pPr>
              <w:pStyle w:val="paragraph"/>
              <w:spacing w:before="0" w:beforeAutospacing="0" w:after="0" w:afterAutospacing="0"/>
              <w:textAlignment w:val="baseline"/>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 xml:space="preserve">D: </w:t>
            </w:r>
            <w:r w:rsidRPr="5955F950">
              <w:rPr>
                <w:rStyle w:val="normaltextrun"/>
                <w:rFonts w:ascii="Arial" w:hAnsi="Arial" w:cs="Arial"/>
                <w:sz w:val="20"/>
                <w:szCs w:val="20"/>
                <w:lang w:val="en-GB"/>
              </w:rPr>
              <w:t>No or generic mitigation for risks provided in Table 13, with no consideration of residual risks.</w:t>
            </w:r>
          </w:p>
        </w:tc>
        <w:tc>
          <w:tcPr>
            <w:tcW w:w="1157" w:type="dxa"/>
            <w:vMerge w:val="restart"/>
            <w:tcBorders>
              <w:top w:val="single" w:sz="4" w:space="0" w:color="auto"/>
              <w:left w:val="single" w:sz="4" w:space="0" w:color="auto"/>
              <w:right w:val="single" w:sz="4" w:space="0" w:color="auto"/>
            </w:tcBorders>
          </w:tcPr>
          <w:p w14:paraId="30BDF4CE" w14:textId="77777777" w:rsidR="00313A58" w:rsidRPr="005B526D" w:rsidRDefault="00313A58" w:rsidP="00313A58">
            <w:pPr>
              <w:rPr>
                <w:rFonts w:eastAsia="Times New Roman"/>
                <w:lang w:val="en-GB" w:eastAsia="en-GB"/>
              </w:rPr>
            </w:pPr>
          </w:p>
        </w:tc>
        <w:tc>
          <w:tcPr>
            <w:tcW w:w="1140" w:type="dxa"/>
            <w:vMerge w:val="restart"/>
            <w:tcBorders>
              <w:top w:val="single" w:sz="4" w:space="0" w:color="auto"/>
              <w:left w:val="single" w:sz="4" w:space="0" w:color="auto"/>
              <w:right w:val="single" w:sz="4" w:space="0" w:color="auto"/>
            </w:tcBorders>
          </w:tcPr>
          <w:p w14:paraId="4DC2174E" w14:textId="78DF9C15"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tcPr>
          <w:p w14:paraId="02654394" w14:textId="77777777" w:rsidR="00313A58" w:rsidRPr="005B526D" w:rsidRDefault="00313A58" w:rsidP="00313A58">
            <w:pPr>
              <w:rPr>
                <w:rFonts w:eastAsia="Times New Roman"/>
                <w:lang w:val="en-GB" w:eastAsia="en-GB"/>
              </w:rPr>
            </w:pPr>
          </w:p>
        </w:tc>
        <w:tc>
          <w:tcPr>
            <w:tcW w:w="3490" w:type="dxa"/>
            <w:tcBorders>
              <w:top w:val="single" w:sz="4" w:space="0" w:color="auto"/>
              <w:left w:val="single" w:sz="4" w:space="0" w:color="auto"/>
              <w:bottom w:val="single" w:sz="4" w:space="0" w:color="auto"/>
              <w:right w:val="single" w:sz="4" w:space="0" w:color="auto"/>
            </w:tcBorders>
          </w:tcPr>
          <w:p w14:paraId="01DE35D9" w14:textId="1560D49C" w:rsidR="00313A58" w:rsidRPr="005B526D" w:rsidRDefault="00313A58" w:rsidP="00313A58">
            <w:pPr>
              <w:rPr>
                <w:rFonts w:eastAsia="Times New Roman"/>
                <w:lang w:val="en-GB" w:eastAsia="en-GB"/>
              </w:rPr>
            </w:pPr>
            <w:r>
              <w:rPr>
                <w:rFonts w:eastAsia="Times New Roman"/>
                <w:lang w:val="en-GB" w:eastAsia="en-GB"/>
              </w:rPr>
              <w:t>City comments</w:t>
            </w:r>
          </w:p>
        </w:tc>
      </w:tr>
      <w:tr w:rsidR="00F678D3" w14:paraId="00AA16EB" w14:textId="77777777" w:rsidTr="00F76675">
        <w:trPr>
          <w:gridBefore w:val="1"/>
          <w:wBefore w:w="7" w:type="dxa"/>
          <w:trHeight w:val="2070"/>
        </w:trPr>
        <w:tc>
          <w:tcPr>
            <w:tcW w:w="458" w:type="dxa"/>
            <w:vMerge/>
          </w:tcPr>
          <w:p w14:paraId="280142DB" w14:textId="77777777" w:rsidR="00313A58" w:rsidRDefault="00313A58" w:rsidP="00313A58">
            <w:pPr>
              <w:jc w:val="center"/>
              <w:rPr>
                <w:rStyle w:val="normaltextrun"/>
              </w:rPr>
            </w:pPr>
          </w:p>
        </w:tc>
        <w:tc>
          <w:tcPr>
            <w:tcW w:w="1815" w:type="dxa"/>
            <w:vMerge/>
          </w:tcPr>
          <w:p w14:paraId="536E851A" w14:textId="77777777" w:rsidR="00313A58" w:rsidRPr="05DACD8F"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2265" w:type="dxa"/>
            <w:vMerge/>
          </w:tcPr>
          <w:p w14:paraId="51F52377" w14:textId="77777777" w:rsidR="00313A58" w:rsidRPr="5955F950" w:rsidRDefault="00313A58" w:rsidP="00313A58">
            <w:pPr>
              <w:rPr>
                <w:rStyle w:val="normaltextrun"/>
                <w:lang w:val="en-US"/>
              </w:rPr>
            </w:pPr>
          </w:p>
        </w:tc>
        <w:tc>
          <w:tcPr>
            <w:tcW w:w="2833" w:type="dxa"/>
            <w:vMerge/>
          </w:tcPr>
          <w:p w14:paraId="445E7116" w14:textId="77777777" w:rsidR="00313A58" w:rsidRPr="5955F950"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1157" w:type="dxa"/>
            <w:vMerge/>
          </w:tcPr>
          <w:p w14:paraId="76251F32" w14:textId="77777777" w:rsidR="00313A58" w:rsidRPr="005B526D" w:rsidRDefault="00313A58" w:rsidP="00313A58">
            <w:pPr>
              <w:rPr>
                <w:rFonts w:eastAsia="Times New Roman"/>
                <w:lang w:eastAsia="en-GB"/>
              </w:rPr>
            </w:pPr>
          </w:p>
        </w:tc>
        <w:tc>
          <w:tcPr>
            <w:tcW w:w="1140" w:type="dxa"/>
            <w:vMerge/>
          </w:tcPr>
          <w:p w14:paraId="092AC8F0" w14:textId="77777777" w:rsidR="00313A58" w:rsidRDefault="00313A58" w:rsidP="00313A58">
            <w:pPr>
              <w:rPr>
                <w:rFonts w:eastAsia="Times New Roman"/>
                <w:lang w:eastAsia="en-GB"/>
              </w:rPr>
            </w:pPr>
          </w:p>
        </w:tc>
        <w:tc>
          <w:tcPr>
            <w:tcW w:w="1035" w:type="dxa"/>
            <w:vMerge/>
          </w:tcPr>
          <w:p w14:paraId="496B57C2" w14:textId="77777777" w:rsidR="00313A58" w:rsidRPr="005B526D" w:rsidRDefault="00313A58" w:rsidP="00313A58">
            <w:pPr>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36128CA3" w14:textId="4A634DC9" w:rsidR="00313A58" w:rsidRPr="005B526D" w:rsidRDefault="00900D2B" w:rsidP="00313A58">
            <w:pPr>
              <w:rPr>
                <w:rFonts w:eastAsia="Times New Roman"/>
                <w:lang w:eastAsia="en-GB"/>
              </w:rPr>
            </w:pPr>
            <w:r>
              <w:rPr>
                <w:rFonts w:eastAsia="Times New Roman"/>
                <w:lang w:eastAsia="en-GB"/>
              </w:rPr>
              <w:t>Reviewers’ comments</w:t>
            </w:r>
          </w:p>
        </w:tc>
      </w:tr>
      <w:tr w:rsidR="00284B56" w14:paraId="3946F41C" w14:textId="77777777" w:rsidTr="00F76675">
        <w:trPr>
          <w:gridBefore w:val="1"/>
          <w:wBefore w:w="7" w:type="dxa"/>
          <w:trHeight w:val="3220"/>
        </w:trPr>
        <w:tc>
          <w:tcPr>
            <w:tcW w:w="458" w:type="dxa"/>
            <w:vMerge w:val="restart"/>
            <w:tcBorders>
              <w:top w:val="single" w:sz="4" w:space="0" w:color="auto"/>
              <w:left w:val="single" w:sz="4" w:space="0" w:color="auto"/>
              <w:right w:val="single" w:sz="4" w:space="0" w:color="auto"/>
            </w:tcBorders>
          </w:tcPr>
          <w:p w14:paraId="64B351DD" w14:textId="21F2AE5B" w:rsidR="00313A58" w:rsidRDefault="00313A58" w:rsidP="00313A58">
            <w:pPr>
              <w:jc w:val="center"/>
              <w:rPr>
                <w:rStyle w:val="normaltextrun"/>
              </w:rPr>
            </w:pPr>
            <w:r>
              <w:rPr>
                <w:rStyle w:val="normaltextrun"/>
              </w:rPr>
              <w:t>39</w:t>
            </w:r>
          </w:p>
        </w:tc>
        <w:tc>
          <w:tcPr>
            <w:tcW w:w="1815" w:type="dxa"/>
            <w:vMerge w:val="restart"/>
            <w:tcBorders>
              <w:top w:val="single" w:sz="4" w:space="0" w:color="auto"/>
              <w:left w:val="single" w:sz="4" w:space="0" w:color="auto"/>
              <w:right w:val="single" w:sz="4" w:space="0" w:color="auto"/>
            </w:tcBorders>
          </w:tcPr>
          <w:p w14:paraId="4FB4CFAE" w14:textId="3749C248" w:rsidR="00313A58" w:rsidRDefault="00313A58" w:rsidP="00313A58">
            <w:pPr>
              <w:pStyle w:val="paragraph"/>
              <w:spacing w:before="0" w:beforeAutospacing="0" w:after="0" w:afterAutospacing="0"/>
              <w:textAlignment w:val="baseline"/>
              <w:divId w:val="1216968505"/>
              <w:rPr>
                <w:rStyle w:val="normaltextrun"/>
                <w:rFonts w:ascii="Arial" w:hAnsi="Arial" w:cs="Arial"/>
                <w:b/>
                <w:bCs/>
                <w:sz w:val="20"/>
                <w:szCs w:val="20"/>
                <w:lang w:val="en-GB"/>
              </w:rPr>
            </w:pPr>
            <w:r w:rsidRPr="05DACD8F">
              <w:rPr>
                <w:rStyle w:val="normaltextrun"/>
                <w:rFonts w:ascii="Arial" w:hAnsi="Arial" w:cs="Arial"/>
                <w:b/>
                <w:bCs/>
                <w:sz w:val="20"/>
                <w:szCs w:val="20"/>
                <w:lang w:val="en-GB"/>
              </w:rPr>
              <w:t xml:space="preserve">Enabling Conditions </w:t>
            </w:r>
          </w:p>
          <w:p w14:paraId="392437EA" w14:textId="4BAB45A5" w:rsidR="00313A58" w:rsidRPr="001823FF" w:rsidRDefault="00313A58" w:rsidP="00313A58">
            <w:pPr>
              <w:pStyle w:val="paragraph"/>
              <w:spacing w:before="0" w:beforeAutospacing="0" w:after="0" w:afterAutospacing="0"/>
              <w:textAlignment w:val="baseline"/>
              <w:divId w:val="1216968505"/>
              <w:rPr>
                <w:rFonts w:ascii="Segoe UI" w:hAnsi="Segoe UI" w:cs="Segoe UI"/>
                <w:sz w:val="18"/>
                <w:szCs w:val="18"/>
                <w:lang w:val="en-GB"/>
              </w:rPr>
            </w:pPr>
          </w:p>
          <w:p w14:paraId="669029B7" w14:textId="77777777" w:rsidR="00313A58" w:rsidRPr="001823FF" w:rsidRDefault="00313A58" w:rsidP="00313A58">
            <w:pPr>
              <w:pStyle w:val="paragraph"/>
              <w:spacing w:before="0" w:beforeAutospacing="0" w:after="0" w:afterAutospacing="0"/>
              <w:textAlignment w:val="baseline"/>
              <w:divId w:val="2085641485"/>
              <w:rPr>
                <w:rFonts w:ascii="Segoe UI" w:hAnsi="Segoe UI" w:cs="Segoe UI"/>
                <w:sz w:val="18"/>
                <w:szCs w:val="18"/>
                <w:lang w:val="en-GB"/>
              </w:rPr>
            </w:pPr>
            <w:r w:rsidRPr="001823FF">
              <w:rPr>
                <w:rStyle w:val="normaltextrun"/>
                <w:rFonts w:ascii="Arial" w:hAnsi="Arial" w:cs="Arial"/>
                <w:sz w:val="20"/>
                <w:szCs w:val="20"/>
                <w:lang w:val="en-GB"/>
              </w:rPr>
              <w:t>Capacity Building</w:t>
            </w:r>
            <w:r w:rsidRPr="001823FF">
              <w:rPr>
                <w:rStyle w:val="eop"/>
                <w:rFonts w:eastAsiaTheme="majorEastAsia" w:cs="Arial"/>
                <w:sz w:val="20"/>
                <w:lang w:val="en-GB"/>
              </w:rPr>
              <w:t> </w:t>
            </w:r>
          </w:p>
          <w:p w14:paraId="439D33B6" w14:textId="77777777" w:rsidR="00313A58" w:rsidRPr="001823FF" w:rsidRDefault="00313A58" w:rsidP="00313A58">
            <w:pPr>
              <w:pStyle w:val="paragraph"/>
              <w:spacing w:before="0" w:beforeAutospacing="0" w:after="0" w:afterAutospacing="0"/>
              <w:textAlignment w:val="baseline"/>
              <w:divId w:val="1459495601"/>
              <w:rPr>
                <w:rFonts w:ascii="Segoe UI" w:hAnsi="Segoe UI" w:cs="Segoe UI"/>
                <w:sz w:val="18"/>
                <w:szCs w:val="18"/>
                <w:lang w:val="en-GB"/>
              </w:rPr>
            </w:pPr>
            <w:r w:rsidRPr="001823FF">
              <w:rPr>
                <w:rStyle w:val="eop"/>
                <w:rFonts w:eastAsiaTheme="majorEastAsia" w:cs="Arial"/>
                <w:sz w:val="20"/>
                <w:lang w:val="en-GB"/>
              </w:rPr>
              <w:t> </w:t>
            </w:r>
          </w:p>
          <w:p w14:paraId="00D5ABFB" w14:textId="77777777" w:rsidR="00313A58" w:rsidRPr="001823FF" w:rsidRDefault="00313A58" w:rsidP="00313A58">
            <w:pPr>
              <w:pStyle w:val="paragraph"/>
              <w:spacing w:before="0" w:beforeAutospacing="0" w:after="0" w:afterAutospacing="0"/>
              <w:textAlignment w:val="baseline"/>
              <w:divId w:val="1989741670"/>
              <w:rPr>
                <w:rFonts w:ascii="Segoe UI" w:hAnsi="Segoe UI" w:cs="Segoe UI"/>
                <w:sz w:val="18"/>
                <w:szCs w:val="18"/>
                <w:lang w:val="en-GB"/>
              </w:rPr>
            </w:pPr>
            <w:r w:rsidRPr="001823FF">
              <w:rPr>
                <w:rStyle w:val="eop"/>
                <w:rFonts w:eastAsiaTheme="majorEastAsia" w:cs="Arial"/>
                <w:sz w:val="20"/>
                <w:lang w:val="en-GB"/>
              </w:rPr>
              <w:t> </w:t>
            </w:r>
          </w:p>
          <w:p w14:paraId="4E587A67" w14:textId="20336E03" w:rsidR="00313A58" w:rsidRPr="001823FF" w:rsidRDefault="00313A58" w:rsidP="00313A58">
            <w:pPr>
              <w:pStyle w:val="paragraph"/>
              <w:spacing w:before="0" w:beforeAutospacing="0" w:after="0" w:afterAutospacing="0"/>
              <w:textAlignment w:val="baseline"/>
              <w:rPr>
                <w:rStyle w:val="normaltextrun"/>
                <w:rFonts w:ascii="Arial" w:hAnsi="Arial" w:cs="Arial"/>
                <w:b/>
                <w:bCs/>
                <w:sz w:val="20"/>
                <w:szCs w:val="20"/>
                <w:lang w:val="en-GB"/>
              </w:rPr>
            </w:pPr>
            <w:r w:rsidRPr="001823FF">
              <w:rPr>
                <w:rStyle w:val="normaltextrun"/>
                <w:rFonts w:ascii="Arial" w:hAnsi="Arial" w:cs="Arial"/>
                <w:i/>
                <w:iCs/>
                <w:sz w:val="16"/>
                <w:szCs w:val="16"/>
                <w:lang w:val="en-GB"/>
              </w:rPr>
              <w:t>Investment Plan guidance and explanations, section “3.3 C-3 Capacity Building and Stakeholder Engagement for Capital and Investment Planning”</w:t>
            </w:r>
            <w:r w:rsidRPr="001823FF">
              <w:rPr>
                <w:rStyle w:val="eop"/>
                <w:rFonts w:eastAsiaTheme="majorEastAsia" w:cs="Arial"/>
                <w:sz w:val="16"/>
                <w:szCs w:val="16"/>
                <w:lang w:val="en-GB"/>
              </w:rPr>
              <w:t> </w:t>
            </w:r>
          </w:p>
        </w:tc>
        <w:tc>
          <w:tcPr>
            <w:tcW w:w="2265" w:type="dxa"/>
            <w:vMerge w:val="restart"/>
            <w:tcBorders>
              <w:top w:val="single" w:sz="4" w:space="0" w:color="auto"/>
              <w:left w:val="single" w:sz="4" w:space="0" w:color="auto"/>
              <w:right w:val="single" w:sz="4" w:space="0" w:color="auto"/>
            </w:tcBorders>
          </w:tcPr>
          <w:p w14:paraId="335CA992" w14:textId="74953DD0" w:rsidR="00313A58" w:rsidRDefault="00313A58" w:rsidP="00313A58">
            <w:pPr>
              <w:rPr>
                <w:rStyle w:val="normaltextrun"/>
                <w:lang w:val="en-US"/>
              </w:rPr>
            </w:pPr>
            <w:r w:rsidRPr="5955F950">
              <w:rPr>
                <w:rStyle w:val="normaltextrun"/>
                <w:lang w:val="en-US"/>
              </w:rPr>
              <w:t xml:space="preserve">Does the CCC demonstrate an analysis of municipal capacity to plan and implement the financing of the </w:t>
            </w:r>
            <w:r w:rsidR="00A95A09">
              <w:rPr>
                <w:rStyle w:val="normaltextrun"/>
                <w:lang w:val="en-US"/>
              </w:rPr>
              <w:t xml:space="preserve">climate neutral </w:t>
            </w:r>
            <w:r w:rsidRPr="5955F950">
              <w:rPr>
                <w:rStyle w:val="normaltextrun"/>
                <w:lang w:val="en-US"/>
              </w:rPr>
              <w:t>transition, including plans to address any gaps in knowledge or resource capacity?</w:t>
            </w:r>
            <w:r w:rsidRPr="5955F950">
              <w:rPr>
                <w:rStyle w:val="eop"/>
                <w:lang w:val="en-GB"/>
              </w:rPr>
              <w:t> </w:t>
            </w:r>
          </w:p>
        </w:tc>
        <w:tc>
          <w:tcPr>
            <w:tcW w:w="2833" w:type="dxa"/>
            <w:vMerge w:val="restart"/>
            <w:tcBorders>
              <w:top w:val="single" w:sz="4" w:space="0" w:color="auto"/>
              <w:left w:val="single" w:sz="4" w:space="0" w:color="auto"/>
              <w:right w:val="single" w:sz="4" w:space="0" w:color="auto"/>
            </w:tcBorders>
          </w:tcPr>
          <w:p w14:paraId="56A51368" w14:textId="622DA4D9" w:rsidR="00313A58"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A:</w:t>
            </w:r>
            <w:r w:rsidRPr="5955F950">
              <w:rPr>
                <w:rStyle w:val="normaltextrun"/>
                <w:rFonts w:ascii="Arial" w:hAnsi="Arial" w:cs="Arial"/>
                <w:sz w:val="20"/>
                <w:szCs w:val="20"/>
                <w:lang w:val="en-GB"/>
              </w:rPr>
              <w:t xml:space="preserve">  Introspective analysis provided to assess internal capacity, including technical understanding and human resources. Text provided to identify the resource gaps and detail plans to overcome these gaps via internal capacity-building and/or work with external stakeholders.</w:t>
            </w:r>
          </w:p>
          <w:p w14:paraId="6194082F" w14:textId="56FE6D2F" w:rsidR="00313A58" w:rsidRPr="000B58A7"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sidRPr="5955F950">
              <w:rPr>
                <w:rStyle w:val="normaltextrun"/>
                <w:rFonts w:ascii="Arial" w:hAnsi="Arial" w:cs="Arial"/>
                <w:b/>
                <w:bCs/>
                <w:sz w:val="20"/>
                <w:szCs w:val="20"/>
                <w:lang w:val="en-GB"/>
              </w:rPr>
              <w:t>B:</w:t>
            </w:r>
            <w:r w:rsidRPr="5955F950">
              <w:rPr>
                <w:rStyle w:val="normaltextrun"/>
                <w:rFonts w:ascii="Arial" w:hAnsi="Arial" w:cs="Arial"/>
                <w:sz w:val="20"/>
                <w:szCs w:val="20"/>
                <w:lang w:val="en-GB"/>
              </w:rPr>
              <w:t xml:space="preserve"> Introspective analysis provided to assess internal capacity, including technical understanding and human resources. Text provided to identify resource gaps, but no plans identified to overcome these gaps. </w:t>
            </w:r>
          </w:p>
          <w:p w14:paraId="0A6FFE2D" w14:textId="496CD0AE" w:rsidR="00313A58" w:rsidRPr="000B58A7" w:rsidRDefault="00313A58" w:rsidP="00313A58">
            <w:pPr>
              <w:pStyle w:val="paragraph"/>
              <w:spacing w:before="0" w:beforeAutospacing="0" w:after="0" w:afterAutospacing="0"/>
              <w:textAlignment w:val="baseline"/>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 xml:space="preserve">C: </w:t>
            </w:r>
            <w:r w:rsidRPr="5955F950">
              <w:rPr>
                <w:rStyle w:val="eop"/>
                <w:rFonts w:ascii="Arial" w:eastAsiaTheme="majorEastAsia" w:hAnsi="Arial" w:cs="Arial"/>
                <w:sz w:val="20"/>
                <w:szCs w:val="20"/>
                <w:lang w:val="en-GB"/>
              </w:rPr>
              <w:t>Introspective analysis provided to assess internal capacity, including technical understanding and human resources. No text to identify resource gaps nor plans to overcome identified gaps.</w:t>
            </w:r>
          </w:p>
          <w:p w14:paraId="04E20BF3" w14:textId="69217585" w:rsidR="00313A58" w:rsidRPr="000B58A7" w:rsidRDefault="00313A58" w:rsidP="00313A58">
            <w:pPr>
              <w:pStyle w:val="paragraph"/>
              <w:spacing w:before="0" w:beforeAutospacing="0" w:after="0" w:afterAutospacing="0"/>
              <w:textAlignment w:val="baseline"/>
              <w:rPr>
                <w:rStyle w:val="normaltextrun"/>
                <w:rFonts w:ascii="Arial" w:hAnsi="Arial" w:cs="Arial"/>
                <w:sz w:val="20"/>
                <w:szCs w:val="20"/>
                <w:lang w:val="en-GB"/>
              </w:rPr>
            </w:pPr>
            <w:r>
              <w:rPr>
                <w:rStyle w:val="normaltextrun"/>
                <w:rFonts w:ascii="Arial" w:hAnsi="Arial" w:cs="Arial"/>
                <w:b/>
                <w:bCs/>
                <w:sz w:val="20"/>
                <w:szCs w:val="20"/>
                <w:lang w:val="en-GB"/>
              </w:rPr>
              <w:t>D</w:t>
            </w:r>
            <w:r w:rsidRPr="001823FF">
              <w:rPr>
                <w:rStyle w:val="normaltextrun"/>
                <w:rFonts w:ascii="Arial" w:hAnsi="Arial" w:cs="Arial"/>
                <w:b/>
                <w:bCs/>
                <w:sz w:val="20"/>
                <w:szCs w:val="20"/>
                <w:lang w:val="en-GB"/>
              </w:rPr>
              <w:t xml:space="preserve">: </w:t>
            </w:r>
            <w:r w:rsidRPr="001823FF">
              <w:rPr>
                <w:rStyle w:val="normaltextrun"/>
                <w:rFonts w:ascii="Arial" w:hAnsi="Arial" w:cs="Arial"/>
                <w:sz w:val="20"/>
                <w:szCs w:val="20"/>
                <w:lang w:val="en-GB"/>
              </w:rPr>
              <w:t>Little or no introspective analysis is provided to assess internal capacity</w:t>
            </w:r>
            <w:r>
              <w:rPr>
                <w:rStyle w:val="eop"/>
                <w:rFonts w:ascii="Arial" w:eastAsiaTheme="majorEastAsia" w:hAnsi="Arial" w:cs="Arial"/>
                <w:sz w:val="20"/>
                <w:szCs w:val="20"/>
                <w:lang w:val="en-GB"/>
              </w:rPr>
              <w:t>.</w:t>
            </w:r>
          </w:p>
        </w:tc>
        <w:tc>
          <w:tcPr>
            <w:tcW w:w="1157" w:type="dxa"/>
            <w:vMerge w:val="restart"/>
            <w:tcBorders>
              <w:top w:val="single" w:sz="4" w:space="0" w:color="auto"/>
              <w:left w:val="single" w:sz="4" w:space="0" w:color="auto"/>
              <w:right w:val="single" w:sz="4" w:space="0" w:color="auto"/>
            </w:tcBorders>
          </w:tcPr>
          <w:p w14:paraId="6EF12ECF" w14:textId="77777777" w:rsidR="00313A58" w:rsidRPr="001823FF" w:rsidRDefault="00313A58" w:rsidP="00313A58">
            <w:pPr>
              <w:rPr>
                <w:rFonts w:eastAsia="Times New Roman"/>
                <w:lang w:val="en-GB" w:eastAsia="en-GB"/>
              </w:rPr>
            </w:pPr>
          </w:p>
        </w:tc>
        <w:tc>
          <w:tcPr>
            <w:tcW w:w="1140" w:type="dxa"/>
            <w:vMerge w:val="restart"/>
            <w:tcBorders>
              <w:top w:val="single" w:sz="4" w:space="0" w:color="auto"/>
              <w:left w:val="single" w:sz="4" w:space="0" w:color="auto"/>
              <w:right w:val="single" w:sz="4" w:space="0" w:color="auto"/>
            </w:tcBorders>
          </w:tcPr>
          <w:p w14:paraId="6FB483DD" w14:textId="14808905"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tcPr>
          <w:p w14:paraId="359DAA9E" w14:textId="77777777" w:rsidR="00313A58" w:rsidRPr="001823FF" w:rsidRDefault="00313A58" w:rsidP="00313A58">
            <w:pPr>
              <w:rPr>
                <w:rFonts w:eastAsia="Times New Roman"/>
                <w:lang w:val="en-GB" w:eastAsia="en-GB"/>
              </w:rPr>
            </w:pPr>
          </w:p>
        </w:tc>
        <w:tc>
          <w:tcPr>
            <w:tcW w:w="3490" w:type="dxa"/>
            <w:tcBorders>
              <w:top w:val="single" w:sz="4" w:space="0" w:color="auto"/>
              <w:left w:val="single" w:sz="4" w:space="0" w:color="auto"/>
              <w:bottom w:val="single" w:sz="4" w:space="0" w:color="auto"/>
              <w:right w:val="single" w:sz="4" w:space="0" w:color="auto"/>
            </w:tcBorders>
          </w:tcPr>
          <w:p w14:paraId="7CA74D21" w14:textId="4BE9650D" w:rsidR="00313A58" w:rsidRPr="001823FF" w:rsidRDefault="00313A58" w:rsidP="00313A58">
            <w:pPr>
              <w:rPr>
                <w:rFonts w:eastAsia="Times New Roman"/>
                <w:lang w:val="en-GB" w:eastAsia="en-GB"/>
              </w:rPr>
            </w:pPr>
            <w:r>
              <w:rPr>
                <w:rFonts w:eastAsia="Times New Roman"/>
                <w:lang w:val="en-GB" w:eastAsia="en-GB"/>
              </w:rPr>
              <w:t>City comments</w:t>
            </w:r>
          </w:p>
        </w:tc>
      </w:tr>
      <w:tr w:rsidR="00F678D3" w14:paraId="5C5FA637" w14:textId="77777777" w:rsidTr="00F76675">
        <w:trPr>
          <w:gridBefore w:val="1"/>
          <w:wBefore w:w="7" w:type="dxa"/>
          <w:trHeight w:val="3220"/>
        </w:trPr>
        <w:tc>
          <w:tcPr>
            <w:tcW w:w="458" w:type="dxa"/>
            <w:vMerge/>
          </w:tcPr>
          <w:p w14:paraId="7C072D44" w14:textId="77777777" w:rsidR="00313A58" w:rsidRDefault="00313A58" w:rsidP="00313A58">
            <w:pPr>
              <w:jc w:val="center"/>
              <w:rPr>
                <w:rStyle w:val="normaltextrun"/>
              </w:rPr>
            </w:pPr>
          </w:p>
        </w:tc>
        <w:tc>
          <w:tcPr>
            <w:tcW w:w="1815" w:type="dxa"/>
            <w:vMerge/>
          </w:tcPr>
          <w:p w14:paraId="3A6090CD" w14:textId="77777777" w:rsidR="00313A58" w:rsidRPr="05DACD8F"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2265" w:type="dxa"/>
            <w:vMerge/>
          </w:tcPr>
          <w:p w14:paraId="259FE60F" w14:textId="77777777" w:rsidR="00313A58" w:rsidRPr="5955F950" w:rsidRDefault="00313A58" w:rsidP="00313A58">
            <w:pPr>
              <w:rPr>
                <w:rStyle w:val="normaltextrun"/>
                <w:lang w:val="en-US"/>
              </w:rPr>
            </w:pPr>
          </w:p>
        </w:tc>
        <w:tc>
          <w:tcPr>
            <w:tcW w:w="2833" w:type="dxa"/>
            <w:vMerge/>
          </w:tcPr>
          <w:p w14:paraId="0249A246" w14:textId="77777777" w:rsidR="00313A58" w:rsidRPr="5955F950"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1157" w:type="dxa"/>
            <w:vMerge/>
          </w:tcPr>
          <w:p w14:paraId="5DE2FC38" w14:textId="77777777" w:rsidR="00313A58" w:rsidRPr="001823FF" w:rsidRDefault="00313A58" w:rsidP="00313A58">
            <w:pPr>
              <w:rPr>
                <w:rFonts w:eastAsia="Times New Roman"/>
                <w:lang w:eastAsia="en-GB"/>
              </w:rPr>
            </w:pPr>
          </w:p>
        </w:tc>
        <w:tc>
          <w:tcPr>
            <w:tcW w:w="1140" w:type="dxa"/>
            <w:vMerge/>
          </w:tcPr>
          <w:p w14:paraId="67F2D14D" w14:textId="77777777" w:rsidR="00313A58" w:rsidRDefault="00313A58" w:rsidP="00313A58">
            <w:pPr>
              <w:rPr>
                <w:rFonts w:eastAsia="Times New Roman"/>
                <w:lang w:eastAsia="en-GB"/>
              </w:rPr>
            </w:pPr>
          </w:p>
        </w:tc>
        <w:tc>
          <w:tcPr>
            <w:tcW w:w="1035" w:type="dxa"/>
            <w:vMerge/>
          </w:tcPr>
          <w:p w14:paraId="69546976" w14:textId="77777777" w:rsidR="00313A58" w:rsidRPr="001823FF" w:rsidRDefault="00313A58" w:rsidP="00313A58">
            <w:pPr>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665EC2AF" w14:textId="08026430" w:rsidR="00313A58" w:rsidRPr="001823FF" w:rsidRDefault="00900D2B" w:rsidP="00313A58">
            <w:pPr>
              <w:rPr>
                <w:rFonts w:eastAsia="Times New Roman"/>
                <w:lang w:eastAsia="en-GB"/>
              </w:rPr>
            </w:pPr>
            <w:r>
              <w:rPr>
                <w:rFonts w:eastAsia="Times New Roman"/>
                <w:lang w:eastAsia="en-GB"/>
              </w:rPr>
              <w:t>Reviewers’ comments</w:t>
            </w:r>
          </w:p>
        </w:tc>
      </w:tr>
      <w:tr w:rsidR="00284B56" w14:paraId="753818C5" w14:textId="77777777" w:rsidTr="00F76675">
        <w:trPr>
          <w:gridBefore w:val="1"/>
          <w:wBefore w:w="7" w:type="dxa"/>
          <w:trHeight w:val="2645"/>
        </w:trPr>
        <w:tc>
          <w:tcPr>
            <w:tcW w:w="458" w:type="dxa"/>
            <w:vMerge w:val="restart"/>
            <w:tcBorders>
              <w:top w:val="single" w:sz="4" w:space="0" w:color="auto"/>
              <w:left w:val="single" w:sz="4" w:space="0" w:color="auto"/>
              <w:right w:val="single" w:sz="4" w:space="0" w:color="auto"/>
            </w:tcBorders>
          </w:tcPr>
          <w:p w14:paraId="5264DB35" w14:textId="057C1BA3" w:rsidR="00313A58" w:rsidRPr="001924C8" w:rsidRDefault="00313A58" w:rsidP="00313A58">
            <w:pPr>
              <w:jc w:val="center"/>
              <w:rPr>
                <w:rStyle w:val="normaltextrun"/>
                <w:lang w:val="en-GB"/>
              </w:rPr>
            </w:pPr>
            <w:r>
              <w:rPr>
                <w:rStyle w:val="normaltextrun"/>
              </w:rPr>
              <w:lastRenderedPageBreak/>
              <w:t>40</w:t>
            </w:r>
          </w:p>
        </w:tc>
        <w:tc>
          <w:tcPr>
            <w:tcW w:w="1815" w:type="dxa"/>
            <w:vMerge w:val="restart"/>
            <w:tcBorders>
              <w:top w:val="single" w:sz="4" w:space="0" w:color="auto"/>
              <w:left w:val="single" w:sz="4" w:space="0" w:color="auto"/>
              <w:right w:val="single" w:sz="4" w:space="0" w:color="auto"/>
            </w:tcBorders>
          </w:tcPr>
          <w:p w14:paraId="56AE79DA" w14:textId="079EF642" w:rsidR="00313A58" w:rsidRDefault="00313A58" w:rsidP="00313A58">
            <w:pPr>
              <w:pStyle w:val="paragraph"/>
              <w:spacing w:before="0" w:beforeAutospacing="0" w:after="0" w:afterAutospacing="0"/>
              <w:textAlignment w:val="baseline"/>
              <w:divId w:val="1448432035"/>
              <w:rPr>
                <w:rStyle w:val="normaltextrun"/>
                <w:rFonts w:ascii="Arial" w:hAnsi="Arial" w:cs="Arial"/>
                <w:b/>
                <w:bCs/>
                <w:sz w:val="20"/>
                <w:szCs w:val="20"/>
                <w:lang w:val="en-GB"/>
              </w:rPr>
            </w:pPr>
            <w:r w:rsidRPr="05DACD8F">
              <w:rPr>
                <w:rStyle w:val="normaltextrun"/>
                <w:rFonts w:ascii="Arial" w:hAnsi="Arial" w:cs="Arial"/>
                <w:b/>
                <w:bCs/>
                <w:sz w:val="20"/>
                <w:szCs w:val="20"/>
                <w:lang w:val="en-GB"/>
              </w:rPr>
              <w:t>Enabling Conditions</w:t>
            </w:r>
          </w:p>
          <w:p w14:paraId="42ED4FDA" w14:textId="616CEF57" w:rsidR="00313A58" w:rsidRPr="001924C8" w:rsidRDefault="00313A58" w:rsidP="00313A58">
            <w:pPr>
              <w:pStyle w:val="paragraph"/>
              <w:spacing w:before="0" w:beforeAutospacing="0" w:after="0" w:afterAutospacing="0"/>
              <w:textAlignment w:val="baseline"/>
              <w:divId w:val="1448432035"/>
              <w:rPr>
                <w:rFonts w:ascii="Segoe UI" w:hAnsi="Segoe UI" w:cs="Segoe UI"/>
                <w:sz w:val="18"/>
                <w:szCs w:val="18"/>
                <w:lang w:val="en-GB"/>
              </w:rPr>
            </w:pPr>
          </w:p>
          <w:p w14:paraId="7E858C63" w14:textId="77777777" w:rsidR="00313A58" w:rsidRPr="001924C8" w:rsidRDefault="00313A58" w:rsidP="00313A58">
            <w:pPr>
              <w:pStyle w:val="paragraph"/>
              <w:spacing w:before="0" w:beforeAutospacing="0" w:after="0" w:afterAutospacing="0"/>
              <w:textAlignment w:val="baseline"/>
              <w:divId w:val="219678647"/>
              <w:rPr>
                <w:rFonts w:ascii="Segoe UI" w:hAnsi="Segoe UI" w:cs="Segoe UI"/>
                <w:sz w:val="18"/>
                <w:szCs w:val="18"/>
                <w:lang w:val="en-GB"/>
              </w:rPr>
            </w:pPr>
            <w:r w:rsidRPr="001924C8">
              <w:rPr>
                <w:rStyle w:val="normaltextrun"/>
                <w:rFonts w:ascii="Arial" w:hAnsi="Arial" w:cs="Arial"/>
                <w:sz w:val="20"/>
                <w:szCs w:val="20"/>
                <w:lang w:val="en-GB"/>
              </w:rPr>
              <w:t>Stakeholder Engagement</w:t>
            </w:r>
            <w:r w:rsidRPr="001924C8">
              <w:rPr>
                <w:rStyle w:val="eop"/>
                <w:rFonts w:eastAsiaTheme="majorEastAsia" w:cs="Arial"/>
                <w:sz w:val="20"/>
                <w:lang w:val="en-GB"/>
              </w:rPr>
              <w:t> </w:t>
            </w:r>
          </w:p>
          <w:p w14:paraId="6467BD41" w14:textId="77777777" w:rsidR="00313A58" w:rsidRPr="001924C8" w:rsidRDefault="00313A58" w:rsidP="00313A58">
            <w:pPr>
              <w:pStyle w:val="paragraph"/>
              <w:spacing w:before="0" w:beforeAutospacing="0" w:after="0" w:afterAutospacing="0"/>
              <w:textAlignment w:val="baseline"/>
              <w:divId w:val="2107071026"/>
              <w:rPr>
                <w:rFonts w:ascii="Segoe UI" w:hAnsi="Segoe UI" w:cs="Segoe UI"/>
                <w:sz w:val="18"/>
                <w:szCs w:val="18"/>
                <w:lang w:val="en-GB"/>
              </w:rPr>
            </w:pPr>
            <w:r w:rsidRPr="001924C8">
              <w:rPr>
                <w:rStyle w:val="eop"/>
                <w:rFonts w:eastAsiaTheme="majorEastAsia" w:cs="Arial"/>
                <w:sz w:val="20"/>
                <w:lang w:val="en-GB"/>
              </w:rPr>
              <w:t> </w:t>
            </w:r>
          </w:p>
          <w:p w14:paraId="023A64BD" w14:textId="7AD45A39" w:rsidR="00313A58" w:rsidRPr="001924C8" w:rsidRDefault="00313A58" w:rsidP="00313A58">
            <w:pPr>
              <w:pStyle w:val="paragraph"/>
              <w:spacing w:before="0" w:beforeAutospacing="0" w:after="0" w:afterAutospacing="0"/>
              <w:textAlignment w:val="baseline"/>
              <w:rPr>
                <w:rStyle w:val="normaltextrun"/>
                <w:rFonts w:ascii="Arial" w:hAnsi="Arial" w:cs="Arial"/>
                <w:b/>
                <w:bCs/>
                <w:sz w:val="20"/>
                <w:szCs w:val="20"/>
                <w:lang w:val="en-GB"/>
              </w:rPr>
            </w:pPr>
            <w:r w:rsidRPr="001924C8">
              <w:rPr>
                <w:rStyle w:val="normaltextrun"/>
                <w:rFonts w:ascii="Arial" w:hAnsi="Arial" w:cs="Arial"/>
                <w:i/>
                <w:iCs/>
                <w:sz w:val="16"/>
                <w:szCs w:val="16"/>
                <w:lang w:val="en-GB"/>
              </w:rPr>
              <w:t>Investment Plan guidance and explanations, section “3.3 C-3 Capacity Building and Stakeholder Engagement for Capital and Investment Planning”</w:t>
            </w:r>
            <w:r w:rsidRPr="001924C8">
              <w:rPr>
                <w:rStyle w:val="eop"/>
                <w:rFonts w:eastAsiaTheme="majorEastAsia" w:cs="Arial"/>
                <w:sz w:val="16"/>
                <w:szCs w:val="16"/>
                <w:lang w:val="en-GB"/>
              </w:rPr>
              <w:t> </w:t>
            </w:r>
          </w:p>
        </w:tc>
        <w:tc>
          <w:tcPr>
            <w:tcW w:w="2265" w:type="dxa"/>
            <w:vMerge w:val="restart"/>
            <w:tcBorders>
              <w:top w:val="single" w:sz="4" w:space="0" w:color="auto"/>
              <w:left w:val="single" w:sz="4" w:space="0" w:color="auto"/>
              <w:right w:val="single" w:sz="4" w:space="0" w:color="auto"/>
            </w:tcBorders>
          </w:tcPr>
          <w:p w14:paraId="15374A07" w14:textId="35B93457" w:rsidR="00313A58" w:rsidRDefault="00313A58" w:rsidP="00313A58">
            <w:pPr>
              <w:rPr>
                <w:rStyle w:val="normaltextrun"/>
                <w:lang w:val="en-US"/>
              </w:rPr>
            </w:pPr>
            <w:r w:rsidRPr="5955F950">
              <w:rPr>
                <w:rStyle w:val="normaltextrun"/>
                <w:lang w:val="en-US"/>
              </w:rPr>
              <w:t xml:space="preserve">Does the CCC outline relevant financial and investment stakeholders, historical </w:t>
            </w:r>
            <w:proofErr w:type="gramStart"/>
            <w:r w:rsidRPr="5955F950">
              <w:rPr>
                <w:rStyle w:val="normaltextrun"/>
                <w:lang w:val="en-US"/>
              </w:rPr>
              <w:t>interactions</w:t>
            </w:r>
            <w:proofErr w:type="gramEnd"/>
            <w:r w:rsidRPr="5955F950">
              <w:rPr>
                <w:rStyle w:val="normaltextrun"/>
                <w:lang w:val="en-US"/>
              </w:rPr>
              <w:t xml:space="preserve"> and an engagement strategy for future interactions?</w:t>
            </w:r>
            <w:r w:rsidRPr="5955F950">
              <w:rPr>
                <w:rStyle w:val="eop"/>
                <w:lang w:val="en-GB"/>
              </w:rPr>
              <w:t> </w:t>
            </w:r>
          </w:p>
        </w:tc>
        <w:tc>
          <w:tcPr>
            <w:tcW w:w="2833" w:type="dxa"/>
            <w:vMerge w:val="restart"/>
            <w:tcBorders>
              <w:top w:val="single" w:sz="4" w:space="0" w:color="auto"/>
              <w:left w:val="single" w:sz="4" w:space="0" w:color="auto"/>
              <w:right w:val="single" w:sz="4" w:space="0" w:color="auto"/>
            </w:tcBorders>
          </w:tcPr>
          <w:p w14:paraId="7D720809" w14:textId="30FDA0EE" w:rsidR="00313A58" w:rsidRDefault="00313A58" w:rsidP="00313A58">
            <w:pPr>
              <w:pStyle w:val="paragraph"/>
              <w:spacing w:before="0" w:beforeAutospacing="0" w:after="0" w:afterAutospacing="0"/>
              <w:textAlignment w:val="baseline"/>
              <w:divId w:val="1438984946"/>
              <w:rPr>
                <w:rStyle w:val="normaltextrun"/>
                <w:rFonts w:ascii="Arial" w:hAnsi="Arial" w:cs="Arial"/>
                <w:b/>
                <w:bCs/>
                <w:sz w:val="20"/>
                <w:szCs w:val="20"/>
                <w:lang w:val="en-GB"/>
              </w:rPr>
            </w:pPr>
            <w:r w:rsidRPr="5955F950">
              <w:rPr>
                <w:rStyle w:val="normaltextrun"/>
                <w:rFonts w:ascii="Arial" w:hAnsi="Arial" w:cs="Arial"/>
                <w:b/>
                <w:bCs/>
                <w:sz w:val="20"/>
                <w:szCs w:val="20"/>
                <w:lang w:val="en-GB"/>
              </w:rPr>
              <w:t>A:</w:t>
            </w:r>
            <w:r w:rsidRPr="5955F950">
              <w:rPr>
                <w:rStyle w:val="normaltextrun"/>
                <w:rFonts w:ascii="Arial" w:hAnsi="Arial" w:cs="Arial"/>
                <w:sz w:val="20"/>
                <w:szCs w:val="20"/>
                <w:lang w:val="en-GB"/>
              </w:rPr>
              <w:t xml:space="preserve"> </w:t>
            </w:r>
            <w:r w:rsidRPr="5955F950">
              <w:rPr>
                <w:rStyle w:val="eop"/>
                <w:rFonts w:ascii="Arial" w:eastAsiaTheme="majorEastAsia" w:hAnsi="Arial" w:cs="Arial"/>
                <w:sz w:val="20"/>
                <w:szCs w:val="20"/>
                <w:lang w:val="en-GB"/>
              </w:rPr>
              <w:t xml:space="preserve"> Specific stakeholders identified and categorised by high-level stakeholder groups in Table 14, including text detailing all current relationships and future engagement plans.</w:t>
            </w:r>
          </w:p>
          <w:p w14:paraId="3AB9D41F" w14:textId="0E113B28" w:rsidR="00313A58" w:rsidRPr="000B58A7" w:rsidRDefault="00313A58" w:rsidP="00313A58">
            <w:pPr>
              <w:pStyle w:val="paragraph"/>
              <w:spacing w:before="0" w:beforeAutospacing="0" w:after="0" w:afterAutospacing="0"/>
              <w:textAlignment w:val="baseline"/>
              <w:divId w:val="391195829"/>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B:</w:t>
            </w:r>
            <w:r w:rsidRPr="5955F950">
              <w:rPr>
                <w:rStyle w:val="normaltextrun"/>
                <w:rFonts w:ascii="Arial" w:hAnsi="Arial" w:cs="Arial"/>
                <w:sz w:val="20"/>
                <w:szCs w:val="20"/>
                <w:lang w:val="en-GB"/>
              </w:rPr>
              <w:t xml:space="preserve"> </w:t>
            </w:r>
            <w:r w:rsidRPr="5955F950">
              <w:rPr>
                <w:rStyle w:val="eop"/>
                <w:rFonts w:ascii="Arial" w:eastAsiaTheme="majorEastAsia" w:hAnsi="Arial" w:cs="Arial"/>
                <w:sz w:val="20"/>
                <w:szCs w:val="20"/>
                <w:lang w:val="en-GB"/>
              </w:rPr>
              <w:t>Specific stakeholders identified and categorised by high-level stakeholder groups in Table 14, but no text detailing current relationships or future engagement plans.</w:t>
            </w:r>
          </w:p>
          <w:p w14:paraId="6151BD52" w14:textId="2BFBD848" w:rsidR="00313A58" w:rsidRPr="000B58A7" w:rsidRDefault="00313A58" w:rsidP="00313A58">
            <w:pPr>
              <w:pStyle w:val="paragraph"/>
              <w:spacing w:before="0" w:beforeAutospacing="0" w:after="0" w:afterAutospacing="0"/>
              <w:textAlignment w:val="baseline"/>
              <w:divId w:val="391195829"/>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C:</w:t>
            </w:r>
            <w:r w:rsidRPr="5955F950">
              <w:rPr>
                <w:rStyle w:val="normaltextrun"/>
                <w:rFonts w:ascii="Arial" w:hAnsi="Arial" w:cs="Arial"/>
                <w:sz w:val="20"/>
                <w:szCs w:val="20"/>
                <w:lang w:val="en-GB"/>
              </w:rPr>
              <w:t xml:space="preserve"> </w:t>
            </w:r>
            <w:r w:rsidRPr="5955F950">
              <w:rPr>
                <w:rStyle w:val="eop"/>
                <w:rFonts w:ascii="Arial" w:eastAsiaTheme="majorEastAsia" w:hAnsi="Arial" w:cs="Arial"/>
                <w:sz w:val="20"/>
                <w:szCs w:val="20"/>
                <w:lang w:val="en-GB"/>
              </w:rPr>
              <w:t>High-level stakeholder groups identified in Table 14, with no text detailing current relationships or future engagement plans.</w:t>
            </w:r>
          </w:p>
          <w:p w14:paraId="051FBE33" w14:textId="33228D59" w:rsidR="00313A58" w:rsidRPr="000B58A7" w:rsidRDefault="00313A58" w:rsidP="00313A58">
            <w:pPr>
              <w:pStyle w:val="paragraph"/>
              <w:spacing w:before="0" w:beforeAutospacing="0" w:after="0" w:afterAutospacing="0"/>
              <w:textAlignment w:val="baseline"/>
              <w:divId w:val="391195829"/>
              <w:rPr>
                <w:rStyle w:val="eop"/>
                <w:rFonts w:ascii="Arial" w:eastAsiaTheme="majorEastAsia" w:hAnsi="Arial" w:cs="Arial"/>
                <w:sz w:val="20"/>
                <w:szCs w:val="20"/>
                <w:lang w:val="en-GB"/>
              </w:rPr>
            </w:pPr>
            <w:r w:rsidRPr="5955F950">
              <w:rPr>
                <w:rStyle w:val="normaltextrun"/>
                <w:rFonts w:ascii="Arial" w:hAnsi="Arial" w:cs="Arial"/>
                <w:b/>
                <w:bCs/>
                <w:sz w:val="20"/>
                <w:szCs w:val="20"/>
                <w:lang w:val="en-GB"/>
              </w:rPr>
              <w:t xml:space="preserve">D: </w:t>
            </w:r>
            <w:r w:rsidRPr="5955F950">
              <w:rPr>
                <w:rStyle w:val="eop"/>
                <w:rFonts w:ascii="Arial" w:eastAsiaTheme="majorEastAsia" w:hAnsi="Arial" w:cs="Arial"/>
                <w:sz w:val="20"/>
                <w:szCs w:val="20"/>
                <w:lang w:val="en-GB"/>
              </w:rPr>
              <w:t>Little or no information provided in Table 14, with no text detailing current relationships or future engagement plans.</w:t>
            </w:r>
          </w:p>
        </w:tc>
        <w:tc>
          <w:tcPr>
            <w:tcW w:w="1157" w:type="dxa"/>
            <w:vMerge w:val="restart"/>
            <w:tcBorders>
              <w:top w:val="single" w:sz="4" w:space="0" w:color="auto"/>
              <w:left w:val="single" w:sz="4" w:space="0" w:color="auto"/>
              <w:right w:val="single" w:sz="4" w:space="0" w:color="auto"/>
            </w:tcBorders>
          </w:tcPr>
          <w:p w14:paraId="2DD051DE" w14:textId="77777777" w:rsidR="00313A58" w:rsidRPr="001924C8" w:rsidRDefault="00313A58" w:rsidP="00313A58">
            <w:pPr>
              <w:rPr>
                <w:rFonts w:eastAsia="Times New Roman"/>
                <w:lang w:val="en-GB" w:eastAsia="en-GB"/>
              </w:rPr>
            </w:pPr>
          </w:p>
        </w:tc>
        <w:tc>
          <w:tcPr>
            <w:tcW w:w="1140" w:type="dxa"/>
            <w:vMerge w:val="restart"/>
            <w:tcBorders>
              <w:top w:val="single" w:sz="4" w:space="0" w:color="auto"/>
              <w:left w:val="single" w:sz="4" w:space="0" w:color="auto"/>
              <w:right w:val="single" w:sz="4" w:space="0" w:color="auto"/>
            </w:tcBorders>
          </w:tcPr>
          <w:p w14:paraId="19752FCC" w14:textId="147CC9CB" w:rsidR="00313A58" w:rsidRDefault="00313A58" w:rsidP="00313A58">
            <w:pPr>
              <w:rPr>
                <w:rFonts w:eastAsia="Times New Roman"/>
                <w:lang w:val="en-GB" w:eastAsia="en-GB"/>
              </w:rPr>
            </w:pPr>
          </w:p>
        </w:tc>
        <w:tc>
          <w:tcPr>
            <w:tcW w:w="1035" w:type="dxa"/>
            <w:vMerge w:val="restart"/>
            <w:tcBorders>
              <w:top w:val="single" w:sz="4" w:space="0" w:color="auto"/>
              <w:left w:val="single" w:sz="4" w:space="0" w:color="auto"/>
              <w:right w:val="single" w:sz="4" w:space="0" w:color="auto"/>
            </w:tcBorders>
          </w:tcPr>
          <w:p w14:paraId="2BE172FD" w14:textId="77777777" w:rsidR="00313A58" w:rsidRPr="001924C8" w:rsidRDefault="00313A58" w:rsidP="00313A58">
            <w:pPr>
              <w:rPr>
                <w:rFonts w:eastAsia="Times New Roman"/>
                <w:lang w:val="en-GB" w:eastAsia="en-GB"/>
              </w:rPr>
            </w:pPr>
          </w:p>
        </w:tc>
        <w:tc>
          <w:tcPr>
            <w:tcW w:w="3490" w:type="dxa"/>
            <w:tcBorders>
              <w:top w:val="single" w:sz="4" w:space="0" w:color="auto"/>
              <w:left w:val="single" w:sz="4" w:space="0" w:color="auto"/>
              <w:bottom w:val="single" w:sz="4" w:space="0" w:color="auto"/>
              <w:right w:val="single" w:sz="4" w:space="0" w:color="auto"/>
            </w:tcBorders>
          </w:tcPr>
          <w:p w14:paraId="03051660" w14:textId="2991C122" w:rsidR="00313A58" w:rsidRPr="001924C8" w:rsidRDefault="00313A58" w:rsidP="00313A58">
            <w:pPr>
              <w:rPr>
                <w:rFonts w:eastAsia="Times New Roman"/>
                <w:lang w:val="en-GB" w:eastAsia="en-GB"/>
              </w:rPr>
            </w:pPr>
            <w:r>
              <w:rPr>
                <w:rFonts w:eastAsia="Times New Roman"/>
                <w:lang w:val="en-GB" w:eastAsia="en-GB"/>
              </w:rPr>
              <w:t>City comments</w:t>
            </w:r>
          </w:p>
        </w:tc>
      </w:tr>
      <w:tr w:rsidR="00F678D3" w14:paraId="791D2680" w14:textId="77777777" w:rsidTr="00F76675">
        <w:trPr>
          <w:gridBefore w:val="1"/>
          <w:wBefore w:w="7" w:type="dxa"/>
          <w:trHeight w:val="2645"/>
        </w:trPr>
        <w:tc>
          <w:tcPr>
            <w:tcW w:w="458" w:type="dxa"/>
            <w:vMerge/>
          </w:tcPr>
          <w:p w14:paraId="2C0E5F2E" w14:textId="77777777" w:rsidR="00313A58" w:rsidRDefault="00313A58" w:rsidP="00313A58">
            <w:pPr>
              <w:jc w:val="center"/>
              <w:rPr>
                <w:rStyle w:val="normaltextrun"/>
              </w:rPr>
            </w:pPr>
          </w:p>
        </w:tc>
        <w:tc>
          <w:tcPr>
            <w:tcW w:w="1815" w:type="dxa"/>
            <w:vMerge/>
          </w:tcPr>
          <w:p w14:paraId="3E662B99" w14:textId="77777777" w:rsidR="00313A58" w:rsidRPr="05DACD8F"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2265" w:type="dxa"/>
            <w:vMerge/>
          </w:tcPr>
          <w:p w14:paraId="70A355C9" w14:textId="77777777" w:rsidR="00313A58" w:rsidRPr="5955F950" w:rsidRDefault="00313A58" w:rsidP="00313A58">
            <w:pPr>
              <w:rPr>
                <w:rStyle w:val="normaltextrun"/>
                <w:lang w:val="en-US"/>
              </w:rPr>
            </w:pPr>
          </w:p>
        </w:tc>
        <w:tc>
          <w:tcPr>
            <w:tcW w:w="2833" w:type="dxa"/>
            <w:vMerge/>
          </w:tcPr>
          <w:p w14:paraId="451EEB9E" w14:textId="77777777" w:rsidR="00313A58" w:rsidRPr="5955F950" w:rsidRDefault="00313A58" w:rsidP="00313A58">
            <w:pPr>
              <w:pStyle w:val="paragraph"/>
              <w:spacing w:before="0" w:beforeAutospacing="0" w:after="0" w:afterAutospacing="0"/>
              <w:textAlignment w:val="baseline"/>
              <w:rPr>
                <w:rStyle w:val="normaltextrun"/>
                <w:rFonts w:ascii="Arial" w:hAnsi="Arial" w:cs="Arial"/>
                <w:b/>
                <w:bCs/>
                <w:sz w:val="20"/>
                <w:szCs w:val="20"/>
              </w:rPr>
            </w:pPr>
          </w:p>
        </w:tc>
        <w:tc>
          <w:tcPr>
            <w:tcW w:w="1157" w:type="dxa"/>
            <w:vMerge/>
          </w:tcPr>
          <w:p w14:paraId="4E41DFF1" w14:textId="77777777" w:rsidR="00313A58" w:rsidRPr="001924C8" w:rsidRDefault="00313A58" w:rsidP="00313A58">
            <w:pPr>
              <w:rPr>
                <w:rFonts w:eastAsia="Times New Roman"/>
                <w:lang w:eastAsia="en-GB"/>
              </w:rPr>
            </w:pPr>
          </w:p>
        </w:tc>
        <w:tc>
          <w:tcPr>
            <w:tcW w:w="1140" w:type="dxa"/>
            <w:vMerge/>
          </w:tcPr>
          <w:p w14:paraId="50390EB2" w14:textId="77777777" w:rsidR="00313A58" w:rsidRDefault="00313A58" w:rsidP="00313A58">
            <w:pPr>
              <w:rPr>
                <w:rFonts w:eastAsia="Times New Roman"/>
                <w:lang w:eastAsia="en-GB"/>
              </w:rPr>
            </w:pPr>
          </w:p>
        </w:tc>
        <w:tc>
          <w:tcPr>
            <w:tcW w:w="1035" w:type="dxa"/>
            <w:vMerge/>
          </w:tcPr>
          <w:p w14:paraId="37F59CF4" w14:textId="77777777" w:rsidR="00313A58" w:rsidRPr="001924C8" w:rsidRDefault="00313A58" w:rsidP="00313A58">
            <w:pPr>
              <w:rPr>
                <w:rFonts w:eastAsia="Times New Roman"/>
                <w:lang w:eastAsia="en-GB"/>
              </w:rPr>
            </w:pPr>
          </w:p>
        </w:tc>
        <w:tc>
          <w:tcPr>
            <w:tcW w:w="3490" w:type="dxa"/>
            <w:tcBorders>
              <w:top w:val="single" w:sz="4" w:space="0" w:color="auto"/>
              <w:left w:val="single" w:sz="4" w:space="0" w:color="auto"/>
              <w:bottom w:val="single" w:sz="4" w:space="0" w:color="auto"/>
              <w:right w:val="single" w:sz="4" w:space="0" w:color="auto"/>
            </w:tcBorders>
          </w:tcPr>
          <w:p w14:paraId="649311C2" w14:textId="0EC27D03" w:rsidR="00313A58" w:rsidRPr="001924C8" w:rsidRDefault="00900D2B" w:rsidP="00313A58">
            <w:pPr>
              <w:rPr>
                <w:rFonts w:eastAsia="Times New Roman"/>
                <w:lang w:eastAsia="en-GB"/>
              </w:rPr>
            </w:pPr>
            <w:r>
              <w:rPr>
                <w:rFonts w:eastAsia="Times New Roman"/>
                <w:lang w:eastAsia="en-GB"/>
              </w:rPr>
              <w:t>Reviewers’ comments</w:t>
            </w:r>
          </w:p>
        </w:tc>
      </w:tr>
      <w:tr w:rsidR="00F678D3" w14:paraId="43424721" w14:textId="77777777" w:rsidTr="00F76675">
        <w:trPr>
          <w:gridBefore w:val="1"/>
          <w:wBefore w:w="7" w:type="dxa"/>
          <w:trHeight w:val="300"/>
        </w:trPr>
        <w:tc>
          <w:tcPr>
            <w:tcW w:w="14193" w:type="dxa"/>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A250BA" w14:textId="3BFD0B77" w:rsidR="00102240" w:rsidRPr="0061301B" w:rsidRDefault="2371B731" w:rsidP="4C4A2E91">
            <w:pPr>
              <w:rPr>
                <w:lang w:val="en-GB"/>
              </w:rPr>
            </w:pPr>
            <w:r w:rsidRPr="4C4A2E91">
              <w:rPr>
                <w:lang w:val="en-GB"/>
              </w:rPr>
              <w:t>General comment (for reviewers) - Investment Plan</w:t>
            </w:r>
          </w:p>
          <w:p w14:paraId="1A3464E2" w14:textId="4DD97722" w:rsidR="00102240" w:rsidRPr="0061301B" w:rsidRDefault="00102240" w:rsidP="4C4A2E91">
            <w:pPr>
              <w:rPr>
                <w:lang w:val="en-GB"/>
              </w:rPr>
            </w:pPr>
          </w:p>
        </w:tc>
      </w:tr>
      <w:tr w:rsidR="00F678D3" w14:paraId="00D9F94F" w14:textId="77777777" w:rsidTr="00F76675">
        <w:trPr>
          <w:gridBefore w:val="1"/>
          <w:wBefore w:w="7" w:type="dxa"/>
          <w:trHeight w:val="300"/>
        </w:trPr>
        <w:tc>
          <w:tcPr>
            <w:tcW w:w="14193" w:type="dxa"/>
            <w:gridSpan w:val="8"/>
            <w:tcBorders>
              <w:top w:val="single" w:sz="4" w:space="0" w:color="auto"/>
              <w:left w:val="single" w:sz="4" w:space="0" w:color="auto"/>
              <w:bottom w:val="single" w:sz="4" w:space="0" w:color="auto"/>
              <w:right w:val="single" w:sz="4" w:space="0" w:color="auto"/>
            </w:tcBorders>
            <w:shd w:val="clear" w:color="auto" w:fill="0D5364" w:themeFill="text2"/>
          </w:tcPr>
          <w:p w14:paraId="2C4BA797" w14:textId="77777777" w:rsidR="00102240" w:rsidRPr="0061301B" w:rsidRDefault="00102240">
            <w:pPr>
              <w:rPr>
                <w:lang w:val="en-GB"/>
              </w:rPr>
            </w:pPr>
          </w:p>
        </w:tc>
      </w:tr>
      <w:tr w:rsidR="00F678D3" w14:paraId="5F99892E" w14:textId="77777777" w:rsidTr="00F76675">
        <w:trPr>
          <w:gridBefore w:val="1"/>
          <w:wBefore w:w="7" w:type="dxa"/>
          <w:trHeight w:val="300"/>
        </w:trPr>
        <w:tc>
          <w:tcPr>
            <w:tcW w:w="14193" w:type="dxa"/>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2D240FC" w14:textId="7282409E" w:rsidR="00102240" w:rsidRPr="0061301B" w:rsidRDefault="147E9A59" w:rsidP="079058AF">
            <w:pPr>
              <w:rPr>
                <w:lang w:val="en-GB"/>
              </w:rPr>
            </w:pPr>
            <w:r w:rsidRPr="079058AF">
              <w:rPr>
                <w:lang w:val="en-GB"/>
              </w:rPr>
              <w:t xml:space="preserve">General comment (for reviewers) - Please focus on: </w:t>
            </w:r>
          </w:p>
          <w:p w14:paraId="7081C3D4" w14:textId="233A29EC" w:rsidR="00102240" w:rsidRPr="0061301B" w:rsidRDefault="27742A53" w:rsidP="079058AF">
            <w:pPr>
              <w:pStyle w:val="ListParagraph"/>
              <w:numPr>
                <w:ilvl w:val="0"/>
                <w:numId w:val="36"/>
              </w:numPr>
              <w:rPr>
                <w:lang w:val="en-GB"/>
              </w:rPr>
            </w:pPr>
            <w:r w:rsidRPr="079058AF">
              <w:rPr>
                <w:b/>
                <w:bCs/>
                <w:lang w:val="en-GB"/>
              </w:rPr>
              <w:t xml:space="preserve">Strengths: </w:t>
            </w:r>
            <w:r w:rsidRPr="079058AF">
              <w:rPr>
                <w:lang w:val="en-GB"/>
              </w:rPr>
              <w:t xml:space="preserve">aspects that put </w:t>
            </w:r>
            <w:r w:rsidR="73DEB5D2" w:rsidRPr="079058AF">
              <w:rPr>
                <w:lang w:val="en-GB"/>
              </w:rPr>
              <w:t>CCC</w:t>
            </w:r>
            <w:r w:rsidRPr="079058AF">
              <w:rPr>
                <w:lang w:val="en-GB"/>
              </w:rPr>
              <w:t xml:space="preserve"> in a </w:t>
            </w:r>
            <w:r w:rsidR="2701B91F" w:rsidRPr="079058AF">
              <w:rPr>
                <w:lang w:val="en-GB"/>
              </w:rPr>
              <w:t>strong position to benefit the city on its journey to climate-neutrality</w:t>
            </w:r>
          </w:p>
          <w:p w14:paraId="2E449C2D" w14:textId="6C5BDABB" w:rsidR="00102240" w:rsidRPr="0061301B" w:rsidRDefault="2701B91F" w:rsidP="079058AF">
            <w:pPr>
              <w:pStyle w:val="ListParagraph"/>
              <w:numPr>
                <w:ilvl w:val="0"/>
                <w:numId w:val="36"/>
              </w:numPr>
              <w:rPr>
                <w:lang w:val="en-GB"/>
              </w:rPr>
            </w:pPr>
            <w:r w:rsidRPr="00313A58">
              <w:rPr>
                <w:b/>
                <w:bCs/>
                <w:lang w:val="en-GB"/>
              </w:rPr>
              <w:t>Opportunities</w:t>
            </w:r>
            <w:r w:rsidRPr="079058AF">
              <w:rPr>
                <w:lang w:val="en-GB"/>
              </w:rPr>
              <w:t>: elements which the city could exploit to its advantage in its CCC to support its journey toward climate-neutrality</w:t>
            </w:r>
          </w:p>
          <w:p w14:paraId="49203E2D" w14:textId="255F5855" w:rsidR="00102240" w:rsidRPr="0061301B" w:rsidRDefault="2701B91F" w:rsidP="079058AF">
            <w:pPr>
              <w:pStyle w:val="ListParagraph"/>
              <w:numPr>
                <w:ilvl w:val="0"/>
                <w:numId w:val="36"/>
              </w:numPr>
              <w:rPr>
                <w:lang w:val="en-GB"/>
              </w:rPr>
            </w:pPr>
            <w:r w:rsidRPr="00313A58">
              <w:rPr>
                <w:b/>
                <w:bCs/>
                <w:lang w:val="en-GB"/>
              </w:rPr>
              <w:t>Weaknesses</w:t>
            </w:r>
            <w:r w:rsidRPr="079058AF">
              <w:rPr>
                <w:lang w:val="en-GB"/>
              </w:rPr>
              <w:t>: aspects which reduce the potential of the CCC to benefit the city on its journey to climate-neutrality</w:t>
            </w:r>
          </w:p>
          <w:p w14:paraId="07DF4C69" w14:textId="700A1915" w:rsidR="00102240" w:rsidRPr="0061301B" w:rsidRDefault="2701B91F" w:rsidP="079058AF">
            <w:pPr>
              <w:pStyle w:val="ListParagraph"/>
              <w:numPr>
                <w:ilvl w:val="0"/>
                <w:numId w:val="36"/>
              </w:numPr>
              <w:rPr>
                <w:lang w:val="en-GB"/>
              </w:rPr>
            </w:pPr>
            <w:r w:rsidRPr="00313A58">
              <w:rPr>
                <w:b/>
                <w:bCs/>
                <w:lang w:val="en-GB"/>
              </w:rPr>
              <w:t>Threats</w:t>
            </w:r>
            <w:r w:rsidRPr="079058AF">
              <w:rPr>
                <w:lang w:val="en-GB"/>
              </w:rPr>
              <w:t>: elements which could put at risk the ambition of the CCC and thus the city’s journey toward climate-neutrality</w:t>
            </w:r>
          </w:p>
        </w:tc>
      </w:tr>
    </w:tbl>
    <w:p w14:paraId="55DD142D" w14:textId="750A8CD6" w:rsidR="00B73572" w:rsidRPr="00A21285" w:rsidRDefault="00B73572" w:rsidP="00A6620C">
      <w:pPr>
        <w:pStyle w:val="BodyTextNZC"/>
      </w:pPr>
    </w:p>
    <w:sectPr w:rsidR="00B73572" w:rsidRPr="00A21285" w:rsidSect="00A6620C">
      <w:pgSz w:w="16838" w:h="11906" w:orient="landscape"/>
      <w:pgMar w:top="1417" w:right="1417" w:bottom="1417" w:left="1417" w:header="708"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383AF" w14:textId="77777777" w:rsidR="00B77C5D" w:rsidRDefault="00B77C5D" w:rsidP="00A5101E">
      <w:r>
        <w:separator/>
      </w:r>
    </w:p>
    <w:p w14:paraId="045F9F54" w14:textId="77777777" w:rsidR="00B77C5D" w:rsidRDefault="00B77C5D" w:rsidP="00A5101E"/>
    <w:p w14:paraId="63700951" w14:textId="77777777" w:rsidR="00B77C5D" w:rsidRDefault="00B77C5D" w:rsidP="00A5101E"/>
    <w:p w14:paraId="5C226448" w14:textId="77777777" w:rsidR="00B77C5D" w:rsidRDefault="00B77C5D" w:rsidP="00A5101E"/>
    <w:p w14:paraId="2E6E01AA" w14:textId="77777777" w:rsidR="00B77C5D" w:rsidRDefault="00B77C5D"/>
    <w:p w14:paraId="4D4292A0" w14:textId="77777777" w:rsidR="00B77C5D" w:rsidRDefault="00B77C5D"/>
  </w:endnote>
  <w:endnote w:type="continuationSeparator" w:id="0">
    <w:p w14:paraId="2CB3B5BD" w14:textId="77777777" w:rsidR="00B77C5D" w:rsidRDefault="00B77C5D" w:rsidP="00A5101E">
      <w:r>
        <w:continuationSeparator/>
      </w:r>
    </w:p>
    <w:p w14:paraId="054FE57C" w14:textId="77777777" w:rsidR="00B77C5D" w:rsidRDefault="00B77C5D" w:rsidP="00A5101E"/>
    <w:p w14:paraId="65238702" w14:textId="77777777" w:rsidR="00B77C5D" w:rsidRDefault="00B77C5D" w:rsidP="00A5101E"/>
    <w:p w14:paraId="1EFF4413" w14:textId="77777777" w:rsidR="00B77C5D" w:rsidRDefault="00B77C5D" w:rsidP="00A5101E"/>
    <w:p w14:paraId="41E35968" w14:textId="77777777" w:rsidR="00B77C5D" w:rsidRDefault="00B77C5D"/>
    <w:p w14:paraId="49E9AFB7" w14:textId="77777777" w:rsidR="00B77C5D" w:rsidRDefault="00B77C5D"/>
  </w:endnote>
  <w:endnote w:type="continuationNotice" w:id="1">
    <w:p w14:paraId="136CE939" w14:textId="77777777" w:rsidR="00B77C5D" w:rsidRDefault="00B77C5D" w:rsidP="00A5101E"/>
    <w:p w14:paraId="543BE222" w14:textId="77777777" w:rsidR="00B77C5D" w:rsidRDefault="00B77C5D" w:rsidP="00A5101E"/>
    <w:p w14:paraId="185F158F" w14:textId="77777777" w:rsidR="00B77C5D" w:rsidRDefault="00B77C5D" w:rsidP="00A5101E"/>
    <w:p w14:paraId="12CAD54F" w14:textId="77777777" w:rsidR="00B77C5D" w:rsidRDefault="00B77C5D" w:rsidP="00A5101E"/>
    <w:p w14:paraId="0A6600AF" w14:textId="77777777" w:rsidR="00B77C5D" w:rsidRDefault="00B77C5D"/>
    <w:p w14:paraId="0634E9E8" w14:textId="77777777" w:rsidR="00B77C5D" w:rsidRDefault="00B77C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U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venir Next LT Pro">
    <w:charset w:val="00"/>
    <w:family w:val="swiss"/>
    <w:pitch w:val="variable"/>
    <w:sig w:usb0="800000EF" w:usb1="5000204A" w:usb2="00000000" w:usb3="00000000" w:csb0="00000093"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9D258" w14:textId="77381153" w:rsidR="009A2F78" w:rsidRDefault="009A2F78">
    <w:pPr>
      <w:pStyle w:val="Footer"/>
      <w:jc w:val="right"/>
    </w:pPr>
    <w:r w:rsidRPr="00461227">
      <w:rPr>
        <w:noProof/>
        <w:lang w:eastAsia="en-GB"/>
      </w:rPr>
      <w:drawing>
        <wp:anchor distT="0" distB="0" distL="114300" distR="114300" simplePos="0" relativeHeight="251658240" behindDoc="0" locked="0" layoutInCell="1" allowOverlap="1" wp14:anchorId="37F6F149" wp14:editId="6CDE625A">
          <wp:simplePos x="0" y="0"/>
          <wp:positionH relativeFrom="margin">
            <wp:posOffset>0</wp:posOffset>
          </wp:positionH>
          <wp:positionV relativeFrom="page">
            <wp:posOffset>10060878</wp:posOffset>
          </wp:positionV>
          <wp:extent cx="1597982" cy="355107"/>
          <wp:effectExtent l="0" t="0" r="0" b="635"/>
          <wp:wrapNone/>
          <wp:docPr id="660130980" name="Picture 660130980" descr="Blue text on a black background&#10;&#10;Description automatically generated">
            <a:extLst xmlns:a="http://schemas.openxmlformats.org/drawingml/2006/main">
              <a:ext uri="{FF2B5EF4-FFF2-40B4-BE49-F238E27FC236}">
                <a16:creationId xmlns:a16="http://schemas.microsoft.com/office/drawing/2014/main" id="{77D2326D-5616-4626-80D2-DDFE0420BD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66503" name="Picture 145466503" descr="Blue text on a black background&#10;&#10;Description automatically generated">
                    <a:extLst>
                      <a:ext uri="{FF2B5EF4-FFF2-40B4-BE49-F238E27FC236}">
                        <a16:creationId xmlns:a16="http://schemas.microsoft.com/office/drawing/2014/main" id="{77D2326D-5616-4626-80D2-DDFE0420BD56}"/>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97982" cy="355107"/>
                  </a:xfrm>
                  <a:prstGeom prst="rect">
                    <a:avLst/>
                  </a:prstGeom>
                </pic:spPr>
              </pic:pic>
            </a:graphicData>
          </a:graphic>
          <wp14:sizeRelH relativeFrom="margin">
            <wp14:pctWidth>0</wp14:pctWidth>
          </wp14:sizeRelH>
          <wp14:sizeRelV relativeFrom="margin">
            <wp14:pctHeight>0</wp14:pctHeight>
          </wp14:sizeRelV>
        </wp:anchor>
      </w:drawing>
    </w:r>
    <w:r>
      <w:t xml:space="preserve">  </w:t>
    </w:r>
    <w:r>
      <w:fldChar w:fldCharType="begin"/>
    </w:r>
    <w:r>
      <w:instrText>PAGE   \* MERGEFORMAT</w:instrText>
    </w:r>
    <w:r>
      <w:fldChar w:fldCharType="separate"/>
    </w:r>
    <w:r w:rsidR="00B11FD1" w:rsidRPr="00B11FD1">
      <w:rPr>
        <w:noProof/>
        <w:lang w:val="fr-FR"/>
      </w:rPr>
      <w:t>18</w:t>
    </w:r>
    <w:r>
      <w:fldChar w:fldCharType="end"/>
    </w:r>
  </w:p>
  <w:p w14:paraId="7BA072AF" w14:textId="79A0511E" w:rsidR="009A2F78" w:rsidRDefault="009A2F78" w:rsidP="00A5101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6764F" w14:textId="68E0B9EC" w:rsidR="009A2F78" w:rsidRDefault="009A2F78">
    <w:pPr>
      <w:pStyle w:val="Footer"/>
      <w:jc w:val="right"/>
    </w:pPr>
    <w:r w:rsidRPr="00461227">
      <w:rPr>
        <w:noProof/>
        <w:lang w:eastAsia="en-GB"/>
      </w:rPr>
      <w:drawing>
        <wp:anchor distT="0" distB="0" distL="114300" distR="114300" simplePos="0" relativeHeight="251658241" behindDoc="0" locked="0" layoutInCell="1" allowOverlap="1" wp14:anchorId="2480D135" wp14:editId="7DC50939">
          <wp:simplePos x="0" y="0"/>
          <wp:positionH relativeFrom="margin">
            <wp:posOffset>317</wp:posOffset>
          </wp:positionH>
          <wp:positionV relativeFrom="page">
            <wp:posOffset>10080551</wp:posOffset>
          </wp:positionV>
          <wp:extent cx="1597982" cy="355107"/>
          <wp:effectExtent l="0" t="0" r="0" b="635"/>
          <wp:wrapNone/>
          <wp:docPr id="660130981" name="Picture 660130981" descr="Blue text on a black background&#10;&#10;Description automatically generated">
            <a:extLst xmlns:a="http://schemas.openxmlformats.org/drawingml/2006/main">
              <a:ext uri="{FF2B5EF4-FFF2-40B4-BE49-F238E27FC236}">
                <a16:creationId xmlns:a16="http://schemas.microsoft.com/office/drawing/2014/main" id="{77D2326D-5616-4626-80D2-DDFE0420BD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66503" name="Picture 145466503" descr="Blue text on a black background&#10;&#10;Description automatically generated">
                    <a:extLst>
                      <a:ext uri="{FF2B5EF4-FFF2-40B4-BE49-F238E27FC236}">
                        <a16:creationId xmlns:a16="http://schemas.microsoft.com/office/drawing/2014/main" id="{77D2326D-5616-4626-80D2-DDFE0420BD56}"/>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97982" cy="355107"/>
                  </a:xfrm>
                  <a:prstGeom prst="rect">
                    <a:avLst/>
                  </a:prstGeom>
                </pic:spPr>
              </pic:pic>
            </a:graphicData>
          </a:graphic>
          <wp14:sizeRelH relativeFrom="margin">
            <wp14:pctWidth>0</wp14:pctWidth>
          </wp14:sizeRelH>
          <wp14:sizeRelV relativeFrom="margin">
            <wp14:pctHeight>0</wp14:pctHeight>
          </wp14:sizeRelV>
        </wp:anchor>
      </w:drawing>
    </w:r>
    <w:sdt>
      <w:sdtPr>
        <w:id w:val="-280491907"/>
        <w:docPartObj>
          <w:docPartGallery w:val="Page Numbers (Bottom of Page)"/>
          <w:docPartUnique/>
        </w:docPartObj>
      </w:sdtPr>
      <w:sdtEndPr/>
      <w:sdtContent>
        <w:r>
          <w:fldChar w:fldCharType="begin"/>
        </w:r>
        <w:r>
          <w:instrText>PAGE   \* MERGEFORMAT</w:instrText>
        </w:r>
        <w:r>
          <w:fldChar w:fldCharType="separate"/>
        </w:r>
        <w:r w:rsidR="00B11FD1" w:rsidRPr="00B11FD1">
          <w:rPr>
            <w:noProof/>
            <w:lang w:val="fr-FR"/>
          </w:rPr>
          <w:t>19</w:t>
        </w:r>
        <w:r>
          <w:fldChar w:fldCharType="end"/>
        </w:r>
      </w:sdtContent>
    </w:sdt>
  </w:p>
  <w:p w14:paraId="3646158A" w14:textId="77777777" w:rsidR="009A2F78" w:rsidRDefault="009A2F78" w:rsidP="00A5101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04122" w14:textId="2DF754AF" w:rsidR="009A2F78" w:rsidRDefault="009A2F78" w:rsidP="00285545">
    <w:pPr>
      <w:pStyle w:val="Footer"/>
      <w:ind w:right="360" w:firstLine="360"/>
    </w:pPr>
    <w:r w:rsidRPr="00461227">
      <w:rPr>
        <w:noProof/>
        <w:lang w:eastAsia="en-GB"/>
      </w:rPr>
      <w:drawing>
        <wp:anchor distT="0" distB="0" distL="114300" distR="114300" simplePos="0" relativeHeight="251658242" behindDoc="0" locked="0" layoutInCell="1" allowOverlap="1" wp14:anchorId="2729A46F" wp14:editId="73756D33">
          <wp:simplePos x="0" y="0"/>
          <wp:positionH relativeFrom="margin">
            <wp:posOffset>-54928</wp:posOffset>
          </wp:positionH>
          <wp:positionV relativeFrom="page">
            <wp:posOffset>9995535</wp:posOffset>
          </wp:positionV>
          <wp:extent cx="1597982" cy="355107"/>
          <wp:effectExtent l="0" t="0" r="0" b="635"/>
          <wp:wrapNone/>
          <wp:docPr id="660130982" name="Picture 660130982">
            <a:extLst xmlns:a="http://schemas.openxmlformats.org/drawingml/2006/main">
              <a:ext uri="{FF2B5EF4-FFF2-40B4-BE49-F238E27FC236}">
                <a16:creationId xmlns:a16="http://schemas.microsoft.com/office/drawing/2014/main" id="{77D2326D-5616-4626-80D2-DDFE0420BD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 11">
                    <a:extLst>
                      <a:ext uri="{FF2B5EF4-FFF2-40B4-BE49-F238E27FC236}">
                        <a16:creationId xmlns:a16="http://schemas.microsoft.com/office/drawing/2014/main" id="{77D2326D-5616-4626-80D2-DDFE0420BD56}"/>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97982" cy="355107"/>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2A3F7" w14:textId="77777777" w:rsidR="00B77C5D" w:rsidRDefault="00B77C5D" w:rsidP="00A5101E">
      <w:r>
        <w:separator/>
      </w:r>
    </w:p>
    <w:p w14:paraId="5AF9111F" w14:textId="77777777" w:rsidR="00B77C5D" w:rsidRDefault="00B77C5D"/>
    <w:p w14:paraId="2012BCAA" w14:textId="77777777" w:rsidR="00B77C5D" w:rsidRDefault="00B77C5D"/>
  </w:footnote>
  <w:footnote w:type="continuationSeparator" w:id="0">
    <w:p w14:paraId="69BC491F" w14:textId="77777777" w:rsidR="00B77C5D" w:rsidRDefault="00B77C5D" w:rsidP="00A5101E">
      <w:r>
        <w:continuationSeparator/>
      </w:r>
    </w:p>
    <w:p w14:paraId="774E24EB" w14:textId="77777777" w:rsidR="00B77C5D" w:rsidRDefault="00B77C5D" w:rsidP="00A5101E"/>
    <w:p w14:paraId="0BEB327A" w14:textId="77777777" w:rsidR="00B77C5D" w:rsidRDefault="00B77C5D" w:rsidP="00A5101E"/>
    <w:p w14:paraId="58FC2366" w14:textId="77777777" w:rsidR="00B77C5D" w:rsidRDefault="00B77C5D" w:rsidP="00A5101E"/>
    <w:p w14:paraId="5BE6D8EB" w14:textId="77777777" w:rsidR="00B77C5D" w:rsidRDefault="00B77C5D"/>
    <w:p w14:paraId="421C998B" w14:textId="77777777" w:rsidR="00B77C5D" w:rsidRDefault="00B77C5D"/>
  </w:footnote>
  <w:footnote w:type="continuationNotice" w:id="1">
    <w:p w14:paraId="24C95270" w14:textId="77777777" w:rsidR="00B77C5D" w:rsidRDefault="00B77C5D" w:rsidP="00A5101E"/>
    <w:p w14:paraId="5A6C65DB" w14:textId="77777777" w:rsidR="00B77C5D" w:rsidRDefault="00B77C5D" w:rsidP="00A5101E"/>
    <w:p w14:paraId="0B8C743A" w14:textId="77777777" w:rsidR="00B77C5D" w:rsidRDefault="00B77C5D" w:rsidP="00A5101E"/>
    <w:p w14:paraId="26539D9A" w14:textId="77777777" w:rsidR="00B77C5D" w:rsidRDefault="00B77C5D" w:rsidP="00A5101E"/>
    <w:p w14:paraId="70D1F030" w14:textId="77777777" w:rsidR="00B77C5D" w:rsidRDefault="00B77C5D"/>
    <w:p w14:paraId="40F85A13" w14:textId="77777777" w:rsidR="00B77C5D" w:rsidRDefault="00B77C5D"/>
  </w:footnote>
  <w:footnote w:id="2">
    <w:p w14:paraId="768D9394" w14:textId="610DB011" w:rsidR="00313A58" w:rsidRDefault="00313A58">
      <w:pPr>
        <w:pStyle w:val="FootnoteText"/>
      </w:pPr>
      <w:r>
        <w:rPr>
          <w:rStyle w:val="FootnoteReference"/>
        </w:rPr>
        <w:footnoteRef/>
      </w:r>
      <w:r>
        <w:t xml:space="preserve"> </w:t>
      </w:r>
      <w:r w:rsidRPr="00644AFC">
        <w:rPr>
          <w:color w:val="auto"/>
        </w:rPr>
        <w:t>For a definition of the term “signatories” and measurable commitments” see section “5. Signatories’ commitments” and “6 Contract (Signatures)” of the Commitments Documents Guidance and Explanations</w:t>
      </w:r>
      <w:r w:rsidR="004E64F2">
        <w:rPr>
          <w:color w:val="auto"/>
        </w:rPr>
        <w:t>.</w:t>
      </w:r>
    </w:p>
  </w:footnote>
  <w:footnote w:id="3">
    <w:p w14:paraId="61C65BE2" w14:textId="4075B833" w:rsidR="00313A58" w:rsidRPr="00441CE6" w:rsidRDefault="00313A58" w:rsidP="51289F65">
      <w:pPr>
        <w:pStyle w:val="FootnoteText"/>
      </w:pPr>
      <w:r w:rsidRPr="51289F65">
        <w:rPr>
          <w:rStyle w:val="FootnoteReference"/>
        </w:rPr>
        <w:footnoteRef/>
      </w:r>
      <w:r>
        <w:t xml:space="preserve"> </w:t>
      </w:r>
      <w:r w:rsidRPr="00441CE6">
        <w:rPr>
          <w:rStyle w:val="FootnoteReference"/>
          <w:color w:val="auto"/>
          <w:vertAlign w:val="baseline"/>
        </w:rPr>
        <w:t>For an explanation of the institutional co-creation processes, multi-actor transition team, or networked governance models, see the “building a strong mandate” section of the transition map:</w:t>
      </w:r>
      <w:r w:rsidRPr="00441CE6">
        <w:t xml:space="preserve"> </w:t>
      </w:r>
      <w:hyperlink r:id="rId1">
        <w:r w:rsidRPr="00441CE6">
          <w:rPr>
            <w:rStyle w:val="Hyperlink"/>
          </w:rPr>
          <w:t>https://netzerocities.app/ClimateTransitionMap</w:t>
        </w:r>
      </w:hyperlink>
      <w:r w:rsidRPr="00441CE6">
        <w:t xml:space="preserve"> </w:t>
      </w:r>
    </w:p>
  </w:footnote>
  <w:footnote w:id="4">
    <w:p w14:paraId="066F6C5D" w14:textId="547FA9C6" w:rsidR="00313A58" w:rsidRDefault="00313A58">
      <w:pPr>
        <w:pStyle w:val="FootnoteText"/>
      </w:pPr>
      <w:r w:rsidRPr="00441CE6">
        <w:rPr>
          <w:rStyle w:val="FootnoteReference"/>
          <w:color w:val="auto"/>
        </w:rPr>
        <w:footnoteRef/>
      </w:r>
      <w:r w:rsidRPr="00441CE6">
        <w:rPr>
          <w:color w:val="auto"/>
        </w:rPr>
        <w:t xml:space="preserve"> </w:t>
      </w:r>
      <w:r w:rsidR="000E7AA2">
        <w:rPr>
          <w:color w:val="auto"/>
        </w:rPr>
        <w:t>NB:</w:t>
      </w:r>
      <w:r w:rsidRPr="00441CE6">
        <w:rPr>
          <w:color w:val="auto"/>
        </w:rPr>
        <w:t xml:space="preserve"> ID 11, 12, and 13 refer to the inventory coverage. However, ID 11 looks at coherence between the coverage of the inventory and of the climate neutrality boundary. Whereas ID 12 and 13 investigate the inventory coverage and possible exclusions in terms of the scope and sectors (ID12), and gases (ID13) with reference to the Mission Info Kit. </w:t>
      </w:r>
    </w:p>
  </w:footnote>
  <w:footnote w:id="5">
    <w:p w14:paraId="04E0E60A" w14:textId="3AC8BEED" w:rsidR="00313A58" w:rsidRPr="000E7AA2" w:rsidRDefault="00313A58">
      <w:pPr>
        <w:pStyle w:val="FootnoteText"/>
        <w:rPr>
          <w:rFonts w:eastAsia="Times New Roman"/>
          <w:color w:val="auto"/>
          <w:szCs w:val="18"/>
          <w:lang w:eastAsia="en-GB"/>
        </w:rPr>
      </w:pPr>
      <w:r>
        <w:rPr>
          <w:rStyle w:val="FootnoteReference"/>
        </w:rPr>
        <w:footnoteRef/>
      </w:r>
      <w:r>
        <w:t xml:space="preserve"> </w:t>
      </w:r>
      <w:r w:rsidR="000E7AA2">
        <w:rPr>
          <w:rFonts w:eastAsia="Times New Roman"/>
          <w:color w:val="auto"/>
          <w:szCs w:val="18"/>
          <w:lang w:eastAsia="en-GB"/>
        </w:rPr>
        <w:t xml:space="preserve">NB: </w:t>
      </w:r>
      <w:r w:rsidRPr="000E7AA2">
        <w:rPr>
          <w:rFonts w:eastAsia="Times New Roman"/>
          <w:color w:val="auto"/>
          <w:szCs w:val="18"/>
          <w:lang w:eastAsia="en-GB"/>
        </w:rPr>
        <w:t>alternative sectors distribution (</w:t>
      </w:r>
      <w:proofErr w:type="gramStart"/>
      <w:r w:rsidRPr="000E7AA2">
        <w:rPr>
          <w:rFonts w:eastAsia="Times New Roman"/>
          <w:color w:val="auto"/>
          <w:szCs w:val="18"/>
          <w:lang w:eastAsia="en-GB"/>
        </w:rPr>
        <w:t>e.g.</w:t>
      </w:r>
      <w:proofErr w:type="gramEnd"/>
      <w:r w:rsidRPr="000E7AA2">
        <w:rPr>
          <w:rFonts w:eastAsia="Times New Roman"/>
          <w:color w:val="auto"/>
          <w:szCs w:val="18"/>
          <w:lang w:eastAsia="en-GB"/>
        </w:rPr>
        <w:t xml:space="preserve"> waste or IPPU inside transport, IPPU inside buildings) is allowed if representation is clear, coherent, and robust. Ideally the sector distribution should meet the one from the Info Kit or from the accounting methodologies (</w:t>
      </w:r>
      <w:proofErr w:type="gramStart"/>
      <w:r w:rsidRPr="000E7AA2">
        <w:rPr>
          <w:rFonts w:eastAsia="Times New Roman"/>
          <w:color w:val="auto"/>
          <w:szCs w:val="18"/>
          <w:lang w:eastAsia="en-GB"/>
        </w:rPr>
        <w:t>e.g.</w:t>
      </w:r>
      <w:proofErr w:type="gramEnd"/>
      <w:r w:rsidRPr="000E7AA2">
        <w:rPr>
          <w:rFonts w:eastAsia="Times New Roman"/>
          <w:color w:val="auto"/>
          <w:szCs w:val="18"/>
          <w:lang w:eastAsia="en-GB"/>
        </w:rPr>
        <w:t xml:space="preserve"> GHG protocol, CDP-ICLEI, etc.). For more info see the Mission Info Kit.</w:t>
      </w:r>
    </w:p>
  </w:footnote>
  <w:footnote w:id="6">
    <w:p w14:paraId="1328FC09" w14:textId="557123D2" w:rsidR="00313A58" w:rsidRDefault="00313A58" w:rsidP="51289F65">
      <w:pPr>
        <w:rPr>
          <w:rFonts w:eastAsia="Times New Roman"/>
          <w:lang w:eastAsia="en-GB"/>
        </w:rPr>
      </w:pPr>
      <w:r w:rsidRPr="51289F65">
        <w:rPr>
          <w:rStyle w:val="FootnoteReference"/>
        </w:rPr>
        <w:footnoteRef/>
      </w:r>
      <w:r w:rsidRPr="000E7AA2">
        <w:rPr>
          <w:sz w:val="18"/>
          <w:szCs w:val="18"/>
        </w:rPr>
        <w:t xml:space="preserve"> </w:t>
      </w:r>
      <w:r w:rsidRPr="000E7AA2">
        <w:rPr>
          <w:rFonts w:eastAsia="Times New Roman"/>
          <w:sz w:val="18"/>
          <w:szCs w:val="18"/>
          <w:lang w:eastAsia="en-GB"/>
        </w:rPr>
        <w:t>NB: It is up to the cities what they consider “existing” versus “proposed” local strategy or plan - if they decide that the CCC should include all their climate neutrality efforts, existing local strategies and plans can be included and assessed in the Action Portfolio (Module B-2) instead.</w:t>
      </w:r>
    </w:p>
  </w:footnote>
  <w:footnote w:id="7">
    <w:p w14:paraId="2E6FB1AD" w14:textId="0FED8FDF" w:rsidR="00313A58" w:rsidRDefault="00313A58" w:rsidP="5955F950">
      <w:pPr>
        <w:pStyle w:val="FootnoteText"/>
      </w:pPr>
      <w:r w:rsidRPr="5955F950">
        <w:rPr>
          <w:rStyle w:val="FootnoteReference"/>
        </w:rPr>
        <w:footnoteRef/>
      </w:r>
      <w:r>
        <w:t xml:space="preserve"> </w:t>
      </w:r>
      <w:r w:rsidRPr="000E7AA2">
        <w:rPr>
          <w:rFonts w:eastAsia="Segoe UI"/>
          <w:color w:val="auto"/>
          <w:szCs w:val="18"/>
        </w:rPr>
        <w:t>Emissions gap is the baseline emission reduction target set in the CCC minus the emission reduction foreseen in the current policies and strategies planned in the city, for more information on the definition and methodology of how to calculate the “2030 emission gap” see the Action Plan guidance and explanations section “3.2 Module A-2 Current Policies and Strategies Assessment”</w:t>
      </w:r>
      <w:r w:rsidR="00D83F91">
        <w:rPr>
          <w:rFonts w:eastAsia="Segoe UI"/>
          <w:color w:val="auto"/>
          <w:szCs w:val="18"/>
        </w:rPr>
        <w:t>.</w:t>
      </w:r>
    </w:p>
  </w:footnote>
  <w:footnote w:id="8">
    <w:p w14:paraId="4A4306CC" w14:textId="1956333D" w:rsidR="006166A8" w:rsidRDefault="006166A8">
      <w:pPr>
        <w:pStyle w:val="FootnoteText"/>
      </w:pPr>
      <w:r>
        <w:rPr>
          <w:rStyle w:val="FootnoteReference"/>
        </w:rPr>
        <w:footnoteRef/>
      </w:r>
      <w:r>
        <w:t xml:space="preserve"> </w:t>
      </w:r>
      <w:r w:rsidR="00D36CA9" w:rsidRPr="00D36CA9">
        <w:rPr>
          <w:color w:val="auto"/>
        </w:rPr>
        <w:t>For an explanation of what is expected for the map of systemic barriers and opportunities</w:t>
      </w:r>
      <w:r w:rsidR="00D36CA9">
        <w:rPr>
          <w:color w:val="auto"/>
        </w:rPr>
        <w:t>,</w:t>
      </w:r>
      <w:r w:rsidR="00221A3B" w:rsidRPr="00DA3862">
        <w:rPr>
          <w:color w:val="auto"/>
        </w:rPr>
        <w:t xml:space="preserve"> see section </w:t>
      </w:r>
      <w:r w:rsidR="00DA3862" w:rsidRPr="00DA3862">
        <w:rPr>
          <w:color w:val="auto"/>
        </w:rPr>
        <w:t>2.3 “Module A-3 Systemic Barriers and Opportunities to 2030 Climate Neutrality” of the Action Plan template.</w:t>
      </w:r>
    </w:p>
  </w:footnote>
  <w:footnote w:id="9">
    <w:p w14:paraId="51B6C58B" w14:textId="665C730A" w:rsidR="00313A58" w:rsidRDefault="00313A58" w:rsidP="65753B77">
      <w:pPr>
        <w:rPr>
          <w:rFonts w:ascii="Calibri" w:eastAsia="Times New Roman" w:hAnsi="Calibri" w:cs="Calibri"/>
          <w:color w:val="D13438"/>
          <w:sz w:val="16"/>
          <w:szCs w:val="16"/>
          <w:lang w:eastAsia="en-GB"/>
        </w:rPr>
      </w:pPr>
      <w:r w:rsidRPr="65753B77">
        <w:rPr>
          <w:rStyle w:val="FootnoteReference"/>
        </w:rPr>
        <w:footnoteRef/>
      </w:r>
      <w:r>
        <w:t xml:space="preserve"> </w:t>
      </w:r>
      <w:r w:rsidRPr="65753B77">
        <w:rPr>
          <w:rFonts w:ascii="Calibri" w:eastAsia="Times New Roman" w:hAnsi="Calibri" w:cs="Calibri"/>
          <w:i/>
          <w:iCs/>
          <w:sz w:val="16"/>
          <w:szCs w:val="16"/>
          <w:lang w:eastAsia="en-GB"/>
        </w:rPr>
        <w:t>Note: Enabling governance and social innovations actions are not included in this check.</w:t>
      </w:r>
    </w:p>
  </w:footnote>
  <w:footnote w:id="10">
    <w:p w14:paraId="383A9C36" w14:textId="421DF139" w:rsidR="00313A58" w:rsidRDefault="00313A58">
      <w:pPr>
        <w:pStyle w:val="FootnoteText"/>
      </w:pPr>
      <w:r>
        <w:rPr>
          <w:rStyle w:val="FootnoteReference"/>
        </w:rPr>
        <w:footnoteRef/>
      </w:r>
      <w:r>
        <w:t xml:space="preserve"> </w:t>
      </w:r>
      <w:r>
        <w:rPr>
          <w:rFonts w:eastAsia="Times New Roman"/>
          <w:i/>
          <w:iCs/>
          <w:sz w:val="16"/>
          <w:szCs w:val="16"/>
          <w:lang w:val="en-US" w:eastAsia="en-GB"/>
        </w:rPr>
        <w:t>F</w:t>
      </w:r>
      <w:r w:rsidRPr="001C7ACF">
        <w:rPr>
          <w:rFonts w:eastAsia="Times New Roman"/>
          <w:i/>
          <w:iCs/>
          <w:sz w:val="16"/>
          <w:szCs w:val="16"/>
          <w:lang w:val="en-US" w:eastAsia="en-GB"/>
        </w:rPr>
        <w:t>or a definition and an example of how to present metadata see table B-3.2</w:t>
      </w:r>
      <w:r>
        <w:rPr>
          <w:rFonts w:eastAsia="Times New Roman"/>
          <w:i/>
          <w:iCs/>
          <w:sz w:val="16"/>
          <w:szCs w:val="16"/>
          <w:lang w:val="en-US" w:eastAsia="en-GB"/>
        </w:rPr>
        <w:t xml:space="preserve"> in</w:t>
      </w:r>
      <w:r w:rsidRPr="001C7ACF">
        <w:rPr>
          <w:rFonts w:eastAsia="Times New Roman"/>
          <w:i/>
          <w:iCs/>
          <w:sz w:val="16"/>
          <w:szCs w:val="16"/>
          <w:lang w:val="en-US" w:eastAsia="en-GB"/>
        </w:rPr>
        <w:t xml:space="preserve"> the AP template.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903C0" w14:textId="0AE3BDF7" w:rsidR="009A2F78" w:rsidRPr="00A21285" w:rsidRDefault="00190F15" w:rsidP="00A5101E">
    <w:pPr>
      <w:pStyle w:val="Header"/>
    </w:pPr>
    <w:r>
      <w:rPr>
        <w:noProof/>
      </w:rPr>
      <w:drawing>
        <wp:anchor distT="0" distB="0" distL="114300" distR="114300" simplePos="0" relativeHeight="251658243" behindDoc="0" locked="0" layoutInCell="1" allowOverlap="1" wp14:anchorId="30A013DF" wp14:editId="3569B419">
          <wp:simplePos x="0" y="0"/>
          <wp:positionH relativeFrom="margin">
            <wp:posOffset>8664009</wp:posOffset>
          </wp:positionH>
          <wp:positionV relativeFrom="page">
            <wp:posOffset>389029</wp:posOffset>
          </wp:positionV>
          <wp:extent cx="411480" cy="411480"/>
          <wp:effectExtent l="0" t="0" r="0" b="0"/>
          <wp:wrapSquare wrapText="bothSides"/>
          <wp:docPr id="2139269335" name="Picture 2139269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269335" name="Picture 2139269335"/>
                  <pic:cNvPicPr/>
                </pic:nvPicPr>
                <pic:blipFill>
                  <a:blip r:embed="rId1">
                    <a:extLst>
                      <a:ext uri="{28A0092B-C50C-407E-A947-70E740481C1C}">
                        <a14:useLocalDpi xmlns:a14="http://schemas.microsoft.com/office/drawing/2010/main" val="0"/>
                      </a:ext>
                    </a:extLst>
                  </a:blip>
                  <a:stretch>
                    <a:fillRect/>
                  </a:stretch>
                </pic:blipFill>
                <pic:spPr>
                  <a:xfrm>
                    <a:off x="0" y="0"/>
                    <a:ext cx="411480" cy="411480"/>
                  </a:xfrm>
                  <a:prstGeom prst="rect">
                    <a:avLst/>
                  </a:prstGeom>
                </pic:spPr>
              </pic:pic>
            </a:graphicData>
          </a:graphic>
          <wp14:sizeRelH relativeFrom="margin">
            <wp14:pctWidth>0</wp14:pctWidth>
          </wp14:sizeRelH>
          <wp14:sizeRelV relativeFrom="margin">
            <wp14:pctHeight>0</wp14:pctHeight>
          </wp14:sizeRelV>
        </wp:anchor>
      </w:drawing>
    </w:r>
    <w:r w:rsidR="00441CE6">
      <w:t>Coherence and completeness checklist V2.1</w:t>
    </w:r>
  </w:p>
  <w:p w14:paraId="753F64BB" w14:textId="66160829" w:rsidR="009A2F78" w:rsidRDefault="009A2F78" w:rsidP="00A5101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B9FFF" w14:textId="5DFB6467" w:rsidR="009A2F78" w:rsidRDefault="00190F15" w:rsidP="00A5101E">
    <w:pPr>
      <w:pStyle w:val="Header"/>
    </w:pPr>
    <w:r>
      <w:rPr>
        <w:noProof/>
      </w:rPr>
      <w:drawing>
        <wp:anchor distT="0" distB="0" distL="114300" distR="114300" simplePos="0" relativeHeight="251658244" behindDoc="0" locked="0" layoutInCell="1" allowOverlap="1" wp14:anchorId="6DEA2720" wp14:editId="2B6162BA">
          <wp:simplePos x="0" y="0"/>
          <wp:positionH relativeFrom="margin">
            <wp:posOffset>8600792</wp:posOffset>
          </wp:positionH>
          <wp:positionV relativeFrom="page">
            <wp:posOffset>327201</wp:posOffset>
          </wp:positionV>
          <wp:extent cx="411480" cy="411480"/>
          <wp:effectExtent l="0" t="0" r="0" b="0"/>
          <wp:wrapSquare wrapText="bothSides"/>
          <wp:docPr id="868688178" name="Picture 868688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269335" name="Picture 2139269335"/>
                  <pic:cNvPicPr/>
                </pic:nvPicPr>
                <pic:blipFill>
                  <a:blip r:embed="rId1">
                    <a:extLst>
                      <a:ext uri="{28A0092B-C50C-407E-A947-70E740481C1C}">
                        <a14:useLocalDpi xmlns:a14="http://schemas.microsoft.com/office/drawing/2010/main" val="0"/>
                      </a:ext>
                    </a:extLst>
                  </a:blip>
                  <a:stretch>
                    <a:fillRect/>
                  </a:stretch>
                </pic:blipFill>
                <pic:spPr>
                  <a:xfrm>
                    <a:off x="0" y="0"/>
                    <a:ext cx="411480" cy="411480"/>
                  </a:xfrm>
                  <a:prstGeom prst="rect">
                    <a:avLst/>
                  </a:prstGeom>
                </pic:spPr>
              </pic:pic>
            </a:graphicData>
          </a:graphic>
          <wp14:sizeRelH relativeFrom="margin">
            <wp14:pctWidth>0</wp14:pctWidth>
          </wp14:sizeRelH>
          <wp14:sizeRelV relativeFrom="margin">
            <wp14:pctHeight>0</wp14:pctHeight>
          </wp14:sizeRelV>
        </wp:anchor>
      </w:drawing>
    </w:r>
    <w:r w:rsidR="00441CE6">
      <w:t>Coherence and completeness</w:t>
    </w:r>
    <w:r w:rsidR="009A2F78">
      <w:t xml:space="preserve"> checklist V2.1</w:t>
    </w:r>
  </w:p>
  <w:p w14:paraId="6D0D2E46" w14:textId="7CC5DFA4" w:rsidR="009A2F78" w:rsidRDefault="009A2F78" w:rsidP="00A5101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9A2F78" w14:paraId="6ABD09EF" w14:textId="77777777" w:rsidTr="6D9C287A">
      <w:tc>
        <w:tcPr>
          <w:tcW w:w="3020" w:type="dxa"/>
        </w:tcPr>
        <w:p w14:paraId="133FA98E" w14:textId="4109003B" w:rsidR="009A2F78" w:rsidRDefault="009A2F78" w:rsidP="6D9C287A">
          <w:pPr>
            <w:pStyle w:val="Header"/>
            <w:ind w:left="-115"/>
            <w:rPr>
              <w:rFonts w:eastAsia="Calibri"/>
            </w:rPr>
          </w:pPr>
        </w:p>
      </w:tc>
      <w:tc>
        <w:tcPr>
          <w:tcW w:w="3020" w:type="dxa"/>
        </w:tcPr>
        <w:p w14:paraId="43EB4F21" w14:textId="4AC8DF3A" w:rsidR="009A2F78" w:rsidRDefault="009A2F78" w:rsidP="6D9C287A">
          <w:pPr>
            <w:pStyle w:val="Header"/>
            <w:jc w:val="center"/>
            <w:rPr>
              <w:rFonts w:eastAsia="Calibri"/>
            </w:rPr>
          </w:pPr>
        </w:p>
      </w:tc>
      <w:tc>
        <w:tcPr>
          <w:tcW w:w="3020" w:type="dxa"/>
        </w:tcPr>
        <w:p w14:paraId="10601A91" w14:textId="118807A3" w:rsidR="009A2F78" w:rsidRDefault="009A2F78" w:rsidP="6D9C287A">
          <w:pPr>
            <w:pStyle w:val="Header"/>
            <w:ind w:right="-115"/>
            <w:jc w:val="right"/>
            <w:rPr>
              <w:rFonts w:eastAsia="Calibri"/>
            </w:rPr>
          </w:pPr>
        </w:p>
      </w:tc>
    </w:tr>
  </w:tbl>
  <w:p w14:paraId="1A4E4068" w14:textId="10479BB0" w:rsidR="009A2F78" w:rsidRDefault="00AE2FBE" w:rsidP="6D9C287A">
    <w:pPr>
      <w:pStyle w:val="Header"/>
      <w:rPr>
        <w:rFonts w:eastAsia="Calibri"/>
      </w:rPr>
    </w:pPr>
    <w:r>
      <w:rPr>
        <w:noProof/>
      </w:rPr>
      <w:drawing>
        <wp:anchor distT="0" distB="0" distL="114300" distR="114300" simplePos="0" relativeHeight="251658245" behindDoc="0" locked="0" layoutInCell="1" allowOverlap="1" wp14:anchorId="3A847975" wp14:editId="4EB2C8CC">
          <wp:simplePos x="0" y="0"/>
          <wp:positionH relativeFrom="margin">
            <wp:posOffset>8587105</wp:posOffset>
          </wp:positionH>
          <wp:positionV relativeFrom="page">
            <wp:posOffset>464185</wp:posOffset>
          </wp:positionV>
          <wp:extent cx="411480" cy="411480"/>
          <wp:effectExtent l="0" t="0" r="0" b="0"/>
          <wp:wrapSquare wrapText="bothSides"/>
          <wp:docPr id="1698355905" name="Picture 1698355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269335" name="Picture 2139269335"/>
                  <pic:cNvPicPr/>
                </pic:nvPicPr>
                <pic:blipFill>
                  <a:blip r:embed="rId1">
                    <a:extLst>
                      <a:ext uri="{28A0092B-C50C-407E-A947-70E740481C1C}">
                        <a14:useLocalDpi xmlns:a14="http://schemas.microsoft.com/office/drawing/2010/main" val="0"/>
                      </a:ext>
                    </a:extLst>
                  </a:blip>
                  <a:stretch>
                    <a:fillRect/>
                  </a:stretch>
                </pic:blipFill>
                <pic:spPr>
                  <a:xfrm>
                    <a:off x="0" y="0"/>
                    <a:ext cx="411480" cy="41148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7DA3E"/>
    <w:multiLevelType w:val="hybridMultilevel"/>
    <w:tmpl w:val="63004E0E"/>
    <w:lvl w:ilvl="0" w:tplc="DD187188">
      <w:start w:val="1"/>
      <w:numFmt w:val="bullet"/>
      <w:lvlText w:val=""/>
      <w:lvlJc w:val="left"/>
      <w:pPr>
        <w:ind w:left="756" w:hanging="360"/>
      </w:pPr>
      <w:rPr>
        <w:rFonts w:ascii="Symbol" w:hAnsi="Symbol" w:hint="default"/>
      </w:rPr>
    </w:lvl>
    <w:lvl w:ilvl="1" w:tplc="E2A09120">
      <w:start w:val="1"/>
      <w:numFmt w:val="bullet"/>
      <w:lvlText w:val="o"/>
      <w:lvlJc w:val="left"/>
      <w:pPr>
        <w:ind w:left="1476" w:hanging="360"/>
      </w:pPr>
      <w:rPr>
        <w:rFonts w:ascii="Courier New" w:hAnsi="Courier New" w:hint="default"/>
      </w:rPr>
    </w:lvl>
    <w:lvl w:ilvl="2" w:tplc="DEFC258A">
      <w:start w:val="1"/>
      <w:numFmt w:val="bullet"/>
      <w:lvlText w:val=""/>
      <w:lvlJc w:val="left"/>
      <w:pPr>
        <w:ind w:left="2196" w:hanging="360"/>
      </w:pPr>
      <w:rPr>
        <w:rFonts w:ascii="Wingdings" w:hAnsi="Wingdings" w:hint="default"/>
      </w:rPr>
    </w:lvl>
    <w:lvl w:ilvl="3" w:tplc="8566FA20">
      <w:start w:val="1"/>
      <w:numFmt w:val="bullet"/>
      <w:lvlText w:val=""/>
      <w:lvlJc w:val="left"/>
      <w:pPr>
        <w:ind w:left="2916" w:hanging="360"/>
      </w:pPr>
      <w:rPr>
        <w:rFonts w:ascii="Symbol" w:hAnsi="Symbol" w:hint="default"/>
      </w:rPr>
    </w:lvl>
    <w:lvl w:ilvl="4" w:tplc="6610EEE2">
      <w:start w:val="1"/>
      <w:numFmt w:val="bullet"/>
      <w:lvlText w:val="o"/>
      <w:lvlJc w:val="left"/>
      <w:pPr>
        <w:ind w:left="3636" w:hanging="360"/>
      </w:pPr>
      <w:rPr>
        <w:rFonts w:ascii="Courier New" w:hAnsi="Courier New" w:hint="default"/>
      </w:rPr>
    </w:lvl>
    <w:lvl w:ilvl="5" w:tplc="E5BE63D6">
      <w:start w:val="1"/>
      <w:numFmt w:val="bullet"/>
      <w:lvlText w:val=""/>
      <w:lvlJc w:val="left"/>
      <w:pPr>
        <w:ind w:left="4356" w:hanging="360"/>
      </w:pPr>
      <w:rPr>
        <w:rFonts w:ascii="Wingdings" w:hAnsi="Wingdings" w:hint="default"/>
      </w:rPr>
    </w:lvl>
    <w:lvl w:ilvl="6" w:tplc="8E748F74">
      <w:start w:val="1"/>
      <w:numFmt w:val="bullet"/>
      <w:lvlText w:val=""/>
      <w:lvlJc w:val="left"/>
      <w:pPr>
        <w:ind w:left="5076" w:hanging="360"/>
      </w:pPr>
      <w:rPr>
        <w:rFonts w:ascii="Symbol" w:hAnsi="Symbol" w:hint="default"/>
      </w:rPr>
    </w:lvl>
    <w:lvl w:ilvl="7" w:tplc="DA8A8132">
      <w:start w:val="1"/>
      <w:numFmt w:val="bullet"/>
      <w:lvlText w:val="o"/>
      <w:lvlJc w:val="left"/>
      <w:pPr>
        <w:ind w:left="5796" w:hanging="360"/>
      </w:pPr>
      <w:rPr>
        <w:rFonts w:ascii="Courier New" w:hAnsi="Courier New" w:hint="default"/>
      </w:rPr>
    </w:lvl>
    <w:lvl w:ilvl="8" w:tplc="BF9E8730">
      <w:start w:val="1"/>
      <w:numFmt w:val="bullet"/>
      <w:lvlText w:val=""/>
      <w:lvlJc w:val="left"/>
      <w:pPr>
        <w:ind w:left="6516" w:hanging="360"/>
      </w:pPr>
      <w:rPr>
        <w:rFonts w:ascii="Wingdings" w:hAnsi="Wingdings" w:hint="default"/>
      </w:rPr>
    </w:lvl>
  </w:abstractNum>
  <w:abstractNum w:abstractNumId="1" w15:restartNumberingAfterBreak="0">
    <w:nsid w:val="11C44BA0"/>
    <w:multiLevelType w:val="multilevel"/>
    <w:tmpl w:val="0809001D"/>
    <w:styleLink w:val="List1"/>
    <w:lvl w:ilvl="0">
      <w:start w:val="1"/>
      <w:numFmt w:val="bullet"/>
      <w:lvlText w:val="•"/>
      <w:lvlJc w:val="left"/>
      <w:pPr>
        <w:ind w:left="360" w:hanging="360"/>
      </w:pPr>
      <w:rPr>
        <w:rFonts w:ascii="Microsoft YaHei UI" w:eastAsia="Microsoft YaHei UI" w:hAnsi="Microsoft YaHei UI" w:cs="Times New Roman"/>
        <w:color w:val="0D5364" w:themeColor="text2"/>
      </w:rPr>
    </w:lvl>
    <w:lvl w:ilvl="1">
      <w:start w:val="1"/>
      <w:numFmt w:val="bullet"/>
      <w:lvlText w:val="-"/>
      <w:lvlJc w:val="left"/>
      <w:pPr>
        <w:ind w:left="720" w:hanging="360"/>
      </w:pPr>
      <w:rPr>
        <w:rFonts w:ascii="Microsoft YaHei UI" w:eastAsia="Microsoft YaHei UI" w:hAnsi="Microsoft YaHei UI" w:hint="eastAsia"/>
        <w:b/>
        <w:color w:val="5D8793" w:themeColor="accent4"/>
      </w:rPr>
    </w:lvl>
    <w:lvl w:ilvl="2">
      <w:start w:val="1"/>
      <w:numFmt w:val="bullet"/>
      <w:lvlText w:val="•"/>
      <w:lvlJc w:val="left"/>
      <w:pPr>
        <w:ind w:left="1080" w:hanging="360"/>
      </w:pPr>
      <w:rPr>
        <w:rFonts w:ascii="Microsoft YaHei UI" w:eastAsia="Microsoft YaHei UI" w:hAnsi="Microsoft YaHei UI" w:hint="eastAsia"/>
        <w:color w:val="0D5364" w:themeColor="text2"/>
        <w:sz w:val="22"/>
      </w:rPr>
    </w:lvl>
    <w:lvl w:ilvl="3">
      <w:start w:val="1"/>
      <w:numFmt w:val="bullet"/>
      <w:lvlText w:val="￫"/>
      <w:lvlJc w:val="left"/>
      <w:pPr>
        <w:ind w:left="1440" w:hanging="360"/>
      </w:pPr>
      <w:rPr>
        <w:rFonts w:ascii="Microsoft YaHei UI" w:eastAsia="Microsoft YaHei UI" w:hAnsi="Microsoft YaHei UI" w:hint="eastAsia"/>
        <w:color w:val="5D8793" w:themeColor="accent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656284D"/>
    <w:multiLevelType w:val="multilevel"/>
    <w:tmpl w:val="040C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9B0EBAB"/>
    <w:multiLevelType w:val="hybridMultilevel"/>
    <w:tmpl w:val="3118BA9C"/>
    <w:lvl w:ilvl="0" w:tplc="8E04C0AC">
      <w:start w:val="1"/>
      <w:numFmt w:val="bullet"/>
      <w:lvlText w:val=""/>
      <w:lvlJc w:val="left"/>
      <w:pPr>
        <w:ind w:left="720" w:hanging="360"/>
      </w:pPr>
      <w:rPr>
        <w:rFonts w:ascii="Symbol" w:hAnsi="Symbol" w:hint="default"/>
      </w:rPr>
    </w:lvl>
    <w:lvl w:ilvl="1" w:tplc="0A70B9F6">
      <w:start w:val="1"/>
      <w:numFmt w:val="bullet"/>
      <w:lvlText w:val="o"/>
      <w:lvlJc w:val="left"/>
      <w:pPr>
        <w:ind w:left="1440" w:hanging="360"/>
      </w:pPr>
      <w:rPr>
        <w:rFonts w:ascii="Courier New" w:hAnsi="Courier New" w:hint="default"/>
      </w:rPr>
    </w:lvl>
    <w:lvl w:ilvl="2" w:tplc="8BD63558">
      <w:start w:val="1"/>
      <w:numFmt w:val="bullet"/>
      <w:lvlText w:val=""/>
      <w:lvlJc w:val="left"/>
      <w:pPr>
        <w:ind w:left="2160" w:hanging="360"/>
      </w:pPr>
      <w:rPr>
        <w:rFonts w:ascii="Wingdings" w:hAnsi="Wingdings" w:hint="default"/>
      </w:rPr>
    </w:lvl>
    <w:lvl w:ilvl="3" w:tplc="F35A79D6">
      <w:start w:val="1"/>
      <w:numFmt w:val="bullet"/>
      <w:lvlText w:val=""/>
      <w:lvlJc w:val="left"/>
      <w:pPr>
        <w:ind w:left="2880" w:hanging="360"/>
      </w:pPr>
      <w:rPr>
        <w:rFonts w:ascii="Symbol" w:hAnsi="Symbol" w:hint="default"/>
      </w:rPr>
    </w:lvl>
    <w:lvl w:ilvl="4" w:tplc="88BCF604">
      <w:start w:val="1"/>
      <w:numFmt w:val="bullet"/>
      <w:lvlText w:val="o"/>
      <w:lvlJc w:val="left"/>
      <w:pPr>
        <w:ind w:left="3600" w:hanging="360"/>
      </w:pPr>
      <w:rPr>
        <w:rFonts w:ascii="Courier New" w:hAnsi="Courier New" w:hint="default"/>
      </w:rPr>
    </w:lvl>
    <w:lvl w:ilvl="5" w:tplc="B8A40B54">
      <w:start w:val="1"/>
      <w:numFmt w:val="bullet"/>
      <w:lvlText w:val=""/>
      <w:lvlJc w:val="left"/>
      <w:pPr>
        <w:ind w:left="4320" w:hanging="360"/>
      </w:pPr>
      <w:rPr>
        <w:rFonts w:ascii="Wingdings" w:hAnsi="Wingdings" w:hint="default"/>
      </w:rPr>
    </w:lvl>
    <w:lvl w:ilvl="6" w:tplc="F904C77E">
      <w:start w:val="1"/>
      <w:numFmt w:val="bullet"/>
      <w:lvlText w:val=""/>
      <w:lvlJc w:val="left"/>
      <w:pPr>
        <w:ind w:left="5040" w:hanging="360"/>
      </w:pPr>
      <w:rPr>
        <w:rFonts w:ascii="Symbol" w:hAnsi="Symbol" w:hint="default"/>
      </w:rPr>
    </w:lvl>
    <w:lvl w:ilvl="7" w:tplc="C55607AE">
      <w:start w:val="1"/>
      <w:numFmt w:val="bullet"/>
      <w:lvlText w:val="o"/>
      <w:lvlJc w:val="left"/>
      <w:pPr>
        <w:ind w:left="5760" w:hanging="360"/>
      </w:pPr>
      <w:rPr>
        <w:rFonts w:ascii="Courier New" w:hAnsi="Courier New" w:hint="default"/>
      </w:rPr>
    </w:lvl>
    <w:lvl w:ilvl="8" w:tplc="113ECC64">
      <w:start w:val="1"/>
      <w:numFmt w:val="bullet"/>
      <w:lvlText w:val=""/>
      <w:lvlJc w:val="left"/>
      <w:pPr>
        <w:ind w:left="6480" w:hanging="360"/>
      </w:pPr>
      <w:rPr>
        <w:rFonts w:ascii="Wingdings" w:hAnsi="Wingdings" w:hint="default"/>
      </w:rPr>
    </w:lvl>
  </w:abstractNum>
  <w:abstractNum w:abstractNumId="4" w15:restartNumberingAfterBreak="0">
    <w:nsid w:val="1A8A8336"/>
    <w:multiLevelType w:val="hybridMultilevel"/>
    <w:tmpl w:val="B474510A"/>
    <w:lvl w:ilvl="0" w:tplc="72C0C490">
      <w:start w:val="1"/>
      <w:numFmt w:val="bullet"/>
      <w:lvlText w:val=""/>
      <w:lvlJc w:val="left"/>
      <w:pPr>
        <w:ind w:left="720" w:hanging="360"/>
      </w:pPr>
      <w:rPr>
        <w:rFonts w:ascii="Symbol" w:hAnsi="Symbol" w:hint="default"/>
      </w:rPr>
    </w:lvl>
    <w:lvl w:ilvl="1" w:tplc="6512F4B8">
      <w:start w:val="1"/>
      <w:numFmt w:val="bullet"/>
      <w:lvlText w:val="o"/>
      <w:lvlJc w:val="left"/>
      <w:pPr>
        <w:ind w:left="1440" w:hanging="360"/>
      </w:pPr>
      <w:rPr>
        <w:rFonts w:ascii="Courier New" w:hAnsi="Courier New" w:hint="default"/>
      </w:rPr>
    </w:lvl>
    <w:lvl w:ilvl="2" w:tplc="CBB80A8C">
      <w:start w:val="1"/>
      <w:numFmt w:val="bullet"/>
      <w:lvlText w:val=""/>
      <w:lvlJc w:val="left"/>
      <w:pPr>
        <w:ind w:left="2160" w:hanging="360"/>
      </w:pPr>
      <w:rPr>
        <w:rFonts w:ascii="Wingdings" w:hAnsi="Wingdings" w:hint="default"/>
      </w:rPr>
    </w:lvl>
    <w:lvl w:ilvl="3" w:tplc="02FCDF48">
      <w:start w:val="1"/>
      <w:numFmt w:val="bullet"/>
      <w:lvlText w:val=""/>
      <w:lvlJc w:val="left"/>
      <w:pPr>
        <w:ind w:left="2880" w:hanging="360"/>
      </w:pPr>
      <w:rPr>
        <w:rFonts w:ascii="Symbol" w:hAnsi="Symbol" w:hint="default"/>
      </w:rPr>
    </w:lvl>
    <w:lvl w:ilvl="4" w:tplc="54D00016">
      <w:start w:val="1"/>
      <w:numFmt w:val="bullet"/>
      <w:lvlText w:val="o"/>
      <w:lvlJc w:val="left"/>
      <w:pPr>
        <w:ind w:left="3600" w:hanging="360"/>
      </w:pPr>
      <w:rPr>
        <w:rFonts w:ascii="Courier New" w:hAnsi="Courier New" w:hint="default"/>
      </w:rPr>
    </w:lvl>
    <w:lvl w:ilvl="5" w:tplc="9710EFBA">
      <w:start w:val="1"/>
      <w:numFmt w:val="bullet"/>
      <w:lvlText w:val=""/>
      <w:lvlJc w:val="left"/>
      <w:pPr>
        <w:ind w:left="4320" w:hanging="360"/>
      </w:pPr>
      <w:rPr>
        <w:rFonts w:ascii="Wingdings" w:hAnsi="Wingdings" w:hint="default"/>
      </w:rPr>
    </w:lvl>
    <w:lvl w:ilvl="6" w:tplc="6AFC9DA4">
      <w:start w:val="1"/>
      <w:numFmt w:val="bullet"/>
      <w:lvlText w:val=""/>
      <w:lvlJc w:val="left"/>
      <w:pPr>
        <w:ind w:left="5040" w:hanging="360"/>
      </w:pPr>
      <w:rPr>
        <w:rFonts w:ascii="Symbol" w:hAnsi="Symbol" w:hint="default"/>
      </w:rPr>
    </w:lvl>
    <w:lvl w:ilvl="7" w:tplc="02583218">
      <w:start w:val="1"/>
      <w:numFmt w:val="bullet"/>
      <w:lvlText w:val="o"/>
      <w:lvlJc w:val="left"/>
      <w:pPr>
        <w:ind w:left="5760" w:hanging="360"/>
      </w:pPr>
      <w:rPr>
        <w:rFonts w:ascii="Courier New" w:hAnsi="Courier New" w:hint="default"/>
      </w:rPr>
    </w:lvl>
    <w:lvl w:ilvl="8" w:tplc="4836D236">
      <w:start w:val="1"/>
      <w:numFmt w:val="bullet"/>
      <w:lvlText w:val=""/>
      <w:lvlJc w:val="left"/>
      <w:pPr>
        <w:ind w:left="6480" w:hanging="360"/>
      </w:pPr>
      <w:rPr>
        <w:rFonts w:ascii="Wingdings" w:hAnsi="Wingdings" w:hint="default"/>
      </w:rPr>
    </w:lvl>
  </w:abstractNum>
  <w:abstractNum w:abstractNumId="5" w15:restartNumberingAfterBreak="0">
    <w:nsid w:val="2055E2E8"/>
    <w:multiLevelType w:val="hybridMultilevel"/>
    <w:tmpl w:val="99142DA2"/>
    <w:lvl w:ilvl="0" w:tplc="03D2F23A">
      <w:start w:val="1"/>
      <w:numFmt w:val="bullet"/>
      <w:lvlText w:val=""/>
      <w:lvlJc w:val="left"/>
      <w:pPr>
        <w:ind w:left="720" w:hanging="360"/>
      </w:pPr>
      <w:rPr>
        <w:rFonts w:ascii="Symbol" w:hAnsi="Symbol" w:hint="default"/>
      </w:rPr>
    </w:lvl>
    <w:lvl w:ilvl="1" w:tplc="3D64A3A2">
      <w:start w:val="1"/>
      <w:numFmt w:val="bullet"/>
      <w:lvlText w:val="o"/>
      <w:lvlJc w:val="left"/>
      <w:pPr>
        <w:ind w:left="1440" w:hanging="360"/>
      </w:pPr>
      <w:rPr>
        <w:rFonts w:ascii="Courier New" w:hAnsi="Courier New" w:hint="default"/>
      </w:rPr>
    </w:lvl>
    <w:lvl w:ilvl="2" w:tplc="2476408E">
      <w:start w:val="1"/>
      <w:numFmt w:val="bullet"/>
      <w:lvlText w:val=""/>
      <w:lvlJc w:val="left"/>
      <w:pPr>
        <w:ind w:left="2160" w:hanging="360"/>
      </w:pPr>
      <w:rPr>
        <w:rFonts w:ascii="Wingdings" w:hAnsi="Wingdings" w:hint="default"/>
      </w:rPr>
    </w:lvl>
    <w:lvl w:ilvl="3" w:tplc="0FB04082">
      <w:start w:val="1"/>
      <w:numFmt w:val="bullet"/>
      <w:lvlText w:val=""/>
      <w:lvlJc w:val="left"/>
      <w:pPr>
        <w:ind w:left="2880" w:hanging="360"/>
      </w:pPr>
      <w:rPr>
        <w:rFonts w:ascii="Symbol" w:hAnsi="Symbol" w:hint="default"/>
      </w:rPr>
    </w:lvl>
    <w:lvl w:ilvl="4" w:tplc="4CDC15BE">
      <w:start w:val="1"/>
      <w:numFmt w:val="bullet"/>
      <w:lvlText w:val="o"/>
      <w:lvlJc w:val="left"/>
      <w:pPr>
        <w:ind w:left="3600" w:hanging="360"/>
      </w:pPr>
      <w:rPr>
        <w:rFonts w:ascii="Courier New" w:hAnsi="Courier New" w:hint="default"/>
      </w:rPr>
    </w:lvl>
    <w:lvl w:ilvl="5" w:tplc="8B744B88">
      <w:start w:val="1"/>
      <w:numFmt w:val="bullet"/>
      <w:lvlText w:val=""/>
      <w:lvlJc w:val="left"/>
      <w:pPr>
        <w:ind w:left="4320" w:hanging="360"/>
      </w:pPr>
      <w:rPr>
        <w:rFonts w:ascii="Wingdings" w:hAnsi="Wingdings" w:hint="default"/>
      </w:rPr>
    </w:lvl>
    <w:lvl w:ilvl="6" w:tplc="04C6A1A0">
      <w:start w:val="1"/>
      <w:numFmt w:val="bullet"/>
      <w:lvlText w:val=""/>
      <w:lvlJc w:val="left"/>
      <w:pPr>
        <w:ind w:left="5040" w:hanging="360"/>
      </w:pPr>
      <w:rPr>
        <w:rFonts w:ascii="Symbol" w:hAnsi="Symbol" w:hint="default"/>
      </w:rPr>
    </w:lvl>
    <w:lvl w:ilvl="7" w:tplc="E264943E">
      <w:start w:val="1"/>
      <w:numFmt w:val="bullet"/>
      <w:lvlText w:val="o"/>
      <w:lvlJc w:val="left"/>
      <w:pPr>
        <w:ind w:left="5760" w:hanging="360"/>
      </w:pPr>
      <w:rPr>
        <w:rFonts w:ascii="Courier New" w:hAnsi="Courier New" w:hint="default"/>
      </w:rPr>
    </w:lvl>
    <w:lvl w:ilvl="8" w:tplc="BC9C3E16">
      <w:start w:val="1"/>
      <w:numFmt w:val="bullet"/>
      <w:lvlText w:val=""/>
      <w:lvlJc w:val="left"/>
      <w:pPr>
        <w:ind w:left="6480" w:hanging="360"/>
      </w:pPr>
      <w:rPr>
        <w:rFonts w:ascii="Wingdings" w:hAnsi="Wingdings" w:hint="default"/>
      </w:rPr>
    </w:lvl>
  </w:abstractNum>
  <w:abstractNum w:abstractNumId="6" w15:restartNumberingAfterBreak="0">
    <w:nsid w:val="21A5E12D"/>
    <w:multiLevelType w:val="hybridMultilevel"/>
    <w:tmpl w:val="96BAEF46"/>
    <w:lvl w:ilvl="0" w:tplc="DDB05A54">
      <w:start w:val="1"/>
      <w:numFmt w:val="bullet"/>
      <w:lvlText w:val=""/>
      <w:lvlJc w:val="left"/>
      <w:pPr>
        <w:ind w:left="720" w:hanging="360"/>
      </w:pPr>
      <w:rPr>
        <w:rFonts w:ascii="Symbol" w:hAnsi="Symbol" w:hint="default"/>
      </w:rPr>
    </w:lvl>
    <w:lvl w:ilvl="1" w:tplc="A5CAA9D6">
      <w:start w:val="1"/>
      <w:numFmt w:val="bullet"/>
      <w:lvlText w:val="o"/>
      <w:lvlJc w:val="left"/>
      <w:pPr>
        <w:ind w:left="1440" w:hanging="360"/>
      </w:pPr>
      <w:rPr>
        <w:rFonts w:ascii="Courier New" w:hAnsi="Courier New" w:hint="default"/>
      </w:rPr>
    </w:lvl>
    <w:lvl w:ilvl="2" w:tplc="26FC011C">
      <w:start w:val="1"/>
      <w:numFmt w:val="bullet"/>
      <w:lvlText w:val=""/>
      <w:lvlJc w:val="left"/>
      <w:pPr>
        <w:ind w:left="2160" w:hanging="360"/>
      </w:pPr>
      <w:rPr>
        <w:rFonts w:ascii="Wingdings" w:hAnsi="Wingdings" w:hint="default"/>
      </w:rPr>
    </w:lvl>
    <w:lvl w:ilvl="3" w:tplc="E0D84E7C">
      <w:start w:val="1"/>
      <w:numFmt w:val="bullet"/>
      <w:lvlText w:val=""/>
      <w:lvlJc w:val="left"/>
      <w:pPr>
        <w:ind w:left="2880" w:hanging="360"/>
      </w:pPr>
      <w:rPr>
        <w:rFonts w:ascii="Symbol" w:hAnsi="Symbol" w:hint="default"/>
      </w:rPr>
    </w:lvl>
    <w:lvl w:ilvl="4" w:tplc="4B8CB116">
      <w:start w:val="1"/>
      <w:numFmt w:val="bullet"/>
      <w:lvlText w:val="o"/>
      <w:lvlJc w:val="left"/>
      <w:pPr>
        <w:ind w:left="3600" w:hanging="360"/>
      </w:pPr>
      <w:rPr>
        <w:rFonts w:ascii="Courier New" w:hAnsi="Courier New" w:hint="default"/>
      </w:rPr>
    </w:lvl>
    <w:lvl w:ilvl="5" w:tplc="4F4C961E">
      <w:start w:val="1"/>
      <w:numFmt w:val="bullet"/>
      <w:lvlText w:val=""/>
      <w:lvlJc w:val="left"/>
      <w:pPr>
        <w:ind w:left="4320" w:hanging="360"/>
      </w:pPr>
      <w:rPr>
        <w:rFonts w:ascii="Wingdings" w:hAnsi="Wingdings" w:hint="default"/>
      </w:rPr>
    </w:lvl>
    <w:lvl w:ilvl="6" w:tplc="633440FC">
      <w:start w:val="1"/>
      <w:numFmt w:val="bullet"/>
      <w:lvlText w:val=""/>
      <w:lvlJc w:val="left"/>
      <w:pPr>
        <w:ind w:left="5040" w:hanging="360"/>
      </w:pPr>
      <w:rPr>
        <w:rFonts w:ascii="Symbol" w:hAnsi="Symbol" w:hint="default"/>
      </w:rPr>
    </w:lvl>
    <w:lvl w:ilvl="7" w:tplc="661E23E8">
      <w:start w:val="1"/>
      <w:numFmt w:val="bullet"/>
      <w:lvlText w:val="o"/>
      <w:lvlJc w:val="left"/>
      <w:pPr>
        <w:ind w:left="5760" w:hanging="360"/>
      </w:pPr>
      <w:rPr>
        <w:rFonts w:ascii="Courier New" w:hAnsi="Courier New" w:hint="default"/>
      </w:rPr>
    </w:lvl>
    <w:lvl w:ilvl="8" w:tplc="F01864F0">
      <w:start w:val="1"/>
      <w:numFmt w:val="bullet"/>
      <w:lvlText w:val=""/>
      <w:lvlJc w:val="left"/>
      <w:pPr>
        <w:ind w:left="6480" w:hanging="360"/>
      </w:pPr>
      <w:rPr>
        <w:rFonts w:ascii="Wingdings" w:hAnsi="Wingdings" w:hint="default"/>
      </w:rPr>
    </w:lvl>
  </w:abstractNum>
  <w:abstractNum w:abstractNumId="7" w15:restartNumberingAfterBreak="0">
    <w:nsid w:val="265F3535"/>
    <w:multiLevelType w:val="hybridMultilevel"/>
    <w:tmpl w:val="F24C0298"/>
    <w:lvl w:ilvl="0" w:tplc="040C000F">
      <w:start w:val="1"/>
      <w:numFmt w:val="decimal"/>
      <w:lvlText w:val="%1."/>
      <w:lvlJc w:val="left"/>
      <w:pPr>
        <w:ind w:left="720" w:hanging="360"/>
      </w:pPr>
      <w:rPr>
        <w:rFonts w:hint="default"/>
        <w:color w:val="B0D10E" w:themeColor="accent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6DC7573"/>
    <w:multiLevelType w:val="hybridMultilevel"/>
    <w:tmpl w:val="AB92B2A0"/>
    <w:lvl w:ilvl="0" w:tplc="CECE4716">
      <w:start w:val="1"/>
      <w:numFmt w:val="decimal"/>
      <w:lvlText w:val="%1."/>
      <w:lvlJc w:val="left"/>
      <w:pPr>
        <w:ind w:left="360" w:hanging="360"/>
      </w:pPr>
      <w:rPr>
        <w:rFonts w:eastAsiaTheme="minorHAnsi"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9" w15:restartNumberingAfterBreak="0">
    <w:nsid w:val="288F37F1"/>
    <w:multiLevelType w:val="hybridMultilevel"/>
    <w:tmpl w:val="ED521B44"/>
    <w:lvl w:ilvl="0" w:tplc="0BE6B1BE">
      <w:start w:val="1"/>
      <w:numFmt w:val="bullet"/>
      <w:lvlText w:val=""/>
      <w:lvlJc w:val="left"/>
      <w:pPr>
        <w:ind w:left="720" w:hanging="360"/>
      </w:pPr>
      <w:rPr>
        <w:rFonts w:ascii="Symbol" w:hAnsi="Symbol" w:hint="default"/>
        <w:color w:val="B0D10E" w:themeColor="accent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14551D3"/>
    <w:multiLevelType w:val="multilevel"/>
    <w:tmpl w:val="B75CF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0"/>
        </w:tabs>
        <w:ind w:left="0" w:hanging="360"/>
      </w:pPr>
      <w:rPr>
        <w:rFonts w:ascii="Symbol" w:hAnsi="Symbol" w:hint="default"/>
        <w:sz w:val="20"/>
      </w:rPr>
    </w:lvl>
    <w:lvl w:ilvl="2" w:tentative="1">
      <w:start w:val="1"/>
      <w:numFmt w:val="bullet"/>
      <w:lvlText w:val=""/>
      <w:lvlJc w:val="left"/>
      <w:pPr>
        <w:tabs>
          <w:tab w:val="num" w:pos="720"/>
        </w:tabs>
        <w:ind w:left="720" w:hanging="360"/>
      </w:pPr>
      <w:rPr>
        <w:rFonts w:ascii="Symbol" w:hAnsi="Symbol" w:hint="default"/>
        <w:sz w:val="20"/>
      </w:rPr>
    </w:lvl>
    <w:lvl w:ilvl="3" w:tentative="1">
      <w:start w:val="1"/>
      <w:numFmt w:val="bullet"/>
      <w:lvlText w:val=""/>
      <w:lvlJc w:val="left"/>
      <w:pPr>
        <w:tabs>
          <w:tab w:val="num" w:pos="1440"/>
        </w:tabs>
        <w:ind w:left="1440" w:hanging="360"/>
      </w:pPr>
      <w:rPr>
        <w:rFonts w:ascii="Symbol" w:hAnsi="Symbol" w:hint="default"/>
        <w:sz w:val="20"/>
      </w:rPr>
    </w:lvl>
    <w:lvl w:ilvl="4" w:tentative="1">
      <w:start w:val="1"/>
      <w:numFmt w:val="bullet"/>
      <w:lvlText w:val=""/>
      <w:lvlJc w:val="left"/>
      <w:pPr>
        <w:tabs>
          <w:tab w:val="num" w:pos="2160"/>
        </w:tabs>
        <w:ind w:left="2160" w:hanging="360"/>
      </w:pPr>
      <w:rPr>
        <w:rFonts w:ascii="Symbol" w:hAnsi="Symbol" w:hint="default"/>
        <w:sz w:val="20"/>
      </w:rPr>
    </w:lvl>
    <w:lvl w:ilvl="5" w:tentative="1">
      <w:start w:val="1"/>
      <w:numFmt w:val="bullet"/>
      <w:lvlText w:val=""/>
      <w:lvlJc w:val="left"/>
      <w:pPr>
        <w:tabs>
          <w:tab w:val="num" w:pos="2880"/>
        </w:tabs>
        <w:ind w:left="2880" w:hanging="360"/>
      </w:pPr>
      <w:rPr>
        <w:rFonts w:ascii="Symbol" w:hAnsi="Symbol" w:hint="default"/>
        <w:sz w:val="20"/>
      </w:rPr>
    </w:lvl>
    <w:lvl w:ilvl="6" w:tentative="1">
      <w:start w:val="1"/>
      <w:numFmt w:val="bullet"/>
      <w:lvlText w:val=""/>
      <w:lvlJc w:val="left"/>
      <w:pPr>
        <w:tabs>
          <w:tab w:val="num" w:pos="3600"/>
        </w:tabs>
        <w:ind w:left="3600" w:hanging="360"/>
      </w:pPr>
      <w:rPr>
        <w:rFonts w:ascii="Symbol" w:hAnsi="Symbol" w:hint="default"/>
        <w:sz w:val="20"/>
      </w:rPr>
    </w:lvl>
    <w:lvl w:ilvl="7" w:tentative="1">
      <w:start w:val="1"/>
      <w:numFmt w:val="bullet"/>
      <w:lvlText w:val=""/>
      <w:lvlJc w:val="left"/>
      <w:pPr>
        <w:tabs>
          <w:tab w:val="num" w:pos="4320"/>
        </w:tabs>
        <w:ind w:left="4320" w:hanging="360"/>
      </w:pPr>
      <w:rPr>
        <w:rFonts w:ascii="Symbol" w:hAnsi="Symbol" w:hint="default"/>
        <w:sz w:val="20"/>
      </w:rPr>
    </w:lvl>
    <w:lvl w:ilvl="8" w:tentative="1">
      <w:start w:val="1"/>
      <w:numFmt w:val="bullet"/>
      <w:lvlText w:val=""/>
      <w:lvlJc w:val="left"/>
      <w:pPr>
        <w:tabs>
          <w:tab w:val="num" w:pos="5040"/>
        </w:tabs>
        <w:ind w:left="5040" w:hanging="360"/>
      </w:pPr>
      <w:rPr>
        <w:rFonts w:ascii="Symbol" w:hAnsi="Symbol" w:hint="default"/>
        <w:sz w:val="20"/>
      </w:rPr>
    </w:lvl>
  </w:abstractNum>
  <w:abstractNum w:abstractNumId="11" w15:restartNumberingAfterBreak="0">
    <w:nsid w:val="3523E8FC"/>
    <w:multiLevelType w:val="hybridMultilevel"/>
    <w:tmpl w:val="DF72D25E"/>
    <w:lvl w:ilvl="0" w:tplc="16EA7C6C">
      <w:start w:val="1"/>
      <w:numFmt w:val="bullet"/>
      <w:lvlText w:val=""/>
      <w:lvlJc w:val="left"/>
      <w:pPr>
        <w:ind w:left="720" w:hanging="360"/>
      </w:pPr>
      <w:rPr>
        <w:rFonts w:ascii="Symbol" w:hAnsi="Symbol" w:hint="default"/>
      </w:rPr>
    </w:lvl>
    <w:lvl w:ilvl="1" w:tplc="E0B29DBC">
      <w:start w:val="1"/>
      <w:numFmt w:val="bullet"/>
      <w:lvlText w:val="o"/>
      <w:lvlJc w:val="left"/>
      <w:pPr>
        <w:ind w:left="1440" w:hanging="360"/>
      </w:pPr>
      <w:rPr>
        <w:rFonts w:ascii="Courier New" w:hAnsi="Courier New" w:hint="default"/>
      </w:rPr>
    </w:lvl>
    <w:lvl w:ilvl="2" w:tplc="DCDED5A8">
      <w:start w:val="1"/>
      <w:numFmt w:val="bullet"/>
      <w:lvlText w:val=""/>
      <w:lvlJc w:val="left"/>
      <w:pPr>
        <w:ind w:left="2160" w:hanging="360"/>
      </w:pPr>
      <w:rPr>
        <w:rFonts w:ascii="Wingdings" w:hAnsi="Wingdings" w:hint="default"/>
      </w:rPr>
    </w:lvl>
    <w:lvl w:ilvl="3" w:tplc="4B4C22FE">
      <w:start w:val="1"/>
      <w:numFmt w:val="bullet"/>
      <w:lvlText w:val=""/>
      <w:lvlJc w:val="left"/>
      <w:pPr>
        <w:ind w:left="2880" w:hanging="360"/>
      </w:pPr>
      <w:rPr>
        <w:rFonts w:ascii="Symbol" w:hAnsi="Symbol" w:hint="default"/>
      </w:rPr>
    </w:lvl>
    <w:lvl w:ilvl="4" w:tplc="ECDE8D54">
      <w:start w:val="1"/>
      <w:numFmt w:val="bullet"/>
      <w:lvlText w:val="o"/>
      <w:lvlJc w:val="left"/>
      <w:pPr>
        <w:ind w:left="3600" w:hanging="360"/>
      </w:pPr>
      <w:rPr>
        <w:rFonts w:ascii="Courier New" w:hAnsi="Courier New" w:hint="default"/>
      </w:rPr>
    </w:lvl>
    <w:lvl w:ilvl="5" w:tplc="57B41A00">
      <w:start w:val="1"/>
      <w:numFmt w:val="bullet"/>
      <w:lvlText w:val=""/>
      <w:lvlJc w:val="left"/>
      <w:pPr>
        <w:ind w:left="4320" w:hanging="360"/>
      </w:pPr>
      <w:rPr>
        <w:rFonts w:ascii="Wingdings" w:hAnsi="Wingdings" w:hint="default"/>
      </w:rPr>
    </w:lvl>
    <w:lvl w:ilvl="6" w:tplc="F7FE6038">
      <w:start w:val="1"/>
      <w:numFmt w:val="bullet"/>
      <w:lvlText w:val=""/>
      <w:lvlJc w:val="left"/>
      <w:pPr>
        <w:ind w:left="5040" w:hanging="360"/>
      </w:pPr>
      <w:rPr>
        <w:rFonts w:ascii="Symbol" w:hAnsi="Symbol" w:hint="default"/>
      </w:rPr>
    </w:lvl>
    <w:lvl w:ilvl="7" w:tplc="9D0E9B70">
      <w:start w:val="1"/>
      <w:numFmt w:val="bullet"/>
      <w:lvlText w:val="o"/>
      <w:lvlJc w:val="left"/>
      <w:pPr>
        <w:ind w:left="5760" w:hanging="360"/>
      </w:pPr>
      <w:rPr>
        <w:rFonts w:ascii="Courier New" w:hAnsi="Courier New" w:hint="default"/>
      </w:rPr>
    </w:lvl>
    <w:lvl w:ilvl="8" w:tplc="BC50C2F6">
      <w:start w:val="1"/>
      <w:numFmt w:val="bullet"/>
      <w:lvlText w:val=""/>
      <w:lvlJc w:val="left"/>
      <w:pPr>
        <w:ind w:left="6480" w:hanging="360"/>
      </w:pPr>
      <w:rPr>
        <w:rFonts w:ascii="Wingdings" w:hAnsi="Wingdings" w:hint="default"/>
      </w:rPr>
    </w:lvl>
  </w:abstractNum>
  <w:abstractNum w:abstractNumId="12" w15:restartNumberingAfterBreak="0">
    <w:nsid w:val="3637266E"/>
    <w:multiLevelType w:val="hybridMultilevel"/>
    <w:tmpl w:val="116A517A"/>
    <w:lvl w:ilvl="0" w:tplc="212C03FE">
      <w:start w:val="1"/>
      <w:numFmt w:val="bullet"/>
      <w:lvlText w:val=""/>
      <w:lvlJc w:val="left"/>
      <w:pPr>
        <w:ind w:left="720" w:hanging="360"/>
      </w:pPr>
      <w:rPr>
        <w:rFonts w:ascii="Symbol" w:hAnsi="Symbol"/>
      </w:rPr>
    </w:lvl>
    <w:lvl w:ilvl="1" w:tplc="95C06EEA">
      <w:start w:val="1"/>
      <w:numFmt w:val="bullet"/>
      <w:lvlText w:val=""/>
      <w:lvlJc w:val="left"/>
      <w:pPr>
        <w:ind w:left="720" w:hanging="360"/>
      </w:pPr>
      <w:rPr>
        <w:rFonts w:ascii="Symbol" w:hAnsi="Symbol"/>
      </w:rPr>
    </w:lvl>
    <w:lvl w:ilvl="2" w:tplc="88A46D0A">
      <w:start w:val="1"/>
      <w:numFmt w:val="bullet"/>
      <w:lvlText w:val=""/>
      <w:lvlJc w:val="left"/>
      <w:pPr>
        <w:ind w:left="720" w:hanging="360"/>
      </w:pPr>
      <w:rPr>
        <w:rFonts w:ascii="Symbol" w:hAnsi="Symbol"/>
      </w:rPr>
    </w:lvl>
    <w:lvl w:ilvl="3" w:tplc="86B8AFCA">
      <w:start w:val="1"/>
      <w:numFmt w:val="bullet"/>
      <w:lvlText w:val=""/>
      <w:lvlJc w:val="left"/>
      <w:pPr>
        <w:ind w:left="720" w:hanging="360"/>
      </w:pPr>
      <w:rPr>
        <w:rFonts w:ascii="Symbol" w:hAnsi="Symbol"/>
      </w:rPr>
    </w:lvl>
    <w:lvl w:ilvl="4" w:tplc="596860FA">
      <w:start w:val="1"/>
      <w:numFmt w:val="bullet"/>
      <w:lvlText w:val=""/>
      <w:lvlJc w:val="left"/>
      <w:pPr>
        <w:ind w:left="720" w:hanging="360"/>
      </w:pPr>
      <w:rPr>
        <w:rFonts w:ascii="Symbol" w:hAnsi="Symbol"/>
      </w:rPr>
    </w:lvl>
    <w:lvl w:ilvl="5" w:tplc="C68698C8">
      <w:start w:val="1"/>
      <w:numFmt w:val="bullet"/>
      <w:lvlText w:val=""/>
      <w:lvlJc w:val="left"/>
      <w:pPr>
        <w:ind w:left="720" w:hanging="360"/>
      </w:pPr>
      <w:rPr>
        <w:rFonts w:ascii="Symbol" w:hAnsi="Symbol"/>
      </w:rPr>
    </w:lvl>
    <w:lvl w:ilvl="6" w:tplc="CB9EF414">
      <w:start w:val="1"/>
      <w:numFmt w:val="bullet"/>
      <w:lvlText w:val=""/>
      <w:lvlJc w:val="left"/>
      <w:pPr>
        <w:ind w:left="720" w:hanging="360"/>
      </w:pPr>
      <w:rPr>
        <w:rFonts w:ascii="Symbol" w:hAnsi="Symbol"/>
      </w:rPr>
    </w:lvl>
    <w:lvl w:ilvl="7" w:tplc="50843B46">
      <w:start w:val="1"/>
      <w:numFmt w:val="bullet"/>
      <w:lvlText w:val=""/>
      <w:lvlJc w:val="left"/>
      <w:pPr>
        <w:ind w:left="720" w:hanging="360"/>
      </w:pPr>
      <w:rPr>
        <w:rFonts w:ascii="Symbol" w:hAnsi="Symbol"/>
      </w:rPr>
    </w:lvl>
    <w:lvl w:ilvl="8" w:tplc="4E00B824">
      <w:start w:val="1"/>
      <w:numFmt w:val="bullet"/>
      <w:lvlText w:val=""/>
      <w:lvlJc w:val="left"/>
      <w:pPr>
        <w:ind w:left="720" w:hanging="360"/>
      </w:pPr>
      <w:rPr>
        <w:rFonts w:ascii="Symbol" w:hAnsi="Symbol"/>
      </w:rPr>
    </w:lvl>
  </w:abstractNum>
  <w:abstractNum w:abstractNumId="13" w15:restartNumberingAfterBreak="0">
    <w:nsid w:val="38D84200"/>
    <w:multiLevelType w:val="hybridMultilevel"/>
    <w:tmpl w:val="24565FCA"/>
    <w:lvl w:ilvl="0" w:tplc="45F09E76">
      <w:start w:val="1"/>
      <w:numFmt w:val="bullet"/>
      <w:lvlText w:val="·"/>
      <w:lvlJc w:val="left"/>
      <w:pPr>
        <w:ind w:left="720" w:hanging="360"/>
      </w:pPr>
      <w:rPr>
        <w:rFonts w:ascii="Symbol" w:hAnsi="Symbol" w:hint="default"/>
      </w:rPr>
    </w:lvl>
    <w:lvl w:ilvl="1" w:tplc="A0FA3A4A">
      <w:start w:val="1"/>
      <w:numFmt w:val="bullet"/>
      <w:lvlText w:val="o"/>
      <w:lvlJc w:val="left"/>
      <w:pPr>
        <w:ind w:left="1440" w:hanging="360"/>
      </w:pPr>
      <w:rPr>
        <w:rFonts w:ascii="Courier New" w:hAnsi="Courier New" w:hint="default"/>
      </w:rPr>
    </w:lvl>
    <w:lvl w:ilvl="2" w:tplc="AF281C16">
      <w:start w:val="1"/>
      <w:numFmt w:val="bullet"/>
      <w:lvlText w:val=""/>
      <w:lvlJc w:val="left"/>
      <w:pPr>
        <w:ind w:left="2160" w:hanging="360"/>
      </w:pPr>
      <w:rPr>
        <w:rFonts w:ascii="Wingdings" w:hAnsi="Wingdings" w:hint="default"/>
      </w:rPr>
    </w:lvl>
    <w:lvl w:ilvl="3" w:tplc="E1CC06E2">
      <w:start w:val="1"/>
      <w:numFmt w:val="bullet"/>
      <w:lvlText w:val=""/>
      <w:lvlJc w:val="left"/>
      <w:pPr>
        <w:ind w:left="2880" w:hanging="360"/>
      </w:pPr>
      <w:rPr>
        <w:rFonts w:ascii="Symbol" w:hAnsi="Symbol" w:hint="default"/>
      </w:rPr>
    </w:lvl>
    <w:lvl w:ilvl="4" w:tplc="89D6544C">
      <w:start w:val="1"/>
      <w:numFmt w:val="bullet"/>
      <w:lvlText w:val="o"/>
      <w:lvlJc w:val="left"/>
      <w:pPr>
        <w:ind w:left="3600" w:hanging="360"/>
      </w:pPr>
      <w:rPr>
        <w:rFonts w:ascii="Courier New" w:hAnsi="Courier New" w:hint="default"/>
      </w:rPr>
    </w:lvl>
    <w:lvl w:ilvl="5" w:tplc="5F40B4DE">
      <w:start w:val="1"/>
      <w:numFmt w:val="bullet"/>
      <w:lvlText w:val=""/>
      <w:lvlJc w:val="left"/>
      <w:pPr>
        <w:ind w:left="4320" w:hanging="360"/>
      </w:pPr>
      <w:rPr>
        <w:rFonts w:ascii="Wingdings" w:hAnsi="Wingdings" w:hint="default"/>
      </w:rPr>
    </w:lvl>
    <w:lvl w:ilvl="6" w:tplc="3CE0CA4C">
      <w:start w:val="1"/>
      <w:numFmt w:val="bullet"/>
      <w:lvlText w:val=""/>
      <w:lvlJc w:val="left"/>
      <w:pPr>
        <w:ind w:left="5040" w:hanging="360"/>
      </w:pPr>
      <w:rPr>
        <w:rFonts w:ascii="Symbol" w:hAnsi="Symbol" w:hint="default"/>
      </w:rPr>
    </w:lvl>
    <w:lvl w:ilvl="7" w:tplc="758873AA">
      <w:start w:val="1"/>
      <w:numFmt w:val="bullet"/>
      <w:lvlText w:val="o"/>
      <w:lvlJc w:val="left"/>
      <w:pPr>
        <w:ind w:left="5760" w:hanging="360"/>
      </w:pPr>
      <w:rPr>
        <w:rFonts w:ascii="Courier New" w:hAnsi="Courier New" w:hint="default"/>
      </w:rPr>
    </w:lvl>
    <w:lvl w:ilvl="8" w:tplc="B96293C0">
      <w:start w:val="1"/>
      <w:numFmt w:val="bullet"/>
      <w:lvlText w:val=""/>
      <w:lvlJc w:val="left"/>
      <w:pPr>
        <w:ind w:left="6480" w:hanging="360"/>
      </w:pPr>
      <w:rPr>
        <w:rFonts w:ascii="Wingdings" w:hAnsi="Wingdings" w:hint="default"/>
      </w:rPr>
    </w:lvl>
  </w:abstractNum>
  <w:abstractNum w:abstractNumId="14" w15:restartNumberingAfterBreak="0">
    <w:nsid w:val="3E1321C7"/>
    <w:multiLevelType w:val="hybridMultilevel"/>
    <w:tmpl w:val="49EA1640"/>
    <w:lvl w:ilvl="0" w:tplc="FF8AF032">
      <w:numFmt w:val="bullet"/>
      <w:lvlText w:val="⁃"/>
      <w:lvlJc w:val="left"/>
      <w:pPr>
        <w:ind w:left="720" w:hanging="360"/>
      </w:pPr>
      <w:rPr>
        <w:rFonts w:ascii="Segoe UI Symbol" w:hAnsi="Segoe UI Symbol" w:cs="Calibr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EFBD5F8"/>
    <w:multiLevelType w:val="hybridMultilevel"/>
    <w:tmpl w:val="3C7E155C"/>
    <w:lvl w:ilvl="0" w:tplc="B31CCE6C">
      <w:start w:val="1"/>
      <w:numFmt w:val="bullet"/>
      <w:lvlText w:val=""/>
      <w:lvlJc w:val="left"/>
      <w:pPr>
        <w:ind w:left="720" w:hanging="360"/>
      </w:pPr>
      <w:rPr>
        <w:rFonts w:ascii="Symbol" w:hAnsi="Symbol" w:hint="default"/>
      </w:rPr>
    </w:lvl>
    <w:lvl w:ilvl="1" w:tplc="AAEA78CA">
      <w:start w:val="1"/>
      <w:numFmt w:val="bullet"/>
      <w:lvlText w:val="o"/>
      <w:lvlJc w:val="left"/>
      <w:pPr>
        <w:ind w:left="1440" w:hanging="360"/>
      </w:pPr>
      <w:rPr>
        <w:rFonts w:ascii="Courier New" w:hAnsi="Courier New" w:hint="default"/>
      </w:rPr>
    </w:lvl>
    <w:lvl w:ilvl="2" w:tplc="78027A9A">
      <w:start w:val="1"/>
      <w:numFmt w:val="bullet"/>
      <w:lvlText w:val=""/>
      <w:lvlJc w:val="left"/>
      <w:pPr>
        <w:ind w:left="2160" w:hanging="360"/>
      </w:pPr>
      <w:rPr>
        <w:rFonts w:ascii="Wingdings" w:hAnsi="Wingdings" w:hint="default"/>
      </w:rPr>
    </w:lvl>
    <w:lvl w:ilvl="3" w:tplc="D1DEC1EC">
      <w:start w:val="1"/>
      <w:numFmt w:val="bullet"/>
      <w:lvlText w:val=""/>
      <w:lvlJc w:val="left"/>
      <w:pPr>
        <w:ind w:left="2880" w:hanging="360"/>
      </w:pPr>
      <w:rPr>
        <w:rFonts w:ascii="Symbol" w:hAnsi="Symbol" w:hint="default"/>
      </w:rPr>
    </w:lvl>
    <w:lvl w:ilvl="4" w:tplc="29DC5C16">
      <w:start w:val="1"/>
      <w:numFmt w:val="bullet"/>
      <w:lvlText w:val="o"/>
      <w:lvlJc w:val="left"/>
      <w:pPr>
        <w:ind w:left="3600" w:hanging="360"/>
      </w:pPr>
      <w:rPr>
        <w:rFonts w:ascii="Courier New" w:hAnsi="Courier New" w:hint="default"/>
      </w:rPr>
    </w:lvl>
    <w:lvl w:ilvl="5" w:tplc="23DCF026">
      <w:start w:val="1"/>
      <w:numFmt w:val="bullet"/>
      <w:lvlText w:val=""/>
      <w:lvlJc w:val="left"/>
      <w:pPr>
        <w:ind w:left="4320" w:hanging="360"/>
      </w:pPr>
      <w:rPr>
        <w:rFonts w:ascii="Wingdings" w:hAnsi="Wingdings" w:hint="default"/>
      </w:rPr>
    </w:lvl>
    <w:lvl w:ilvl="6" w:tplc="AC8E690A">
      <w:start w:val="1"/>
      <w:numFmt w:val="bullet"/>
      <w:lvlText w:val=""/>
      <w:lvlJc w:val="left"/>
      <w:pPr>
        <w:ind w:left="5040" w:hanging="360"/>
      </w:pPr>
      <w:rPr>
        <w:rFonts w:ascii="Symbol" w:hAnsi="Symbol" w:hint="default"/>
      </w:rPr>
    </w:lvl>
    <w:lvl w:ilvl="7" w:tplc="38600F4A">
      <w:start w:val="1"/>
      <w:numFmt w:val="bullet"/>
      <w:lvlText w:val="o"/>
      <w:lvlJc w:val="left"/>
      <w:pPr>
        <w:ind w:left="5760" w:hanging="360"/>
      </w:pPr>
      <w:rPr>
        <w:rFonts w:ascii="Courier New" w:hAnsi="Courier New" w:hint="default"/>
      </w:rPr>
    </w:lvl>
    <w:lvl w:ilvl="8" w:tplc="D5280A9A">
      <w:start w:val="1"/>
      <w:numFmt w:val="bullet"/>
      <w:lvlText w:val=""/>
      <w:lvlJc w:val="left"/>
      <w:pPr>
        <w:ind w:left="6480" w:hanging="360"/>
      </w:pPr>
      <w:rPr>
        <w:rFonts w:ascii="Wingdings" w:hAnsi="Wingdings" w:hint="default"/>
      </w:rPr>
    </w:lvl>
  </w:abstractNum>
  <w:abstractNum w:abstractNumId="16" w15:restartNumberingAfterBreak="0">
    <w:nsid w:val="400DB296"/>
    <w:multiLevelType w:val="hybridMultilevel"/>
    <w:tmpl w:val="E154EC22"/>
    <w:lvl w:ilvl="0" w:tplc="6B2C0DE2">
      <w:start w:val="1"/>
      <w:numFmt w:val="bullet"/>
      <w:lvlText w:val=""/>
      <w:lvlJc w:val="left"/>
      <w:pPr>
        <w:ind w:left="720" w:hanging="360"/>
      </w:pPr>
      <w:rPr>
        <w:rFonts w:ascii="Symbol" w:hAnsi="Symbol" w:hint="default"/>
      </w:rPr>
    </w:lvl>
    <w:lvl w:ilvl="1" w:tplc="D5EA0E84">
      <w:start w:val="1"/>
      <w:numFmt w:val="bullet"/>
      <w:lvlText w:val="o"/>
      <w:lvlJc w:val="left"/>
      <w:pPr>
        <w:ind w:left="1440" w:hanging="360"/>
      </w:pPr>
      <w:rPr>
        <w:rFonts w:ascii="Courier New" w:hAnsi="Courier New" w:hint="default"/>
      </w:rPr>
    </w:lvl>
    <w:lvl w:ilvl="2" w:tplc="368847FE">
      <w:start w:val="1"/>
      <w:numFmt w:val="bullet"/>
      <w:lvlText w:val=""/>
      <w:lvlJc w:val="left"/>
      <w:pPr>
        <w:ind w:left="2160" w:hanging="360"/>
      </w:pPr>
      <w:rPr>
        <w:rFonts w:ascii="Wingdings" w:hAnsi="Wingdings" w:hint="default"/>
      </w:rPr>
    </w:lvl>
    <w:lvl w:ilvl="3" w:tplc="41AE1BBA">
      <w:start w:val="1"/>
      <w:numFmt w:val="bullet"/>
      <w:lvlText w:val=""/>
      <w:lvlJc w:val="left"/>
      <w:pPr>
        <w:ind w:left="2880" w:hanging="360"/>
      </w:pPr>
      <w:rPr>
        <w:rFonts w:ascii="Symbol" w:hAnsi="Symbol" w:hint="default"/>
      </w:rPr>
    </w:lvl>
    <w:lvl w:ilvl="4" w:tplc="1156749C">
      <w:start w:val="1"/>
      <w:numFmt w:val="bullet"/>
      <w:lvlText w:val="o"/>
      <w:lvlJc w:val="left"/>
      <w:pPr>
        <w:ind w:left="3600" w:hanging="360"/>
      </w:pPr>
      <w:rPr>
        <w:rFonts w:ascii="Courier New" w:hAnsi="Courier New" w:hint="default"/>
      </w:rPr>
    </w:lvl>
    <w:lvl w:ilvl="5" w:tplc="F8AA27DA">
      <w:start w:val="1"/>
      <w:numFmt w:val="bullet"/>
      <w:lvlText w:val=""/>
      <w:lvlJc w:val="left"/>
      <w:pPr>
        <w:ind w:left="4320" w:hanging="360"/>
      </w:pPr>
      <w:rPr>
        <w:rFonts w:ascii="Wingdings" w:hAnsi="Wingdings" w:hint="default"/>
      </w:rPr>
    </w:lvl>
    <w:lvl w:ilvl="6" w:tplc="3BC086F6">
      <w:start w:val="1"/>
      <w:numFmt w:val="bullet"/>
      <w:lvlText w:val=""/>
      <w:lvlJc w:val="left"/>
      <w:pPr>
        <w:ind w:left="5040" w:hanging="360"/>
      </w:pPr>
      <w:rPr>
        <w:rFonts w:ascii="Symbol" w:hAnsi="Symbol" w:hint="default"/>
      </w:rPr>
    </w:lvl>
    <w:lvl w:ilvl="7" w:tplc="240A0DF4">
      <w:start w:val="1"/>
      <w:numFmt w:val="bullet"/>
      <w:lvlText w:val="o"/>
      <w:lvlJc w:val="left"/>
      <w:pPr>
        <w:ind w:left="5760" w:hanging="360"/>
      </w:pPr>
      <w:rPr>
        <w:rFonts w:ascii="Courier New" w:hAnsi="Courier New" w:hint="default"/>
      </w:rPr>
    </w:lvl>
    <w:lvl w:ilvl="8" w:tplc="C8420C24">
      <w:start w:val="1"/>
      <w:numFmt w:val="bullet"/>
      <w:lvlText w:val=""/>
      <w:lvlJc w:val="left"/>
      <w:pPr>
        <w:ind w:left="6480" w:hanging="360"/>
      </w:pPr>
      <w:rPr>
        <w:rFonts w:ascii="Wingdings" w:hAnsi="Wingdings" w:hint="default"/>
      </w:rPr>
    </w:lvl>
  </w:abstractNum>
  <w:abstractNum w:abstractNumId="17" w15:restartNumberingAfterBreak="0">
    <w:nsid w:val="46FD2BD0"/>
    <w:multiLevelType w:val="hybridMultilevel"/>
    <w:tmpl w:val="B9EE796E"/>
    <w:lvl w:ilvl="0" w:tplc="16587DE0">
      <w:start w:val="1"/>
      <w:numFmt w:val="decimal"/>
      <w:pStyle w:val="NumberNZC"/>
      <w:lvlText w:val="%1."/>
      <w:lvlJc w:val="left"/>
      <w:pPr>
        <w:ind w:left="720" w:hanging="360"/>
      </w:pPr>
      <w:rPr>
        <w:rFonts w:hint="default"/>
        <w:color w:val="B0D10E" w:themeColor="accent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9EB0C58"/>
    <w:multiLevelType w:val="hybridMultilevel"/>
    <w:tmpl w:val="6B587864"/>
    <w:lvl w:ilvl="0" w:tplc="33E8A220">
      <w:start w:val="1"/>
      <w:numFmt w:val="bullet"/>
      <w:lvlText w:val=""/>
      <w:lvlJc w:val="left"/>
      <w:pPr>
        <w:ind w:left="720" w:hanging="360"/>
      </w:pPr>
      <w:rPr>
        <w:rFonts w:ascii="Symbol" w:hAnsi="Symbol"/>
      </w:rPr>
    </w:lvl>
    <w:lvl w:ilvl="1" w:tplc="2F3A4DA4">
      <w:start w:val="1"/>
      <w:numFmt w:val="bullet"/>
      <w:lvlText w:val=""/>
      <w:lvlJc w:val="left"/>
      <w:pPr>
        <w:ind w:left="720" w:hanging="360"/>
      </w:pPr>
      <w:rPr>
        <w:rFonts w:ascii="Symbol" w:hAnsi="Symbol"/>
      </w:rPr>
    </w:lvl>
    <w:lvl w:ilvl="2" w:tplc="096E0944">
      <w:start w:val="1"/>
      <w:numFmt w:val="bullet"/>
      <w:lvlText w:val=""/>
      <w:lvlJc w:val="left"/>
      <w:pPr>
        <w:ind w:left="720" w:hanging="360"/>
      </w:pPr>
      <w:rPr>
        <w:rFonts w:ascii="Symbol" w:hAnsi="Symbol"/>
      </w:rPr>
    </w:lvl>
    <w:lvl w:ilvl="3" w:tplc="F5CEA616">
      <w:start w:val="1"/>
      <w:numFmt w:val="bullet"/>
      <w:lvlText w:val=""/>
      <w:lvlJc w:val="left"/>
      <w:pPr>
        <w:ind w:left="720" w:hanging="360"/>
      </w:pPr>
      <w:rPr>
        <w:rFonts w:ascii="Symbol" w:hAnsi="Symbol"/>
      </w:rPr>
    </w:lvl>
    <w:lvl w:ilvl="4" w:tplc="12A4A26C">
      <w:start w:val="1"/>
      <w:numFmt w:val="bullet"/>
      <w:lvlText w:val=""/>
      <w:lvlJc w:val="left"/>
      <w:pPr>
        <w:ind w:left="720" w:hanging="360"/>
      </w:pPr>
      <w:rPr>
        <w:rFonts w:ascii="Symbol" w:hAnsi="Symbol"/>
      </w:rPr>
    </w:lvl>
    <w:lvl w:ilvl="5" w:tplc="B7442D3A">
      <w:start w:val="1"/>
      <w:numFmt w:val="bullet"/>
      <w:lvlText w:val=""/>
      <w:lvlJc w:val="left"/>
      <w:pPr>
        <w:ind w:left="720" w:hanging="360"/>
      </w:pPr>
      <w:rPr>
        <w:rFonts w:ascii="Symbol" w:hAnsi="Symbol"/>
      </w:rPr>
    </w:lvl>
    <w:lvl w:ilvl="6" w:tplc="72F6BDA2">
      <w:start w:val="1"/>
      <w:numFmt w:val="bullet"/>
      <w:lvlText w:val=""/>
      <w:lvlJc w:val="left"/>
      <w:pPr>
        <w:ind w:left="720" w:hanging="360"/>
      </w:pPr>
      <w:rPr>
        <w:rFonts w:ascii="Symbol" w:hAnsi="Symbol"/>
      </w:rPr>
    </w:lvl>
    <w:lvl w:ilvl="7" w:tplc="AA32BC56">
      <w:start w:val="1"/>
      <w:numFmt w:val="bullet"/>
      <w:lvlText w:val=""/>
      <w:lvlJc w:val="left"/>
      <w:pPr>
        <w:ind w:left="720" w:hanging="360"/>
      </w:pPr>
      <w:rPr>
        <w:rFonts w:ascii="Symbol" w:hAnsi="Symbol"/>
      </w:rPr>
    </w:lvl>
    <w:lvl w:ilvl="8" w:tplc="BACA4FBE">
      <w:start w:val="1"/>
      <w:numFmt w:val="bullet"/>
      <w:lvlText w:val=""/>
      <w:lvlJc w:val="left"/>
      <w:pPr>
        <w:ind w:left="720" w:hanging="360"/>
      </w:pPr>
      <w:rPr>
        <w:rFonts w:ascii="Symbol" w:hAnsi="Symbol"/>
      </w:rPr>
    </w:lvl>
  </w:abstractNum>
  <w:abstractNum w:abstractNumId="19" w15:restartNumberingAfterBreak="0">
    <w:nsid w:val="51712DAF"/>
    <w:multiLevelType w:val="hybridMultilevel"/>
    <w:tmpl w:val="19A29F68"/>
    <w:lvl w:ilvl="0" w:tplc="FFFFFFFF">
      <w:start w:val="1"/>
      <w:numFmt w:val="bullet"/>
      <w:lvlText w:val=""/>
      <w:lvlJc w:val="left"/>
      <w:pPr>
        <w:ind w:left="720" w:hanging="360"/>
      </w:pPr>
      <w:rPr>
        <w:rFonts w:ascii="Symbol" w:hAnsi="Symbol" w:hint="default"/>
      </w:rPr>
    </w:lvl>
    <w:lvl w:ilvl="1" w:tplc="E362B40A">
      <w:start w:val="1"/>
      <w:numFmt w:val="bullet"/>
      <w:pStyle w:val="BulletNZC"/>
      <w:lvlText w:val=""/>
      <w:lvlJc w:val="left"/>
      <w:pPr>
        <w:ind w:left="1440" w:hanging="360"/>
      </w:pPr>
      <w:rPr>
        <w:rFonts w:ascii="Symbol" w:hAnsi="Symbol" w:hint="default"/>
        <w:color w:val="B0D10E" w:themeColor="accent2"/>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49F46A4"/>
    <w:multiLevelType w:val="hybridMultilevel"/>
    <w:tmpl w:val="BAFA9968"/>
    <w:lvl w:ilvl="0" w:tplc="A9A0CEA8">
      <w:start w:val="1"/>
      <w:numFmt w:val="bullet"/>
      <w:lvlText w:val=""/>
      <w:lvlJc w:val="left"/>
      <w:pPr>
        <w:ind w:left="720" w:hanging="360"/>
      </w:pPr>
      <w:rPr>
        <w:rFonts w:ascii="Symbol" w:hAnsi="Symbol" w:hint="default"/>
      </w:rPr>
    </w:lvl>
    <w:lvl w:ilvl="1" w:tplc="A8A2E9AC">
      <w:start w:val="1"/>
      <w:numFmt w:val="bullet"/>
      <w:lvlText w:val="o"/>
      <w:lvlJc w:val="left"/>
      <w:pPr>
        <w:ind w:left="1440" w:hanging="360"/>
      </w:pPr>
      <w:rPr>
        <w:rFonts w:ascii="Courier New" w:hAnsi="Courier New" w:hint="default"/>
      </w:rPr>
    </w:lvl>
    <w:lvl w:ilvl="2" w:tplc="19CCE6F2">
      <w:start w:val="1"/>
      <w:numFmt w:val="bullet"/>
      <w:lvlText w:val=""/>
      <w:lvlJc w:val="left"/>
      <w:pPr>
        <w:ind w:left="2160" w:hanging="360"/>
      </w:pPr>
      <w:rPr>
        <w:rFonts w:ascii="Wingdings" w:hAnsi="Wingdings" w:hint="default"/>
      </w:rPr>
    </w:lvl>
    <w:lvl w:ilvl="3" w:tplc="98268220">
      <w:start w:val="1"/>
      <w:numFmt w:val="bullet"/>
      <w:lvlText w:val=""/>
      <w:lvlJc w:val="left"/>
      <w:pPr>
        <w:ind w:left="2880" w:hanging="360"/>
      </w:pPr>
      <w:rPr>
        <w:rFonts w:ascii="Symbol" w:hAnsi="Symbol" w:hint="default"/>
      </w:rPr>
    </w:lvl>
    <w:lvl w:ilvl="4" w:tplc="6CEC3308">
      <w:start w:val="1"/>
      <w:numFmt w:val="bullet"/>
      <w:lvlText w:val="o"/>
      <w:lvlJc w:val="left"/>
      <w:pPr>
        <w:ind w:left="3600" w:hanging="360"/>
      </w:pPr>
      <w:rPr>
        <w:rFonts w:ascii="Courier New" w:hAnsi="Courier New" w:hint="default"/>
      </w:rPr>
    </w:lvl>
    <w:lvl w:ilvl="5" w:tplc="0FC2F034">
      <w:start w:val="1"/>
      <w:numFmt w:val="bullet"/>
      <w:lvlText w:val=""/>
      <w:lvlJc w:val="left"/>
      <w:pPr>
        <w:ind w:left="4320" w:hanging="360"/>
      </w:pPr>
      <w:rPr>
        <w:rFonts w:ascii="Wingdings" w:hAnsi="Wingdings" w:hint="default"/>
      </w:rPr>
    </w:lvl>
    <w:lvl w:ilvl="6" w:tplc="993E85E0">
      <w:start w:val="1"/>
      <w:numFmt w:val="bullet"/>
      <w:lvlText w:val=""/>
      <w:lvlJc w:val="left"/>
      <w:pPr>
        <w:ind w:left="5040" w:hanging="360"/>
      </w:pPr>
      <w:rPr>
        <w:rFonts w:ascii="Symbol" w:hAnsi="Symbol" w:hint="default"/>
      </w:rPr>
    </w:lvl>
    <w:lvl w:ilvl="7" w:tplc="41467E20">
      <w:start w:val="1"/>
      <w:numFmt w:val="bullet"/>
      <w:lvlText w:val="o"/>
      <w:lvlJc w:val="left"/>
      <w:pPr>
        <w:ind w:left="5760" w:hanging="360"/>
      </w:pPr>
      <w:rPr>
        <w:rFonts w:ascii="Courier New" w:hAnsi="Courier New" w:hint="default"/>
      </w:rPr>
    </w:lvl>
    <w:lvl w:ilvl="8" w:tplc="1966C37A">
      <w:start w:val="1"/>
      <w:numFmt w:val="bullet"/>
      <w:lvlText w:val=""/>
      <w:lvlJc w:val="left"/>
      <w:pPr>
        <w:ind w:left="6480" w:hanging="360"/>
      </w:pPr>
      <w:rPr>
        <w:rFonts w:ascii="Wingdings" w:hAnsi="Wingdings" w:hint="default"/>
      </w:rPr>
    </w:lvl>
  </w:abstractNum>
  <w:abstractNum w:abstractNumId="21" w15:restartNumberingAfterBreak="0">
    <w:nsid w:val="59776552"/>
    <w:multiLevelType w:val="multilevel"/>
    <w:tmpl w:val="B734DBD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C016370"/>
    <w:multiLevelType w:val="hybridMultilevel"/>
    <w:tmpl w:val="017681A6"/>
    <w:lvl w:ilvl="0" w:tplc="449C89EE">
      <w:start w:val="1"/>
      <w:numFmt w:val="decimal"/>
      <w:pStyle w:val="Bullet2NZC"/>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5D37E3A6"/>
    <w:multiLevelType w:val="hybridMultilevel"/>
    <w:tmpl w:val="5ECC5258"/>
    <w:lvl w:ilvl="0" w:tplc="872C34DE">
      <w:start w:val="1"/>
      <w:numFmt w:val="bullet"/>
      <w:lvlText w:val=""/>
      <w:lvlJc w:val="left"/>
      <w:pPr>
        <w:ind w:left="720" w:hanging="360"/>
      </w:pPr>
      <w:rPr>
        <w:rFonts w:ascii="Symbol" w:hAnsi="Symbol" w:hint="default"/>
      </w:rPr>
    </w:lvl>
    <w:lvl w:ilvl="1" w:tplc="B8FE6864">
      <w:start w:val="1"/>
      <w:numFmt w:val="bullet"/>
      <w:lvlText w:val="o"/>
      <w:lvlJc w:val="left"/>
      <w:pPr>
        <w:ind w:left="1440" w:hanging="360"/>
      </w:pPr>
      <w:rPr>
        <w:rFonts w:ascii="Courier New" w:hAnsi="Courier New" w:hint="default"/>
      </w:rPr>
    </w:lvl>
    <w:lvl w:ilvl="2" w:tplc="1EF0537E">
      <w:start w:val="1"/>
      <w:numFmt w:val="bullet"/>
      <w:lvlText w:val=""/>
      <w:lvlJc w:val="left"/>
      <w:pPr>
        <w:ind w:left="2160" w:hanging="360"/>
      </w:pPr>
      <w:rPr>
        <w:rFonts w:ascii="Wingdings" w:hAnsi="Wingdings" w:hint="default"/>
      </w:rPr>
    </w:lvl>
    <w:lvl w:ilvl="3" w:tplc="7F80C552">
      <w:start w:val="1"/>
      <w:numFmt w:val="bullet"/>
      <w:lvlText w:val=""/>
      <w:lvlJc w:val="left"/>
      <w:pPr>
        <w:ind w:left="2880" w:hanging="360"/>
      </w:pPr>
      <w:rPr>
        <w:rFonts w:ascii="Symbol" w:hAnsi="Symbol" w:hint="default"/>
      </w:rPr>
    </w:lvl>
    <w:lvl w:ilvl="4" w:tplc="4D96D0AC">
      <w:start w:val="1"/>
      <w:numFmt w:val="bullet"/>
      <w:lvlText w:val="o"/>
      <w:lvlJc w:val="left"/>
      <w:pPr>
        <w:ind w:left="3600" w:hanging="360"/>
      </w:pPr>
      <w:rPr>
        <w:rFonts w:ascii="Courier New" w:hAnsi="Courier New" w:hint="default"/>
      </w:rPr>
    </w:lvl>
    <w:lvl w:ilvl="5" w:tplc="EAA43A6A">
      <w:start w:val="1"/>
      <w:numFmt w:val="bullet"/>
      <w:lvlText w:val=""/>
      <w:lvlJc w:val="left"/>
      <w:pPr>
        <w:ind w:left="4320" w:hanging="360"/>
      </w:pPr>
      <w:rPr>
        <w:rFonts w:ascii="Wingdings" w:hAnsi="Wingdings" w:hint="default"/>
      </w:rPr>
    </w:lvl>
    <w:lvl w:ilvl="6" w:tplc="468CE058">
      <w:start w:val="1"/>
      <w:numFmt w:val="bullet"/>
      <w:lvlText w:val=""/>
      <w:lvlJc w:val="left"/>
      <w:pPr>
        <w:ind w:left="5040" w:hanging="360"/>
      </w:pPr>
      <w:rPr>
        <w:rFonts w:ascii="Symbol" w:hAnsi="Symbol" w:hint="default"/>
      </w:rPr>
    </w:lvl>
    <w:lvl w:ilvl="7" w:tplc="117646AE">
      <w:start w:val="1"/>
      <w:numFmt w:val="bullet"/>
      <w:lvlText w:val="o"/>
      <w:lvlJc w:val="left"/>
      <w:pPr>
        <w:ind w:left="5760" w:hanging="360"/>
      </w:pPr>
      <w:rPr>
        <w:rFonts w:ascii="Courier New" w:hAnsi="Courier New" w:hint="default"/>
      </w:rPr>
    </w:lvl>
    <w:lvl w:ilvl="8" w:tplc="D00E2D1E">
      <w:start w:val="1"/>
      <w:numFmt w:val="bullet"/>
      <w:lvlText w:val=""/>
      <w:lvlJc w:val="left"/>
      <w:pPr>
        <w:ind w:left="6480" w:hanging="360"/>
      </w:pPr>
      <w:rPr>
        <w:rFonts w:ascii="Wingdings" w:hAnsi="Wingdings" w:hint="default"/>
      </w:rPr>
    </w:lvl>
  </w:abstractNum>
  <w:abstractNum w:abstractNumId="24" w15:restartNumberingAfterBreak="0">
    <w:nsid w:val="5FE75553"/>
    <w:multiLevelType w:val="hybridMultilevel"/>
    <w:tmpl w:val="9D7C3898"/>
    <w:lvl w:ilvl="0" w:tplc="78FA79C6">
      <w:start w:val="1"/>
      <w:numFmt w:val="bullet"/>
      <w:lvlText w:val="·"/>
      <w:lvlJc w:val="left"/>
      <w:pPr>
        <w:ind w:left="720" w:hanging="360"/>
      </w:pPr>
      <w:rPr>
        <w:rFonts w:ascii="Symbol" w:hAnsi="Symbol" w:hint="default"/>
      </w:rPr>
    </w:lvl>
    <w:lvl w:ilvl="1" w:tplc="058AFEBE">
      <w:start w:val="1"/>
      <w:numFmt w:val="bullet"/>
      <w:lvlText w:val="o"/>
      <w:lvlJc w:val="left"/>
      <w:pPr>
        <w:ind w:left="1440" w:hanging="360"/>
      </w:pPr>
      <w:rPr>
        <w:rFonts w:ascii="Courier New" w:hAnsi="Courier New" w:hint="default"/>
      </w:rPr>
    </w:lvl>
    <w:lvl w:ilvl="2" w:tplc="66FAEDAE">
      <w:start w:val="1"/>
      <w:numFmt w:val="bullet"/>
      <w:lvlText w:val=""/>
      <w:lvlJc w:val="left"/>
      <w:pPr>
        <w:ind w:left="2160" w:hanging="360"/>
      </w:pPr>
      <w:rPr>
        <w:rFonts w:ascii="Wingdings" w:hAnsi="Wingdings" w:hint="default"/>
      </w:rPr>
    </w:lvl>
    <w:lvl w:ilvl="3" w:tplc="E90C1DA0">
      <w:start w:val="1"/>
      <w:numFmt w:val="bullet"/>
      <w:lvlText w:val=""/>
      <w:lvlJc w:val="left"/>
      <w:pPr>
        <w:ind w:left="2880" w:hanging="360"/>
      </w:pPr>
      <w:rPr>
        <w:rFonts w:ascii="Symbol" w:hAnsi="Symbol" w:hint="default"/>
      </w:rPr>
    </w:lvl>
    <w:lvl w:ilvl="4" w:tplc="F7B43964">
      <w:start w:val="1"/>
      <w:numFmt w:val="bullet"/>
      <w:lvlText w:val="o"/>
      <w:lvlJc w:val="left"/>
      <w:pPr>
        <w:ind w:left="3600" w:hanging="360"/>
      </w:pPr>
      <w:rPr>
        <w:rFonts w:ascii="Courier New" w:hAnsi="Courier New" w:hint="default"/>
      </w:rPr>
    </w:lvl>
    <w:lvl w:ilvl="5" w:tplc="383E062E">
      <w:start w:val="1"/>
      <w:numFmt w:val="bullet"/>
      <w:lvlText w:val=""/>
      <w:lvlJc w:val="left"/>
      <w:pPr>
        <w:ind w:left="4320" w:hanging="360"/>
      </w:pPr>
      <w:rPr>
        <w:rFonts w:ascii="Wingdings" w:hAnsi="Wingdings" w:hint="default"/>
      </w:rPr>
    </w:lvl>
    <w:lvl w:ilvl="6" w:tplc="66ECDDCE">
      <w:start w:val="1"/>
      <w:numFmt w:val="bullet"/>
      <w:lvlText w:val=""/>
      <w:lvlJc w:val="left"/>
      <w:pPr>
        <w:ind w:left="5040" w:hanging="360"/>
      </w:pPr>
      <w:rPr>
        <w:rFonts w:ascii="Symbol" w:hAnsi="Symbol" w:hint="default"/>
      </w:rPr>
    </w:lvl>
    <w:lvl w:ilvl="7" w:tplc="D3249E52">
      <w:start w:val="1"/>
      <w:numFmt w:val="bullet"/>
      <w:lvlText w:val="o"/>
      <w:lvlJc w:val="left"/>
      <w:pPr>
        <w:ind w:left="5760" w:hanging="360"/>
      </w:pPr>
      <w:rPr>
        <w:rFonts w:ascii="Courier New" w:hAnsi="Courier New" w:hint="default"/>
      </w:rPr>
    </w:lvl>
    <w:lvl w:ilvl="8" w:tplc="2208DF7A">
      <w:start w:val="1"/>
      <w:numFmt w:val="bullet"/>
      <w:lvlText w:val=""/>
      <w:lvlJc w:val="left"/>
      <w:pPr>
        <w:ind w:left="6480" w:hanging="360"/>
      </w:pPr>
      <w:rPr>
        <w:rFonts w:ascii="Wingdings" w:hAnsi="Wingdings" w:hint="default"/>
      </w:rPr>
    </w:lvl>
  </w:abstractNum>
  <w:abstractNum w:abstractNumId="25" w15:restartNumberingAfterBreak="0">
    <w:nsid w:val="5FFF0E18"/>
    <w:multiLevelType w:val="multilevel"/>
    <w:tmpl w:val="6F28E922"/>
    <w:lvl w:ilvl="0">
      <w:start w:val="1"/>
      <w:numFmt w:val="decimal"/>
      <w:pStyle w:val="Heading1"/>
      <w:lvlText w:val="%1"/>
      <w:lvlJc w:val="left"/>
      <w:pPr>
        <w:ind w:left="480" w:hanging="480"/>
      </w:pPr>
      <w:rPr>
        <w:rFonts w:hint="default"/>
      </w:rPr>
    </w:lvl>
    <w:lvl w:ilvl="1">
      <w:start w:val="1"/>
      <w:numFmt w:val="decimal"/>
      <w:pStyle w:val="Heading2"/>
      <w:lvlText w:val="%1.%2"/>
      <w:lvlJc w:val="left"/>
      <w:pPr>
        <w:ind w:left="2749" w:hanging="480"/>
      </w:pPr>
      <w:rPr>
        <w:rFonts w:hint="default"/>
      </w:rPr>
    </w:lvl>
    <w:lvl w:ilvl="2">
      <w:start w:val="1"/>
      <w:numFmt w:val="decimal"/>
      <w:pStyle w:val="Heading3"/>
      <w:lvlText w:val="%1.%2.%3"/>
      <w:lvlJc w:val="left"/>
      <w:pPr>
        <w:ind w:left="482" w:hanging="482"/>
      </w:pPr>
      <w:rPr>
        <w:rFonts w:hint="default"/>
      </w:rPr>
    </w:lvl>
    <w:lvl w:ilvl="3">
      <w:start w:val="1"/>
      <w:numFmt w:val="decimal"/>
      <w:pStyle w:val="Heading4"/>
      <w:lvlText w:val="%1.%2.%3.%4"/>
      <w:lvlJc w:val="left"/>
      <w:pPr>
        <w:ind w:left="482" w:hanging="482"/>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1BBE18D"/>
    <w:multiLevelType w:val="hybridMultilevel"/>
    <w:tmpl w:val="D0F4D30E"/>
    <w:lvl w:ilvl="0" w:tplc="7A50ECF6">
      <w:start w:val="1"/>
      <w:numFmt w:val="bullet"/>
      <w:lvlText w:val=""/>
      <w:lvlJc w:val="left"/>
      <w:pPr>
        <w:ind w:left="720" w:hanging="360"/>
      </w:pPr>
      <w:rPr>
        <w:rFonts w:ascii="Symbol" w:hAnsi="Symbol" w:hint="default"/>
      </w:rPr>
    </w:lvl>
    <w:lvl w:ilvl="1" w:tplc="4BC073DE">
      <w:start w:val="1"/>
      <w:numFmt w:val="bullet"/>
      <w:lvlText w:val="o"/>
      <w:lvlJc w:val="left"/>
      <w:pPr>
        <w:ind w:left="1440" w:hanging="360"/>
      </w:pPr>
      <w:rPr>
        <w:rFonts w:ascii="Courier New" w:hAnsi="Courier New" w:hint="default"/>
      </w:rPr>
    </w:lvl>
    <w:lvl w:ilvl="2" w:tplc="A7306090">
      <w:start w:val="1"/>
      <w:numFmt w:val="bullet"/>
      <w:lvlText w:val=""/>
      <w:lvlJc w:val="left"/>
      <w:pPr>
        <w:ind w:left="2160" w:hanging="360"/>
      </w:pPr>
      <w:rPr>
        <w:rFonts w:ascii="Wingdings" w:hAnsi="Wingdings" w:hint="default"/>
      </w:rPr>
    </w:lvl>
    <w:lvl w:ilvl="3" w:tplc="035C577A">
      <w:start w:val="1"/>
      <w:numFmt w:val="bullet"/>
      <w:lvlText w:val=""/>
      <w:lvlJc w:val="left"/>
      <w:pPr>
        <w:ind w:left="2880" w:hanging="360"/>
      </w:pPr>
      <w:rPr>
        <w:rFonts w:ascii="Symbol" w:hAnsi="Symbol" w:hint="default"/>
      </w:rPr>
    </w:lvl>
    <w:lvl w:ilvl="4" w:tplc="6B80AA80">
      <w:start w:val="1"/>
      <w:numFmt w:val="bullet"/>
      <w:lvlText w:val="o"/>
      <w:lvlJc w:val="left"/>
      <w:pPr>
        <w:ind w:left="3600" w:hanging="360"/>
      </w:pPr>
      <w:rPr>
        <w:rFonts w:ascii="Courier New" w:hAnsi="Courier New" w:hint="default"/>
      </w:rPr>
    </w:lvl>
    <w:lvl w:ilvl="5" w:tplc="8320FE26">
      <w:start w:val="1"/>
      <w:numFmt w:val="bullet"/>
      <w:lvlText w:val=""/>
      <w:lvlJc w:val="left"/>
      <w:pPr>
        <w:ind w:left="4320" w:hanging="360"/>
      </w:pPr>
      <w:rPr>
        <w:rFonts w:ascii="Wingdings" w:hAnsi="Wingdings" w:hint="default"/>
      </w:rPr>
    </w:lvl>
    <w:lvl w:ilvl="6" w:tplc="96E8C572">
      <w:start w:val="1"/>
      <w:numFmt w:val="bullet"/>
      <w:lvlText w:val=""/>
      <w:lvlJc w:val="left"/>
      <w:pPr>
        <w:ind w:left="5040" w:hanging="360"/>
      </w:pPr>
      <w:rPr>
        <w:rFonts w:ascii="Symbol" w:hAnsi="Symbol" w:hint="default"/>
      </w:rPr>
    </w:lvl>
    <w:lvl w:ilvl="7" w:tplc="3C9A3B24">
      <w:start w:val="1"/>
      <w:numFmt w:val="bullet"/>
      <w:lvlText w:val="o"/>
      <w:lvlJc w:val="left"/>
      <w:pPr>
        <w:ind w:left="5760" w:hanging="360"/>
      </w:pPr>
      <w:rPr>
        <w:rFonts w:ascii="Courier New" w:hAnsi="Courier New" w:hint="default"/>
      </w:rPr>
    </w:lvl>
    <w:lvl w:ilvl="8" w:tplc="3B0C96E0">
      <w:start w:val="1"/>
      <w:numFmt w:val="bullet"/>
      <w:lvlText w:val=""/>
      <w:lvlJc w:val="left"/>
      <w:pPr>
        <w:ind w:left="6480" w:hanging="360"/>
      </w:pPr>
      <w:rPr>
        <w:rFonts w:ascii="Wingdings" w:hAnsi="Wingdings" w:hint="default"/>
      </w:rPr>
    </w:lvl>
  </w:abstractNum>
  <w:abstractNum w:abstractNumId="27" w15:restartNumberingAfterBreak="0">
    <w:nsid w:val="6466E1BD"/>
    <w:multiLevelType w:val="hybridMultilevel"/>
    <w:tmpl w:val="5382236C"/>
    <w:lvl w:ilvl="0" w:tplc="53F081F0">
      <w:start w:val="1"/>
      <w:numFmt w:val="bullet"/>
      <w:lvlText w:val=""/>
      <w:lvlJc w:val="left"/>
      <w:pPr>
        <w:ind w:left="720" w:hanging="360"/>
      </w:pPr>
      <w:rPr>
        <w:rFonts w:ascii="Symbol" w:hAnsi="Symbol" w:hint="default"/>
      </w:rPr>
    </w:lvl>
    <w:lvl w:ilvl="1" w:tplc="47D63842">
      <w:start w:val="1"/>
      <w:numFmt w:val="bullet"/>
      <w:lvlText w:val="o"/>
      <w:lvlJc w:val="left"/>
      <w:pPr>
        <w:ind w:left="1440" w:hanging="360"/>
      </w:pPr>
      <w:rPr>
        <w:rFonts w:ascii="Courier New" w:hAnsi="Courier New" w:hint="default"/>
      </w:rPr>
    </w:lvl>
    <w:lvl w:ilvl="2" w:tplc="85A484A2">
      <w:start w:val="1"/>
      <w:numFmt w:val="bullet"/>
      <w:lvlText w:val=""/>
      <w:lvlJc w:val="left"/>
      <w:pPr>
        <w:ind w:left="2160" w:hanging="360"/>
      </w:pPr>
      <w:rPr>
        <w:rFonts w:ascii="Wingdings" w:hAnsi="Wingdings" w:hint="default"/>
      </w:rPr>
    </w:lvl>
    <w:lvl w:ilvl="3" w:tplc="BAC2146E">
      <w:start w:val="1"/>
      <w:numFmt w:val="bullet"/>
      <w:lvlText w:val=""/>
      <w:lvlJc w:val="left"/>
      <w:pPr>
        <w:ind w:left="2880" w:hanging="360"/>
      </w:pPr>
      <w:rPr>
        <w:rFonts w:ascii="Symbol" w:hAnsi="Symbol" w:hint="default"/>
      </w:rPr>
    </w:lvl>
    <w:lvl w:ilvl="4" w:tplc="061250BE">
      <w:start w:val="1"/>
      <w:numFmt w:val="bullet"/>
      <w:lvlText w:val="o"/>
      <w:lvlJc w:val="left"/>
      <w:pPr>
        <w:ind w:left="3600" w:hanging="360"/>
      </w:pPr>
      <w:rPr>
        <w:rFonts w:ascii="Courier New" w:hAnsi="Courier New" w:hint="default"/>
      </w:rPr>
    </w:lvl>
    <w:lvl w:ilvl="5" w:tplc="01986518">
      <w:start w:val="1"/>
      <w:numFmt w:val="bullet"/>
      <w:lvlText w:val=""/>
      <w:lvlJc w:val="left"/>
      <w:pPr>
        <w:ind w:left="4320" w:hanging="360"/>
      </w:pPr>
      <w:rPr>
        <w:rFonts w:ascii="Wingdings" w:hAnsi="Wingdings" w:hint="default"/>
      </w:rPr>
    </w:lvl>
    <w:lvl w:ilvl="6" w:tplc="AB5440E4">
      <w:start w:val="1"/>
      <w:numFmt w:val="bullet"/>
      <w:lvlText w:val=""/>
      <w:lvlJc w:val="left"/>
      <w:pPr>
        <w:ind w:left="5040" w:hanging="360"/>
      </w:pPr>
      <w:rPr>
        <w:rFonts w:ascii="Symbol" w:hAnsi="Symbol" w:hint="default"/>
      </w:rPr>
    </w:lvl>
    <w:lvl w:ilvl="7" w:tplc="C144EA20">
      <w:start w:val="1"/>
      <w:numFmt w:val="bullet"/>
      <w:lvlText w:val="o"/>
      <w:lvlJc w:val="left"/>
      <w:pPr>
        <w:ind w:left="5760" w:hanging="360"/>
      </w:pPr>
      <w:rPr>
        <w:rFonts w:ascii="Courier New" w:hAnsi="Courier New" w:hint="default"/>
      </w:rPr>
    </w:lvl>
    <w:lvl w:ilvl="8" w:tplc="79FAE284">
      <w:start w:val="1"/>
      <w:numFmt w:val="bullet"/>
      <w:lvlText w:val=""/>
      <w:lvlJc w:val="left"/>
      <w:pPr>
        <w:ind w:left="6480" w:hanging="360"/>
      </w:pPr>
      <w:rPr>
        <w:rFonts w:ascii="Wingdings" w:hAnsi="Wingdings" w:hint="default"/>
      </w:rPr>
    </w:lvl>
  </w:abstractNum>
  <w:abstractNum w:abstractNumId="28" w15:restartNumberingAfterBreak="0">
    <w:nsid w:val="6D6E5B52"/>
    <w:multiLevelType w:val="hybridMultilevel"/>
    <w:tmpl w:val="3F2CF42C"/>
    <w:lvl w:ilvl="0" w:tplc="04A6A2E2">
      <w:start w:val="1"/>
      <w:numFmt w:val="bullet"/>
      <w:lvlText w:val=""/>
      <w:lvlJc w:val="left"/>
      <w:pPr>
        <w:ind w:left="720" w:hanging="360"/>
      </w:pPr>
      <w:rPr>
        <w:rFonts w:ascii="Symbol" w:hAnsi="Symbol" w:hint="default"/>
      </w:rPr>
    </w:lvl>
    <w:lvl w:ilvl="1" w:tplc="1F54466C">
      <w:start w:val="1"/>
      <w:numFmt w:val="bullet"/>
      <w:lvlText w:val="o"/>
      <w:lvlJc w:val="left"/>
      <w:pPr>
        <w:ind w:left="1440" w:hanging="360"/>
      </w:pPr>
      <w:rPr>
        <w:rFonts w:ascii="Courier New" w:hAnsi="Courier New" w:hint="default"/>
      </w:rPr>
    </w:lvl>
    <w:lvl w:ilvl="2" w:tplc="0FA8FE4E">
      <w:start w:val="1"/>
      <w:numFmt w:val="bullet"/>
      <w:lvlText w:val=""/>
      <w:lvlJc w:val="left"/>
      <w:pPr>
        <w:ind w:left="2160" w:hanging="360"/>
      </w:pPr>
      <w:rPr>
        <w:rFonts w:ascii="Wingdings" w:hAnsi="Wingdings" w:hint="default"/>
      </w:rPr>
    </w:lvl>
    <w:lvl w:ilvl="3" w:tplc="A34ABD3C">
      <w:start w:val="1"/>
      <w:numFmt w:val="bullet"/>
      <w:lvlText w:val=""/>
      <w:lvlJc w:val="left"/>
      <w:pPr>
        <w:ind w:left="2880" w:hanging="360"/>
      </w:pPr>
      <w:rPr>
        <w:rFonts w:ascii="Symbol" w:hAnsi="Symbol" w:hint="default"/>
      </w:rPr>
    </w:lvl>
    <w:lvl w:ilvl="4" w:tplc="17161394">
      <w:start w:val="1"/>
      <w:numFmt w:val="bullet"/>
      <w:lvlText w:val="o"/>
      <w:lvlJc w:val="left"/>
      <w:pPr>
        <w:ind w:left="3600" w:hanging="360"/>
      </w:pPr>
      <w:rPr>
        <w:rFonts w:ascii="Courier New" w:hAnsi="Courier New" w:hint="default"/>
      </w:rPr>
    </w:lvl>
    <w:lvl w:ilvl="5" w:tplc="61CEB240">
      <w:start w:val="1"/>
      <w:numFmt w:val="bullet"/>
      <w:lvlText w:val=""/>
      <w:lvlJc w:val="left"/>
      <w:pPr>
        <w:ind w:left="4320" w:hanging="360"/>
      </w:pPr>
      <w:rPr>
        <w:rFonts w:ascii="Wingdings" w:hAnsi="Wingdings" w:hint="default"/>
      </w:rPr>
    </w:lvl>
    <w:lvl w:ilvl="6" w:tplc="B4A486F6">
      <w:start w:val="1"/>
      <w:numFmt w:val="bullet"/>
      <w:lvlText w:val=""/>
      <w:lvlJc w:val="left"/>
      <w:pPr>
        <w:ind w:left="5040" w:hanging="360"/>
      </w:pPr>
      <w:rPr>
        <w:rFonts w:ascii="Symbol" w:hAnsi="Symbol" w:hint="default"/>
      </w:rPr>
    </w:lvl>
    <w:lvl w:ilvl="7" w:tplc="FE8A8F14">
      <w:start w:val="1"/>
      <w:numFmt w:val="bullet"/>
      <w:lvlText w:val="o"/>
      <w:lvlJc w:val="left"/>
      <w:pPr>
        <w:ind w:left="5760" w:hanging="360"/>
      </w:pPr>
      <w:rPr>
        <w:rFonts w:ascii="Courier New" w:hAnsi="Courier New" w:hint="default"/>
      </w:rPr>
    </w:lvl>
    <w:lvl w:ilvl="8" w:tplc="5776C57A">
      <w:start w:val="1"/>
      <w:numFmt w:val="bullet"/>
      <w:lvlText w:val=""/>
      <w:lvlJc w:val="left"/>
      <w:pPr>
        <w:ind w:left="6480" w:hanging="360"/>
      </w:pPr>
      <w:rPr>
        <w:rFonts w:ascii="Wingdings" w:hAnsi="Wingdings" w:hint="default"/>
      </w:rPr>
    </w:lvl>
  </w:abstractNum>
  <w:abstractNum w:abstractNumId="29" w15:restartNumberingAfterBreak="0">
    <w:nsid w:val="6DDD6FC0"/>
    <w:multiLevelType w:val="hybridMultilevel"/>
    <w:tmpl w:val="E868735A"/>
    <w:lvl w:ilvl="0" w:tplc="9CF2623C">
      <w:start w:val="1"/>
      <w:numFmt w:val="bullet"/>
      <w:lvlText w:val=""/>
      <w:lvlJc w:val="left"/>
      <w:pPr>
        <w:ind w:left="720" w:hanging="360"/>
      </w:pPr>
      <w:rPr>
        <w:rFonts w:ascii="Symbol" w:hAnsi="Symbol" w:hint="default"/>
      </w:rPr>
    </w:lvl>
    <w:lvl w:ilvl="1" w:tplc="F4A64BB8">
      <w:start w:val="1"/>
      <w:numFmt w:val="bullet"/>
      <w:lvlText w:val="o"/>
      <w:lvlJc w:val="left"/>
      <w:pPr>
        <w:ind w:left="1440" w:hanging="360"/>
      </w:pPr>
      <w:rPr>
        <w:rFonts w:ascii="Courier New" w:hAnsi="Courier New" w:hint="default"/>
      </w:rPr>
    </w:lvl>
    <w:lvl w:ilvl="2" w:tplc="3A5C5206">
      <w:start w:val="1"/>
      <w:numFmt w:val="bullet"/>
      <w:lvlText w:val=""/>
      <w:lvlJc w:val="left"/>
      <w:pPr>
        <w:ind w:left="2160" w:hanging="360"/>
      </w:pPr>
      <w:rPr>
        <w:rFonts w:ascii="Wingdings" w:hAnsi="Wingdings" w:hint="default"/>
      </w:rPr>
    </w:lvl>
    <w:lvl w:ilvl="3" w:tplc="4B161988">
      <w:start w:val="1"/>
      <w:numFmt w:val="bullet"/>
      <w:lvlText w:val=""/>
      <w:lvlJc w:val="left"/>
      <w:pPr>
        <w:ind w:left="2880" w:hanging="360"/>
      </w:pPr>
      <w:rPr>
        <w:rFonts w:ascii="Symbol" w:hAnsi="Symbol" w:hint="default"/>
      </w:rPr>
    </w:lvl>
    <w:lvl w:ilvl="4" w:tplc="EE280A12">
      <w:start w:val="1"/>
      <w:numFmt w:val="bullet"/>
      <w:lvlText w:val="o"/>
      <w:lvlJc w:val="left"/>
      <w:pPr>
        <w:ind w:left="3600" w:hanging="360"/>
      </w:pPr>
      <w:rPr>
        <w:rFonts w:ascii="Courier New" w:hAnsi="Courier New" w:hint="default"/>
      </w:rPr>
    </w:lvl>
    <w:lvl w:ilvl="5" w:tplc="AB6A96EA">
      <w:start w:val="1"/>
      <w:numFmt w:val="bullet"/>
      <w:lvlText w:val=""/>
      <w:lvlJc w:val="left"/>
      <w:pPr>
        <w:ind w:left="4320" w:hanging="360"/>
      </w:pPr>
      <w:rPr>
        <w:rFonts w:ascii="Wingdings" w:hAnsi="Wingdings" w:hint="default"/>
      </w:rPr>
    </w:lvl>
    <w:lvl w:ilvl="6" w:tplc="0B9474F4">
      <w:start w:val="1"/>
      <w:numFmt w:val="bullet"/>
      <w:lvlText w:val=""/>
      <w:lvlJc w:val="left"/>
      <w:pPr>
        <w:ind w:left="5040" w:hanging="360"/>
      </w:pPr>
      <w:rPr>
        <w:rFonts w:ascii="Symbol" w:hAnsi="Symbol" w:hint="default"/>
      </w:rPr>
    </w:lvl>
    <w:lvl w:ilvl="7" w:tplc="0F6E4A24">
      <w:start w:val="1"/>
      <w:numFmt w:val="bullet"/>
      <w:lvlText w:val="o"/>
      <w:lvlJc w:val="left"/>
      <w:pPr>
        <w:ind w:left="5760" w:hanging="360"/>
      </w:pPr>
      <w:rPr>
        <w:rFonts w:ascii="Courier New" w:hAnsi="Courier New" w:hint="default"/>
      </w:rPr>
    </w:lvl>
    <w:lvl w:ilvl="8" w:tplc="CA409D12">
      <w:start w:val="1"/>
      <w:numFmt w:val="bullet"/>
      <w:lvlText w:val=""/>
      <w:lvlJc w:val="left"/>
      <w:pPr>
        <w:ind w:left="6480" w:hanging="360"/>
      </w:pPr>
      <w:rPr>
        <w:rFonts w:ascii="Wingdings" w:hAnsi="Wingdings" w:hint="default"/>
      </w:rPr>
    </w:lvl>
  </w:abstractNum>
  <w:abstractNum w:abstractNumId="30" w15:restartNumberingAfterBreak="0">
    <w:nsid w:val="702C502F"/>
    <w:multiLevelType w:val="hybridMultilevel"/>
    <w:tmpl w:val="44C246DE"/>
    <w:lvl w:ilvl="0" w:tplc="12EC2B3C">
      <w:start w:val="1"/>
      <w:numFmt w:val="bullet"/>
      <w:lvlText w:val=""/>
      <w:lvlJc w:val="left"/>
      <w:pPr>
        <w:ind w:left="720" w:hanging="360"/>
      </w:pPr>
      <w:rPr>
        <w:rFonts w:ascii="Symbol" w:hAnsi="Symbol" w:hint="default"/>
      </w:rPr>
    </w:lvl>
    <w:lvl w:ilvl="1" w:tplc="20AA78A2">
      <w:start w:val="1"/>
      <w:numFmt w:val="bullet"/>
      <w:lvlText w:val="o"/>
      <w:lvlJc w:val="left"/>
      <w:pPr>
        <w:ind w:left="1440" w:hanging="360"/>
      </w:pPr>
      <w:rPr>
        <w:rFonts w:ascii="Courier New" w:hAnsi="Courier New" w:hint="default"/>
      </w:rPr>
    </w:lvl>
    <w:lvl w:ilvl="2" w:tplc="3C54AC5E">
      <w:start w:val="1"/>
      <w:numFmt w:val="bullet"/>
      <w:lvlText w:val=""/>
      <w:lvlJc w:val="left"/>
      <w:pPr>
        <w:ind w:left="2160" w:hanging="360"/>
      </w:pPr>
      <w:rPr>
        <w:rFonts w:ascii="Wingdings" w:hAnsi="Wingdings" w:hint="default"/>
      </w:rPr>
    </w:lvl>
    <w:lvl w:ilvl="3" w:tplc="2A3A4374">
      <w:start w:val="1"/>
      <w:numFmt w:val="bullet"/>
      <w:lvlText w:val=""/>
      <w:lvlJc w:val="left"/>
      <w:pPr>
        <w:ind w:left="2880" w:hanging="360"/>
      </w:pPr>
      <w:rPr>
        <w:rFonts w:ascii="Symbol" w:hAnsi="Symbol" w:hint="default"/>
      </w:rPr>
    </w:lvl>
    <w:lvl w:ilvl="4" w:tplc="4A7CC516">
      <w:start w:val="1"/>
      <w:numFmt w:val="bullet"/>
      <w:lvlText w:val="o"/>
      <w:lvlJc w:val="left"/>
      <w:pPr>
        <w:ind w:left="3600" w:hanging="360"/>
      </w:pPr>
      <w:rPr>
        <w:rFonts w:ascii="Courier New" w:hAnsi="Courier New" w:hint="default"/>
      </w:rPr>
    </w:lvl>
    <w:lvl w:ilvl="5" w:tplc="50786A8C">
      <w:start w:val="1"/>
      <w:numFmt w:val="bullet"/>
      <w:lvlText w:val=""/>
      <w:lvlJc w:val="left"/>
      <w:pPr>
        <w:ind w:left="4320" w:hanging="360"/>
      </w:pPr>
      <w:rPr>
        <w:rFonts w:ascii="Wingdings" w:hAnsi="Wingdings" w:hint="default"/>
      </w:rPr>
    </w:lvl>
    <w:lvl w:ilvl="6" w:tplc="E4CAD6AE">
      <w:start w:val="1"/>
      <w:numFmt w:val="bullet"/>
      <w:lvlText w:val=""/>
      <w:lvlJc w:val="left"/>
      <w:pPr>
        <w:ind w:left="5040" w:hanging="360"/>
      </w:pPr>
      <w:rPr>
        <w:rFonts w:ascii="Symbol" w:hAnsi="Symbol" w:hint="default"/>
      </w:rPr>
    </w:lvl>
    <w:lvl w:ilvl="7" w:tplc="6AEA2AD0">
      <w:start w:val="1"/>
      <w:numFmt w:val="bullet"/>
      <w:lvlText w:val="o"/>
      <w:lvlJc w:val="left"/>
      <w:pPr>
        <w:ind w:left="5760" w:hanging="360"/>
      </w:pPr>
      <w:rPr>
        <w:rFonts w:ascii="Courier New" w:hAnsi="Courier New" w:hint="default"/>
      </w:rPr>
    </w:lvl>
    <w:lvl w:ilvl="8" w:tplc="C6424478">
      <w:start w:val="1"/>
      <w:numFmt w:val="bullet"/>
      <w:lvlText w:val=""/>
      <w:lvlJc w:val="left"/>
      <w:pPr>
        <w:ind w:left="6480" w:hanging="360"/>
      </w:pPr>
      <w:rPr>
        <w:rFonts w:ascii="Wingdings" w:hAnsi="Wingdings" w:hint="default"/>
      </w:rPr>
    </w:lvl>
  </w:abstractNum>
  <w:abstractNum w:abstractNumId="31" w15:restartNumberingAfterBreak="0">
    <w:nsid w:val="716E2511"/>
    <w:multiLevelType w:val="hybridMultilevel"/>
    <w:tmpl w:val="8E8AEA7E"/>
    <w:lvl w:ilvl="0" w:tplc="9A7C0B3E">
      <w:start w:val="1"/>
      <w:numFmt w:val="bullet"/>
      <w:lvlText w:val=""/>
      <w:lvlJc w:val="left"/>
      <w:pPr>
        <w:ind w:left="720" w:hanging="360"/>
      </w:pPr>
      <w:rPr>
        <w:rFonts w:ascii="Symbol" w:hAnsi="Symbol" w:hint="default"/>
      </w:rPr>
    </w:lvl>
    <w:lvl w:ilvl="1" w:tplc="BACEF24A">
      <w:start w:val="1"/>
      <w:numFmt w:val="bullet"/>
      <w:lvlText w:val="o"/>
      <w:lvlJc w:val="left"/>
      <w:pPr>
        <w:ind w:left="1440" w:hanging="360"/>
      </w:pPr>
      <w:rPr>
        <w:rFonts w:ascii="Courier New" w:hAnsi="Courier New" w:hint="default"/>
      </w:rPr>
    </w:lvl>
    <w:lvl w:ilvl="2" w:tplc="C7106540">
      <w:start w:val="1"/>
      <w:numFmt w:val="bullet"/>
      <w:lvlText w:val=""/>
      <w:lvlJc w:val="left"/>
      <w:pPr>
        <w:ind w:left="2160" w:hanging="360"/>
      </w:pPr>
      <w:rPr>
        <w:rFonts w:ascii="Wingdings" w:hAnsi="Wingdings" w:hint="default"/>
      </w:rPr>
    </w:lvl>
    <w:lvl w:ilvl="3" w:tplc="D206E5A6">
      <w:start w:val="1"/>
      <w:numFmt w:val="bullet"/>
      <w:lvlText w:val=""/>
      <w:lvlJc w:val="left"/>
      <w:pPr>
        <w:ind w:left="2880" w:hanging="360"/>
      </w:pPr>
      <w:rPr>
        <w:rFonts w:ascii="Symbol" w:hAnsi="Symbol" w:hint="default"/>
      </w:rPr>
    </w:lvl>
    <w:lvl w:ilvl="4" w:tplc="91445126">
      <w:start w:val="1"/>
      <w:numFmt w:val="bullet"/>
      <w:lvlText w:val="o"/>
      <w:lvlJc w:val="left"/>
      <w:pPr>
        <w:ind w:left="3600" w:hanging="360"/>
      </w:pPr>
      <w:rPr>
        <w:rFonts w:ascii="Courier New" w:hAnsi="Courier New" w:hint="default"/>
      </w:rPr>
    </w:lvl>
    <w:lvl w:ilvl="5" w:tplc="A55060AE">
      <w:start w:val="1"/>
      <w:numFmt w:val="bullet"/>
      <w:lvlText w:val=""/>
      <w:lvlJc w:val="left"/>
      <w:pPr>
        <w:ind w:left="4320" w:hanging="360"/>
      </w:pPr>
      <w:rPr>
        <w:rFonts w:ascii="Wingdings" w:hAnsi="Wingdings" w:hint="default"/>
      </w:rPr>
    </w:lvl>
    <w:lvl w:ilvl="6" w:tplc="4A82BE02">
      <w:start w:val="1"/>
      <w:numFmt w:val="bullet"/>
      <w:lvlText w:val=""/>
      <w:lvlJc w:val="left"/>
      <w:pPr>
        <w:ind w:left="5040" w:hanging="360"/>
      </w:pPr>
      <w:rPr>
        <w:rFonts w:ascii="Symbol" w:hAnsi="Symbol" w:hint="default"/>
      </w:rPr>
    </w:lvl>
    <w:lvl w:ilvl="7" w:tplc="C42C5B7E">
      <w:start w:val="1"/>
      <w:numFmt w:val="bullet"/>
      <w:lvlText w:val="o"/>
      <w:lvlJc w:val="left"/>
      <w:pPr>
        <w:ind w:left="5760" w:hanging="360"/>
      </w:pPr>
      <w:rPr>
        <w:rFonts w:ascii="Courier New" w:hAnsi="Courier New" w:hint="default"/>
      </w:rPr>
    </w:lvl>
    <w:lvl w:ilvl="8" w:tplc="524E047A">
      <w:start w:val="1"/>
      <w:numFmt w:val="bullet"/>
      <w:lvlText w:val=""/>
      <w:lvlJc w:val="left"/>
      <w:pPr>
        <w:ind w:left="6480" w:hanging="360"/>
      </w:pPr>
      <w:rPr>
        <w:rFonts w:ascii="Wingdings" w:hAnsi="Wingdings" w:hint="default"/>
      </w:rPr>
    </w:lvl>
  </w:abstractNum>
  <w:abstractNum w:abstractNumId="32" w15:restartNumberingAfterBreak="0">
    <w:nsid w:val="73ED2716"/>
    <w:multiLevelType w:val="hybridMultilevel"/>
    <w:tmpl w:val="27846EA8"/>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0D5D55"/>
    <w:multiLevelType w:val="hybridMultilevel"/>
    <w:tmpl w:val="9DA8DD3A"/>
    <w:lvl w:ilvl="0" w:tplc="E362B40A">
      <w:start w:val="1"/>
      <w:numFmt w:val="bullet"/>
      <w:pStyle w:val="BulletNZC"/>
      <w:lvlText w:val=""/>
      <w:lvlJc w:val="left"/>
      <w:pPr>
        <w:ind w:left="1800" w:hanging="360"/>
      </w:pPr>
      <w:rPr>
        <w:rFonts w:ascii="Symbol" w:hAnsi="Symbol" w:hint="default"/>
        <w:color w:val="B0D10E" w:themeColor="accent2"/>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4" w15:restartNumberingAfterBreak="0">
    <w:nsid w:val="75B749F3"/>
    <w:multiLevelType w:val="hybridMultilevel"/>
    <w:tmpl w:val="6D48C944"/>
    <w:lvl w:ilvl="0" w:tplc="E5EE5E3A">
      <w:start w:val="1"/>
      <w:numFmt w:val="bullet"/>
      <w:lvlText w:val=""/>
      <w:lvlJc w:val="left"/>
      <w:pPr>
        <w:ind w:left="720" w:hanging="360"/>
      </w:pPr>
      <w:rPr>
        <w:rFonts w:ascii="Symbol" w:hAnsi="Symbol"/>
      </w:rPr>
    </w:lvl>
    <w:lvl w:ilvl="1" w:tplc="3D763144">
      <w:start w:val="1"/>
      <w:numFmt w:val="bullet"/>
      <w:lvlText w:val=""/>
      <w:lvlJc w:val="left"/>
      <w:pPr>
        <w:ind w:left="720" w:hanging="360"/>
      </w:pPr>
      <w:rPr>
        <w:rFonts w:ascii="Symbol" w:hAnsi="Symbol"/>
      </w:rPr>
    </w:lvl>
    <w:lvl w:ilvl="2" w:tplc="55B2E4A4">
      <w:start w:val="1"/>
      <w:numFmt w:val="bullet"/>
      <w:lvlText w:val=""/>
      <w:lvlJc w:val="left"/>
      <w:pPr>
        <w:ind w:left="720" w:hanging="360"/>
      </w:pPr>
      <w:rPr>
        <w:rFonts w:ascii="Symbol" w:hAnsi="Symbol"/>
      </w:rPr>
    </w:lvl>
    <w:lvl w:ilvl="3" w:tplc="FDFEBBFC">
      <w:start w:val="1"/>
      <w:numFmt w:val="bullet"/>
      <w:lvlText w:val=""/>
      <w:lvlJc w:val="left"/>
      <w:pPr>
        <w:ind w:left="720" w:hanging="360"/>
      </w:pPr>
      <w:rPr>
        <w:rFonts w:ascii="Symbol" w:hAnsi="Symbol"/>
      </w:rPr>
    </w:lvl>
    <w:lvl w:ilvl="4" w:tplc="2C24C798">
      <w:start w:val="1"/>
      <w:numFmt w:val="bullet"/>
      <w:lvlText w:val=""/>
      <w:lvlJc w:val="left"/>
      <w:pPr>
        <w:ind w:left="720" w:hanging="360"/>
      </w:pPr>
      <w:rPr>
        <w:rFonts w:ascii="Symbol" w:hAnsi="Symbol"/>
      </w:rPr>
    </w:lvl>
    <w:lvl w:ilvl="5" w:tplc="A08ED7FC">
      <w:start w:val="1"/>
      <w:numFmt w:val="bullet"/>
      <w:lvlText w:val=""/>
      <w:lvlJc w:val="left"/>
      <w:pPr>
        <w:ind w:left="720" w:hanging="360"/>
      </w:pPr>
      <w:rPr>
        <w:rFonts w:ascii="Symbol" w:hAnsi="Symbol"/>
      </w:rPr>
    </w:lvl>
    <w:lvl w:ilvl="6" w:tplc="6DA8512C">
      <w:start w:val="1"/>
      <w:numFmt w:val="bullet"/>
      <w:lvlText w:val=""/>
      <w:lvlJc w:val="left"/>
      <w:pPr>
        <w:ind w:left="720" w:hanging="360"/>
      </w:pPr>
      <w:rPr>
        <w:rFonts w:ascii="Symbol" w:hAnsi="Symbol"/>
      </w:rPr>
    </w:lvl>
    <w:lvl w:ilvl="7" w:tplc="5C7EC918">
      <w:start w:val="1"/>
      <w:numFmt w:val="bullet"/>
      <w:lvlText w:val=""/>
      <w:lvlJc w:val="left"/>
      <w:pPr>
        <w:ind w:left="720" w:hanging="360"/>
      </w:pPr>
      <w:rPr>
        <w:rFonts w:ascii="Symbol" w:hAnsi="Symbol"/>
      </w:rPr>
    </w:lvl>
    <w:lvl w:ilvl="8" w:tplc="1318BF18">
      <w:start w:val="1"/>
      <w:numFmt w:val="bullet"/>
      <w:lvlText w:val=""/>
      <w:lvlJc w:val="left"/>
      <w:pPr>
        <w:ind w:left="720" w:hanging="360"/>
      </w:pPr>
      <w:rPr>
        <w:rFonts w:ascii="Symbol" w:hAnsi="Symbol"/>
      </w:rPr>
    </w:lvl>
  </w:abstractNum>
  <w:abstractNum w:abstractNumId="35" w15:restartNumberingAfterBreak="0">
    <w:nsid w:val="78CB61F4"/>
    <w:multiLevelType w:val="hybridMultilevel"/>
    <w:tmpl w:val="43E62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423737"/>
    <w:multiLevelType w:val="hybridMultilevel"/>
    <w:tmpl w:val="48D22A6A"/>
    <w:lvl w:ilvl="0" w:tplc="7890A354">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52340068">
    <w:abstractNumId w:val="1"/>
  </w:num>
  <w:num w:numId="2" w16cid:durableId="1239437585">
    <w:abstractNumId w:val="21"/>
  </w:num>
  <w:num w:numId="3" w16cid:durableId="1383097929">
    <w:abstractNumId w:val="2"/>
  </w:num>
  <w:num w:numId="4" w16cid:durableId="9473931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8783906">
    <w:abstractNumId w:val="25"/>
  </w:num>
  <w:num w:numId="6" w16cid:durableId="1625768699">
    <w:abstractNumId w:val="22"/>
  </w:num>
  <w:num w:numId="7" w16cid:durableId="169108083">
    <w:abstractNumId w:val="14"/>
  </w:num>
  <w:num w:numId="8" w16cid:durableId="468941330">
    <w:abstractNumId w:val="8"/>
  </w:num>
  <w:num w:numId="9" w16cid:durableId="1624001731">
    <w:abstractNumId w:val="36"/>
  </w:num>
  <w:num w:numId="10" w16cid:durableId="720596467">
    <w:abstractNumId w:val="9"/>
  </w:num>
  <w:num w:numId="11" w16cid:durableId="137117657">
    <w:abstractNumId w:val="7"/>
  </w:num>
  <w:num w:numId="12" w16cid:durableId="978460336">
    <w:abstractNumId w:val="17"/>
  </w:num>
  <w:num w:numId="13" w16cid:durableId="438263591">
    <w:abstractNumId w:val="24"/>
  </w:num>
  <w:num w:numId="14" w16cid:durableId="641350961">
    <w:abstractNumId w:val="13"/>
  </w:num>
  <w:num w:numId="15" w16cid:durableId="1680620806">
    <w:abstractNumId w:val="15"/>
  </w:num>
  <w:num w:numId="16" w16cid:durableId="1391075138">
    <w:abstractNumId w:val="5"/>
  </w:num>
  <w:num w:numId="17" w16cid:durableId="1498106026">
    <w:abstractNumId w:val="11"/>
  </w:num>
  <w:num w:numId="18" w16cid:durableId="1443963242">
    <w:abstractNumId w:val="4"/>
  </w:num>
  <w:num w:numId="19" w16cid:durableId="1418290713">
    <w:abstractNumId w:val="16"/>
  </w:num>
  <w:num w:numId="20" w16cid:durableId="1330405967">
    <w:abstractNumId w:val="23"/>
  </w:num>
  <w:num w:numId="21" w16cid:durableId="769200432">
    <w:abstractNumId w:val="27"/>
  </w:num>
  <w:num w:numId="22" w16cid:durableId="885683260">
    <w:abstractNumId w:val="20"/>
  </w:num>
  <w:num w:numId="23" w16cid:durableId="853687364">
    <w:abstractNumId w:val="3"/>
  </w:num>
  <w:num w:numId="24" w16cid:durableId="1301837411">
    <w:abstractNumId w:val="26"/>
  </w:num>
  <w:num w:numId="25" w16cid:durableId="1994337035">
    <w:abstractNumId w:val="6"/>
  </w:num>
  <w:num w:numId="26" w16cid:durableId="1459300032">
    <w:abstractNumId w:val="35"/>
  </w:num>
  <w:num w:numId="27" w16cid:durableId="1688405796">
    <w:abstractNumId w:val="32"/>
  </w:num>
  <w:num w:numId="28" w16cid:durableId="1562443949">
    <w:abstractNumId w:val="18"/>
  </w:num>
  <w:num w:numId="29" w16cid:durableId="336159168">
    <w:abstractNumId w:val="12"/>
  </w:num>
  <w:num w:numId="30" w16cid:durableId="1626959800">
    <w:abstractNumId w:val="34"/>
  </w:num>
  <w:num w:numId="31" w16cid:durableId="1527985453">
    <w:abstractNumId w:val="30"/>
  </w:num>
  <w:num w:numId="32" w16cid:durableId="1456757994">
    <w:abstractNumId w:val="31"/>
  </w:num>
  <w:num w:numId="33" w16cid:durableId="1309631041">
    <w:abstractNumId w:val="0"/>
  </w:num>
  <w:num w:numId="34" w16cid:durableId="242110417">
    <w:abstractNumId w:val="28"/>
  </w:num>
  <w:num w:numId="35" w16cid:durableId="1603295840">
    <w:abstractNumId w:val="10"/>
  </w:num>
  <w:num w:numId="36" w16cid:durableId="1016350688">
    <w:abstractNumId w:val="29"/>
  </w:num>
  <w:num w:numId="37" w16cid:durableId="1505167737">
    <w:abstractNumId w:val="19"/>
  </w:num>
  <w:num w:numId="38" w16cid:durableId="56356335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CztDA3NjU2MjUxNDVX0lEKTi0uzszPAykwrAUA+bOeYCwAAAA="/>
  </w:docVars>
  <w:rsids>
    <w:rsidRoot w:val="000725CA"/>
    <w:rsid w:val="000012AE"/>
    <w:rsid w:val="0000488E"/>
    <w:rsid w:val="00004947"/>
    <w:rsid w:val="00005281"/>
    <w:rsid w:val="00005649"/>
    <w:rsid w:val="000116E1"/>
    <w:rsid w:val="000135B4"/>
    <w:rsid w:val="000144FD"/>
    <w:rsid w:val="00015C17"/>
    <w:rsid w:val="00021F05"/>
    <w:rsid w:val="00022685"/>
    <w:rsid w:val="00023554"/>
    <w:rsid w:val="000241D7"/>
    <w:rsid w:val="00024E2E"/>
    <w:rsid w:val="000259E8"/>
    <w:rsid w:val="000303B8"/>
    <w:rsid w:val="0003063D"/>
    <w:rsid w:val="00030B8D"/>
    <w:rsid w:val="000315FA"/>
    <w:rsid w:val="00033B65"/>
    <w:rsid w:val="0003526C"/>
    <w:rsid w:val="00035C08"/>
    <w:rsid w:val="000370F3"/>
    <w:rsid w:val="000416E9"/>
    <w:rsid w:val="00042351"/>
    <w:rsid w:val="000430DC"/>
    <w:rsid w:val="000445A6"/>
    <w:rsid w:val="00044640"/>
    <w:rsid w:val="00044DC4"/>
    <w:rsid w:val="00044FCB"/>
    <w:rsid w:val="00046914"/>
    <w:rsid w:val="00046BC6"/>
    <w:rsid w:val="0004724C"/>
    <w:rsid w:val="000472C1"/>
    <w:rsid w:val="00050E8A"/>
    <w:rsid w:val="0005270D"/>
    <w:rsid w:val="00055186"/>
    <w:rsid w:val="000558C4"/>
    <w:rsid w:val="00060671"/>
    <w:rsid w:val="00061814"/>
    <w:rsid w:val="00061C1E"/>
    <w:rsid w:val="0006234F"/>
    <w:rsid w:val="00062B44"/>
    <w:rsid w:val="00063562"/>
    <w:rsid w:val="00065CCF"/>
    <w:rsid w:val="0006626B"/>
    <w:rsid w:val="00067C28"/>
    <w:rsid w:val="00070DD7"/>
    <w:rsid w:val="000725CA"/>
    <w:rsid w:val="00072FD8"/>
    <w:rsid w:val="00073287"/>
    <w:rsid w:val="00074F63"/>
    <w:rsid w:val="00077EE8"/>
    <w:rsid w:val="0007B5B4"/>
    <w:rsid w:val="000812D5"/>
    <w:rsid w:val="00084664"/>
    <w:rsid w:val="00085AF4"/>
    <w:rsid w:val="000874BF"/>
    <w:rsid w:val="00091BDD"/>
    <w:rsid w:val="00094AB9"/>
    <w:rsid w:val="00095780"/>
    <w:rsid w:val="00095EFF"/>
    <w:rsid w:val="00095F8B"/>
    <w:rsid w:val="000A0D89"/>
    <w:rsid w:val="000A252D"/>
    <w:rsid w:val="000A2572"/>
    <w:rsid w:val="000A2FB5"/>
    <w:rsid w:val="000A35F4"/>
    <w:rsid w:val="000A4262"/>
    <w:rsid w:val="000A5004"/>
    <w:rsid w:val="000A6B8A"/>
    <w:rsid w:val="000A7919"/>
    <w:rsid w:val="000A7F0E"/>
    <w:rsid w:val="000B1177"/>
    <w:rsid w:val="000B1C7A"/>
    <w:rsid w:val="000B1FC9"/>
    <w:rsid w:val="000B47D6"/>
    <w:rsid w:val="000B4C80"/>
    <w:rsid w:val="000B4F8F"/>
    <w:rsid w:val="000B58A7"/>
    <w:rsid w:val="000B685E"/>
    <w:rsid w:val="000C12D6"/>
    <w:rsid w:val="000C1C38"/>
    <w:rsid w:val="000C24CD"/>
    <w:rsid w:val="000C24DA"/>
    <w:rsid w:val="000C2AD8"/>
    <w:rsid w:val="000C4136"/>
    <w:rsid w:val="000C6321"/>
    <w:rsid w:val="000C6CAF"/>
    <w:rsid w:val="000C79E2"/>
    <w:rsid w:val="000D1654"/>
    <w:rsid w:val="000D4A72"/>
    <w:rsid w:val="000D6BF4"/>
    <w:rsid w:val="000D6EF5"/>
    <w:rsid w:val="000E0009"/>
    <w:rsid w:val="000E0248"/>
    <w:rsid w:val="000E2E00"/>
    <w:rsid w:val="000E3939"/>
    <w:rsid w:val="000E3D7C"/>
    <w:rsid w:val="000E4173"/>
    <w:rsid w:val="000E505C"/>
    <w:rsid w:val="000E69AB"/>
    <w:rsid w:val="000E72E2"/>
    <w:rsid w:val="000E738D"/>
    <w:rsid w:val="000E7AA2"/>
    <w:rsid w:val="000F1387"/>
    <w:rsid w:val="000F3DA9"/>
    <w:rsid w:val="000F3FC0"/>
    <w:rsid w:val="00102240"/>
    <w:rsid w:val="001038F2"/>
    <w:rsid w:val="00103CBA"/>
    <w:rsid w:val="0010479F"/>
    <w:rsid w:val="00105282"/>
    <w:rsid w:val="001073E0"/>
    <w:rsid w:val="00112B1B"/>
    <w:rsid w:val="00115A69"/>
    <w:rsid w:val="0011620A"/>
    <w:rsid w:val="00117164"/>
    <w:rsid w:val="0012148C"/>
    <w:rsid w:val="00122C78"/>
    <w:rsid w:val="0012389F"/>
    <w:rsid w:val="00124955"/>
    <w:rsid w:val="0012522A"/>
    <w:rsid w:val="00125772"/>
    <w:rsid w:val="00125967"/>
    <w:rsid w:val="0012618E"/>
    <w:rsid w:val="001267E6"/>
    <w:rsid w:val="0013062F"/>
    <w:rsid w:val="001329E8"/>
    <w:rsid w:val="0013385C"/>
    <w:rsid w:val="00133AC0"/>
    <w:rsid w:val="00135DE7"/>
    <w:rsid w:val="00137ABD"/>
    <w:rsid w:val="00140F75"/>
    <w:rsid w:val="00142FCA"/>
    <w:rsid w:val="00144035"/>
    <w:rsid w:val="001445A8"/>
    <w:rsid w:val="00147C36"/>
    <w:rsid w:val="00150995"/>
    <w:rsid w:val="0015373D"/>
    <w:rsid w:val="00155D22"/>
    <w:rsid w:val="00157228"/>
    <w:rsid w:val="00157B43"/>
    <w:rsid w:val="0016010E"/>
    <w:rsid w:val="00161209"/>
    <w:rsid w:val="00162160"/>
    <w:rsid w:val="001640EA"/>
    <w:rsid w:val="00164FFA"/>
    <w:rsid w:val="0016517A"/>
    <w:rsid w:val="001651F5"/>
    <w:rsid w:val="00165CC5"/>
    <w:rsid w:val="00165F3B"/>
    <w:rsid w:val="001663FF"/>
    <w:rsid w:val="00170C81"/>
    <w:rsid w:val="00172D32"/>
    <w:rsid w:val="001733BC"/>
    <w:rsid w:val="00173B52"/>
    <w:rsid w:val="00174940"/>
    <w:rsid w:val="001749DC"/>
    <w:rsid w:val="001756A4"/>
    <w:rsid w:val="0018016E"/>
    <w:rsid w:val="00180777"/>
    <w:rsid w:val="00181481"/>
    <w:rsid w:val="001823FF"/>
    <w:rsid w:val="00184629"/>
    <w:rsid w:val="00184D97"/>
    <w:rsid w:val="00185C11"/>
    <w:rsid w:val="00186114"/>
    <w:rsid w:val="00186910"/>
    <w:rsid w:val="00186D23"/>
    <w:rsid w:val="00187318"/>
    <w:rsid w:val="00187322"/>
    <w:rsid w:val="0018786E"/>
    <w:rsid w:val="00190F15"/>
    <w:rsid w:val="001924C8"/>
    <w:rsid w:val="001961C9"/>
    <w:rsid w:val="0019727A"/>
    <w:rsid w:val="00197B45"/>
    <w:rsid w:val="001A1939"/>
    <w:rsid w:val="001A1B83"/>
    <w:rsid w:val="001A26C5"/>
    <w:rsid w:val="001A389C"/>
    <w:rsid w:val="001A42F5"/>
    <w:rsid w:val="001A5F46"/>
    <w:rsid w:val="001A5F4B"/>
    <w:rsid w:val="001A7FBB"/>
    <w:rsid w:val="001B0909"/>
    <w:rsid w:val="001B17FC"/>
    <w:rsid w:val="001B1FC9"/>
    <w:rsid w:val="001B4298"/>
    <w:rsid w:val="001C15F4"/>
    <w:rsid w:val="001C2227"/>
    <w:rsid w:val="001C2308"/>
    <w:rsid w:val="001C3751"/>
    <w:rsid w:val="001C5428"/>
    <w:rsid w:val="001C55D0"/>
    <w:rsid w:val="001C5BFA"/>
    <w:rsid w:val="001C7ACF"/>
    <w:rsid w:val="001C7C6F"/>
    <w:rsid w:val="001D27F8"/>
    <w:rsid w:val="001D2FBB"/>
    <w:rsid w:val="001D38A9"/>
    <w:rsid w:val="001D4AE1"/>
    <w:rsid w:val="001D5256"/>
    <w:rsid w:val="001D73E1"/>
    <w:rsid w:val="001E0143"/>
    <w:rsid w:val="001E112F"/>
    <w:rsid w:val="001E2A44"/>
    <w:rsid w:val="001E38C6"/>
    <w:rsid w:val="001E662D"/>
    <w:rsid w:val="001E6D0A"/>
    <w:rsid w:val="001E7651"/>
    <w:rsid w:val="001F0782"/>
    <w:rsid w:val="001F07F2"/>
    <w:rsid w:val="001F3427"/>
    <w:rsid w:val="001F46C1"/>
    <w:rsid w:val="001F4902"/>
    <w:rsid w:val="001F580E"/>
    <w:rsid w:val="001F6A6F"/>
    <w:rsid w:val="0020056B"/>
    <w:rsid w:val="002016A2"/>
    <w:rsid w:val="00201D2A"/>
    <w:rsid w:val="00202DBA"/>
    <w:rsid w:val="00204BFB"/>
    <w:rsid w:val="002064B1"/>
    <w:rsid w:val="00207E35"/>
    <w:rsid w:val="00210105"/>
    <w:rsid w:val="002104FA"/>
    <w:rsid w:val="00213311"/>
    <w:rsid w:val="002178B3"/>
    <w:rsid w:val="002178DD"/>
    <w:rsid w:val="002209CD"/>
    <w:rsid w:val="00220CF8"/>
    <w:rsid w:val="002213E7"/>
    <w:rsid w:val="00221A3B"/>
    <w:rsid w:val="0022255E"/>
    <w:rsid w:val="00223A1D"/>
    <w:rsid w:val="00223BE7"/>
    <w:rsid w:val="00225A36"/>
    <w:rsid w:val="00225E6F"/>
    <w:rsid w:val="00226A53"/>
    <w:rsid w:val="00227740"/>
    <w:rsid w:val="00230505"/>
    <w:rsid w:val="00233070"/>
    <w:rsid w:val="00233DB9"/>
    <w:rsid w:val="00235C1C"/>
    <w:rsid w:val="00236A16"/>
    <w:rsid w:val="00241D57"/>
    <w:rsid w:val="002423AC"/>
    <w:rsid w:val="00243833"/>
    <w:rsid w:val="00243F42"/>
    <w:rsid w:val="002451C4"/>
    <w:rsid w:val="00245AC6"/>
    <w:rsid w:val="0024691E"/>
    <w:rsid w:val="00246A75"/>
    <w:rsid w:val="0024705C"/>
    <w:rsid w:val="002478CB"/>
    <w:rsid w:val="00251B65"/>
    <w:rsid w:val="00251EBF"/>
    <w:rsid w:val="0025543F"/>
    <w:rsid w:val="00256234"/>
    <w:rsid w:val="00256C88"/>
    <w:rsid w:val="0026193C"/>
    <w:rsid w:val="00262207"/>
    <w:rsid w:val="0026242D"/>
    <w:rsid w:val="002638BF"/>
    <w:rsid w:val="00265F9C"/>
    <w:rsid w:val="002664B5"/>
    <w:rsid w:val="00266FE2"/>
    <w:rsid w:val="002706AF"/>
    <w:rsid w:val="00272B62"/>
    <w:rsid w:val="00275B0C"/>
    <w:rsid w:val="002762C8"/>
    <w:rsid w:val="00282403"/>
    <w:rsid w:val="00283EF6"/>
    <w:rsid w:val="00284033"/>
    <w:rsid w:val="00284A8C"/>
    <w:rsid w:val="00284B56"/>
    <w:rsid w:val="00285545"/>
    <w:rsid w:val="00285FB4"/>
    <w:rsid w:val="00286929"/>
    <w:rsid w:val="00286E4B"/>
    <w:rsid w:val="00290601"/>
    <w:rsid w:val="00291D54"/>
    <w:rsid w:val="002922A8"/>
    <w:rsid w:val="00292F6B"/>
    <w:rsid w:val="00296450"/>
    <w:rsid w:val="002A093D"/>
    <w:rsid w:val="002A263F"/>
    <w:rsid w:val="002A2A7A"/>
    <w:rsid w:val="002A3040"/>
    <w:rsid w:val="002A4CAD"/>
    <w:rsid w:val="002A5A54"/>
    <w:rsid w:val="002A63B0"/>
    <w:rsid w:val="002A76C1"/>
    <w:rsid w:val="002B0D44"/>
    <w:rsid w:val="002C006D"/>
    <w:rsid w:val="002C082D"/>
    <w:rsid w:val="002C143E"/>
    <w:rsid w:val="002C4289"/>
    <w:rsid w:val="002C4DB0"/>
    <w:rsid w:val="002C7CDD"/>
    <w:rsid w:val="002D1092"/>
    <w:rsid w:val="002D11CF"/>
    <w:rsid w:val="002D21B2"/>
    <w:rsid w:val="002E0385"/>
    <w:rsid w:val="002E0830"/>
    <w:rsid w:val="002E1027"/>
    <w:rsid w:val="002E2381"/>
    <w:rsid w:val="002E5706"/>
    <w:rsid w:val="002E5A24"/>
    <w:rsid w:val="002F06B2"/>
    <w:rsid w:val="002F4113"/>
    <w:rsid w:val="002F65A7"/>
    <w:rsid w:val="00302538"/>
    <w:rsid w:val="00303C0D"/>
    <w:rsid w:val="00304CC1"/>
    <w:rsid w:val="00305EC6"/>
    <w:rsid w:val="00306191"/>
    <w:rsid w:val="00310387"/>
    <w:rsid w:val="003118CC"/>
    <w:rsid w:val="00313A58"/>
    <w:rsid w:val="00316E47"/>
    <w:rsid w:val="0031754A"/>
    <w:rsid w:val="003179AF"/>
    <w:rsid w:val="00317FC5"/>
    <w:rsid w:val="0032003F"/>
    <w:rsid w:val="00320211"/>
    <w:rsid w:val="00320587"/>
    <w:rsid w:val="0032087D"/>
    <w:rsid w:val="00320EAE"/>
    <w:rsid w:val="0032198D"/>
    <w:rsid w:val="00321B71"/>
    <w:rsid w:val="00323385"/>
    <w:rsid w:val="003239BA"/>
    <w:rsid w:val="00324C22"/>
    <w:rsid w:val="003260C0"/>
    <w:rsid w:val="0032696E"/>
    <w:rsid w:val="003274D0"/>
    <w:rsid w:val="00330A53"/>
    <w:rsid w:val="0033138B"/>
    <w:rsid w:val="0033212A"/>
    <w:rsid w:val="00333A1F"/>
    <w:rsid w:val="003352E7"/>
    <w:rsid w:val="00336DD7"/>
    <w:rsid w:val="00337334"/>
    <w:rsid w:val="003429D9"/>
    <w:rsid w:val="003438DB"/>
    <w:rsid w:val="003439E4"/>
    <w:rsid w:val="00343A22"/>
    <w:rsid w:val="00343AB2"/>
    <w:rsid w:val="00344BE6"/>
    <w:rsid w:val="003462D2"/>
    <w:rsid w:val="00346FBD"/>
    <w:rsid w:val="0034797F"/>
    <w:rsid w:val="003479AB"/>
    <w:rsid w:val="003501D2"/>
    <w:rsid w:val="00350B34"/>
    <w:rsid w:val="00352731"/>
    <w:rsid w:val="003557AD"/>
    <w:rsid w:val="003562A5"/>
    <w:rsid w:val="003563CF"/>
    <w:rsid w:val="00362E52"/>
    <w:rsid w:val="003650A8"/>
    <w:rsid w:val="00367D31"/>
    <w:rsid w:val="003706A7"/>
    <w:rsid w:val="00374C52"/>
    <w:rsid w:val="00375756"/>
    <w:rsid w:val="003767A3"/>
    <w:rsid w:val="003769BE"/>
    <w:rsid w:val="00377122"/>
    <w:rsid w:val="00379E34"/>
    <w:rsid w:val="0038349E"/>
    <w:rsid w:val="00383A0A"/>
    <w:rsid w:val="00385969"/>
    <w:rsid w:val="003865D3"/>
    <w:rsid w:val="003868BE"/>
    <w:rsid w:val="00392A3C"/>
    <w:rsid w:val="0039534B"/>
    <w:rsid w:val="003964D4"/>
    <w:rsid w:val="003A1244"/>
    <w:rsid w:val="003A20A9"/>
    <w:rsid w:val="003A2AF3"/>
    <w:rsid w:val="003A30E2"/>
    <w:rsid w:val="003A3E54"/>
    <w:rsid w:val="003A41C5"/>
    <w:rsid w:val="003A54DA"/>
    <w:rsid w:val="003A5EAA"/>
    <w:rsid w:val="003A69E6"/>
    <w:rsid w:val="003B15DD"/>
    <w:rsid w:val="003B2263"/>
    <w:rsid w:val="003B3CC8"/>
    <w:rsid w:val="003B759E"/>
    <w:rsid w:val="003B762A"/>
    <w:rsid w:val="003C2850"/>
    <w:rsid w:val="003C2DAA"/>
    <w:rsid w:val="003C3899"/>
    <w:rsid w:val="003C4936"/>
    <w:rsid w:val="003C572F"/>
    <w:rsid w:val="003C735A"/>
    <w:rsid w:val="003C7D45"/>
    <w:rsid w:val="003C7EE9"/>
    <w:rsid w:val="003D2CAB"/>
    <w:rsid w:val="003D3981"/>
    <w:rsid w:val="003D3CC4"/>
    <w:rsid w:val="003D5E23"/>
    <w:rsid w:val="003D7EB5"/>
    <w:rsid w:val="003E075F"/>
    <w:rsid w:val="003E098B"/>
    <w:rsid w:val="003E45C1"/>
    <w:rsid w:val="003E5057"/>
    <w:rsid w:val="003E58FF"/>
    <w:rsid w:val="003E665A"/>
    <w:rsid w:val="003E6668"/>
    <w:rsid w:val="003E6938"/>
    <w:rsid w:val="003E7F45"/>
    <w:rsid w:val="003F018E"/>
    <w:rsid w:val="003F378C"/>
    <w:rsid w:val="003F4CDD"/>
    <w:rsid w:val="003F5AE2"/>
    <w:rsid w:val="00400077"/>
    <w:rsid w:val="00401078"/>
    <w:rsid w:val="00402785"/>
    <w:rsid w:val="004037BF"/>
    <w:rsid w:val="00407984"/>
    <w:rsid w:val="00410CD7"/>
    <w:rsid w:val="00411DEF"/>
    <w:rsid w:val="004126B7"/>
    <w:rsid w:val="0041278F"/>
    <w:rsid w:val="00412FC5"/>
    <w:rsid w:val="004130CA"/>
    <w:rsid w:val="004133E7"/>
    <w:rsid w:val="00413818"/>
    <w:rsid w:val="004164DA"/>
    <w:rsid w:val="0041F121"/>
    <w:rsid w:val="00420661"/>
    <w:rsid w:val="004221EE"/>
    <w:rsid w:val="00423D17"/>
    <w:rsid w:val="00424E53"/>
    <w:rsid w:val="004273DA"/>
    <w:rsid w:val="00427798"/>
    <w:rsid w:val="00427F77"/>
    <w:rsid w:val="00432E64"/>
    <w:rsid w:val="004333C3"/>
    <w:rsid w:val="004372D8"/>
    <w:rsid w:val="00437900"/>
    <w:rsid w:val="00440296"/>
    <w:rsid w:val="00441CE6"/>
    <w:rsid w:val="00441E24"/>
    <w:rsid w:val="00443181"/>
    <w:rsid w:val="004435AD"/>
    <w:rsid w:val="00444D93"/>
    <w:rsid w:val="0044607C"/>
    <w:rsid w:val="00446530"/>
    <w:rsid w:val="00446551"/>
    <w:rsid w:val="00446D4D"/>
    <w:rsid w:val="00446EAC"/>
    <w:rsid w:val="004509EB"/>
    <w:rsid w:val="00451A3D"/>
    <w:rsid w:val="00453E3C"/>
    <w:rsid w:val="0046010E"/>
    <w:rsid w:val="0046113D"/>
    <w:rsid w:val="00461227"/>
    <w:rsid w:val="004618DB"/>
    <w:rsid w:val="00462106"/>
    <w:rsid w:val="00462E1A"/>
    <w:rsid w:val="0046415A"/>
    <w:rsid w:val="00466CED"/>
    <w:rsid w:val="00467109"/>
    <w:rsid w:val="00467661"/>
    <w:rsid w:val="00470715"/>
    <w:rsid w:val="004708E3"/>
    <w:rsid w:val="00471DF0"/>
    <w:rsid w:val="004749E2"/>
    <w:rsid w:val="004755BB"/>
    <w:rsid w:val="0047673F"/>
    <w:rsid w:val="00477378"/>
    <w:rsid w:val="00480770"/>
    <w:rsid w:val="00480D3F"/>
    <w:rsid w:val="004822DF"/>
    <w:rsid w:val="00482BDA"/>
    <w:rsid w:val="00482C1C"/>
    <w:rsid w:val="004837D4"/>
    <w:rsid w:val="00484C5F"/>
    <w:rsid w:val="00486252"/>
    <w:rsid w:val="0048626D"/>
    <w:rsid w:val="004871F0"/>
    <w:rsid w:val="00487EED"/>
    <w:rsid w:val="00490369"/>
    <w:rsid w:val="00490963"/>
    <w:rsid w:val="00490EB1"/>
    <w:rsid w:val="0049168B"/>
    <w:rsid w:val="0049195A"/>
    <w:rsid w:val="00493962"/>
    <w:rsid w:val="004947D9"/>
    <w:rsid w:val="004A0727"/>
    <w:rsid w:val="004A2406"/>
    <w:rsid w:val="004A2BE6"/>
    <w:rsid w:val="004A3125"/>
    <w:rsid w:val="004A54BC"/>
    <w:rsid w:val="004B0FFD"/>
    <w:rsid w:val="004B28EB"/>
    <w:rsid w:val="004B586E"/>
    <w:rsid w:val="004B7316"/>
    <w:rsid w:val="004B7343"/>
    <w:rsid w:val="004B790E"/>
    <w:rsid w:val="004C3431"/>
    <w:rsid w:val="004C3A5E"/>
    <w:rsid w:val="004C4627"/>
    <w:rsid w:val="004C46C3"/>
    <w:rsid w:val="004C59D1"/>
    <w:rsid w:val="004D1C83"/>
    <w:rsid w:val="004D1F12"/>
    <w:rsid w:val="004D2CED"/>
    <w:rsid w:val="004D3F00"/>
    <w:rsid w:val="004D44EC"/>
    <w:rsid w:val="004D4F1D"/>
    <w:rsid w:val="004D5835"/>
    <w:rsid w:val="004D69F9"/>
    <w:rsid w:val="004D75F8"/>
    <w:rsid w:val="004D7B82"/>
    <w:rsid w:val="004E1036"/>
    <w:rsid w:val="004E21CA"/>
    <w:rsid w:val="004E3AEE"/>
    <w:rsid w:val="004E3EAC"/>
    <w:rsid w:val="004E5786"/>
    <w:rsid w:val="004E5D39"/>
    <w:rsid w:val="004E64F2"/>
    <w:rsid w:val="004F11F3"/>
    <w:rsid w:val="004F526F"/>
    <w:rsid w:val="004F6F38"/>
    <w:rsid w:val="004F7710"/>
    <w:rsid w:val="004F7C99"/>
    <w:rsid w:val="00502C6A"/>
    <w:rsid w:val="0050491A"/>
    <w:rsid w:val="0050503D"/>
    <w:rsid w:val="00506C88"/>
    <w:rsid w:val="00506ED7"/>
    <w:rsid w:val="00507AB0"/>
    <w:rsid w:val="00507D76"/>
    <w:rsid w:val="00510110"/>
    <w:rsid w:val="00510936"/>
    <w:rsid w:val="0051105B"/>
    <w:rsid w:val="00511CEC"/>
    <w:rsid w:val="00511F4D"/>
    <w:rsid w:val="00512E25"/>
    <w:rsid w:val="00513503"/>
    <w:rsid w:val="005139AF"/>
    <w:rsid w:val="00513F31"/>
    <w:rsid w:val="0051431D"/>
    <w:rsid w:val="00515226"/>
    <w:rsid w:val="00515B7B"/>
    <w:rsid w:val="00515E77"/>
    <w:rsid w:val="00517C20"/>
    <w:rsid w:val="00520CA3"/>
    <w:rsid w:val="0052188E"/>
    <w:rsid w:val="005220B4"/>
    <w:rsid w:val="0052348C"/>
    <w:rsid w:val="005246EB"/>
    <w:rsid w:val="00524E50"/>
    <w:rsid w:val="005270D6"/>
    <w:rsid w:val="005321EB"/>
    <w:rsid w:val="00533EBE"/>
    <w:rsid w:val="00535833"/>
    <w:rsid w:val="0053680C"/>
    <w:rsid w:val="0054319B"/>
    <w:rsid w:val="00543C3E"/>
    <w:rsid w:val="00544748"/>
    <w:rsid w:val="00544B05"/>
    <w:rsid w:val="00545EFB"/>
    <w:rsid w:val="005474ED"/>
    <w:rsid w:val="00547EF1"/>
    <w:rsid w:val="00547F53"/>
    <w:rsid w:val="005529F4"/>
    <w:rsid w:val="00552B11"/>
    <w:rsid w:val="005537E6"/>
    <w:rsid w:val="00553B8E"/>
    <w:rsid w:val="005558E2"/>
    <w:rsid w:val="0055774D"/>
    <w:rsid w:val="00561A12"/>
    <w:rsid w:val="00561BA2"/>
    <w:rsid w:val="005663D0"/>
    <w:rsid w:val="00570D18"/>
    <w:rsid w:val="0057591E"/>
    <w:rsid w:val="0057603B"/>
    <w:rsid w:val="0057611F"/>
    <w:rsid w:val="00576E4D"/>
    <w:rsid w:val="00580AF6"/>
    <w:rsid w:val="00581575"/>
    <w:rsid w:val="00581D4E"/>
    <w:rsid w:val="00582AEF"/>
    <w:rsid w:val="00587731"/>
    <w:rsid w:val="00592478"/>
    <w:rsid w:val="00594A0A"/>
    <w:rsid w:val="005961B0"/>
    <w:rsid w:val="00596E7F"/>
    <w:rsid w:val="005971D5"/>
    <w:rsid w:val="005974E5"/>
    <w:rsid w:val="00597AE6"/>
    <w:rsid w:val="005A2D08"/>
    <w:rsid w:val="005A4D5A"/>
    <w:rsid w:val="005A5BF7"/>
    <w:rsid w:val="005A5E57"/>
    <w:rsid w:val="005A66FE"/>
    <w:rsid w:val="005A7E58"/>
    <w:rsid w:val="005B0405"/>
    <w:rsid w:val="005B0659"/>
    <w:rsid w:val="005B0DC5"/>
    <w:rsid w:val="005B16EE"/>
    <w:rsid w:val="005B23FC"/>
    <w:rsid w:val="005B2AA6"/>
    <w:rsid w:val="005B2B3F"/>
    <w:rsid w:val="005B32C7"/>
    <w:rsid w:val="005B38E8"/>
    <w:rsid w:val="005B40F5"/>
    <w:rsid w:val="005B526D"/>
    <w:rsid w:val="005B5B29"/>
    <w:rsid w:val="005B6803"/>
    <w:rsid w:val="005B6E43"/>
    <w:rsid w:val="005C1BBA"/>
    <w:rsid w:val="005C1D01"/>
    <w:rsid w:val="005C27A4"/>
    <w:rsid w:val="005C3A71"/>
    <w:rsid w:val="005C435F"/>
    <w:rsid w:val="005C5337"/>
    <w:rsid w:val="005C5A62"/>
    <w:rsid w:val="005C77B2"/>
    <w:rsid w:val="005D0EDB"/>
    <w:rsid w:val="005D0FD7"/>
    <w:rsid w:val="005D11B8"/>
    <w:rsid w:val="005D13ED"/>
    <w:rsid w:val="005D34C9"/>
    <w:rsid w:val="005D6805"/>
    <w:rsid w:val="005D70C5"/>
    <w:rsid w:val="005D76AF"/>
    <w:rsid w:val="005E0540"/>
    <w:rsid w:val="005E1C99"/>
    <w:rsid w:val="005E3B3C"/>
    <w:rsid w:val="005E6699"/>
    <w:rsid w:val="005F4F8B"/>
    <w:rsid w:val="005F5CCB"/>
    <w:rsid w:val="005F6A86"/>
    <w:rsid w:val="006002FD"/>
    <w:rsid w:val="00600590"/>
    <w:rsid w:val="00600AA3"/>
    <w:rsid w:val="00600DD7"/>
    <w:rsid w:val="006013C0"/>
    <w:rsid w:val="00602A99"/>
    <w:rsid w:val="006031D1"/>
    <w:rsid w:val="00603A17"/>
    <w:rsid w:val="00606B07"/>
    <w:rsid w:val="00607065"/>
    <w:rsid w:val="00607BBB"/>
    <w:rsid w:val="00607FF7"/>
    <w:rsid w:val="00612DC3"/>
    <w:rsid w:val="0061301B"/>
    <w:rsid w:val="00613D4B"/>
    <w:rsid w:val="00613E19"/>
    <w:rsid w:val="00615056"/>
    <w:rsid w:val="00615E53"/>
    <w:rsid w:val="00616409"/>
    <w:rsid w:val="006166A8"/>
    <w:rsid w:val="006170CE"/>
    <w:rsid w:val="00617620"/>
    <w:rsid w:val="006211B6"/>
    <w:rsid w:val="00621B96"/>
    <w:rsid w:val="00621C43"/>
    <w:rsid w:val="00621C5A"/>
    <w:rsid w:val="00621E8A"/>
    <w:rsid w:val="006243F9"/>
    <w:rsid w:val="00624896"/>
    <w:rsid w:val="0062554C"/>
    <w:rsid w:val="006260BA"/>
    <w:rsid w:val="006266EF"/>
    <w:rsid w:val="00626B44"/>
    <w:rsid w:val="00630289"/>
    <w:rsid w:val="006307B7"/>
    <w:rsid w:val="00630EB5"/>
    <w:rsid w:val="00632F57"/>
    <w:rsid w:val="00633A89"/>
    <w:rsid w:val="00636351"/>
    <w:rsid w:val="00636BCB"/>
    <w:rsid w:val="00637DAF"/>
    <w:rsid w:val="00639288"/>
    <w:rsid w:val="006408B8"/>
    <w:rsid w:val="00644022"/>
    <w:rsid w:val="00644AFC"/>
    <w:rsid w:val="00646D7A"/>
    <w:rsid w:val="00646E4E"/>
    <w:rsid w:val="0065179B"/>
    <w:rsid w:val="00651DBD"/>
    <w:rsid w:val="00652913"/>
    <w:rsid w:val="0065338E"/>
    <w:rsid w:val="0065389E"/>
    <w:rsid w:val="00653E63"/>
    <w:rsid w:val="0065491A"/>
    <w:rsid w:val="0065514F"/>
    <w:rsid w:val="00656F41"/>
    <w:rsid w:val="0065FE83"/>
    <w:rsid w:val="00661087"/>
    <w:rsid w:val="00661372"/>
    <w:rsid w:val="00662A51"/>
    <w:rsid w:val="006661FB"/>
    <w:rsid w:val="00666A0B"/>
    <w:rsid w:val="00670039"/>
    <w:rsid w:val="00670FE6"/>
    <w:rsid w:val="00671851"/>
    <w:rsid w:val="00671E47"/>
    <w:rsid w:val="006737CA"/>
    <w:rsid w:val="00673B49"/>
    <w:rsid w:val="00675976"/>
    <w:rsid w:val="006760BB"/>
    <w:rsid w:val="00676186"/>
    <w:rsid w:val="006763F4"/>
    <w:rsid w:val="00676893"/>
    <w:rsid w:val="00677DF7"/>
    <w:rsid w:val="006802FC"/>
    <w:rsid w:val="00680803"/>
    <w:rsid w:val="006811F9"/>
    <w:rsid w:val="00682305"/>
    <w:rsid w:val="006828FC"/>
    <w:rsid w:val="00682908"/>
    <w:rsid w:val="006850A6"/>
    <w:rsid w:val="0068603D"/>
    <w:rsid w:val="00687DDB"/>
    <w:rsid w:val="00687EEB"/>
    <w:rsid w:val="00689E6D"/>
    <w:rsid w:val="006908A3"/>
    <w:rsid w:val="006910F3"/>
    <w:rsid w:val="0069467D"/>
    <w:rsid w:val="00694A29"/>
    <w:rsid w:val="00695033"/>
    <w:rsid w:val="006960D5"/>
    <w:rsid w:val="00697422"/>
    <w:rsid w:val="006A037F"/>
    <w:rsid w:val="006A1FF2"/>
    <w:rsid w:val="006A2832"/>
    <w:rsid w:val="006A3425"/>
    <w:rsid w:val="006A3529"/>
    <w:rsid w:val="006A58D3"/>
    <w:rsid w:val="006A5AAD"/>
    <w:rsid w:val="006A75EC"/>
    <w:rsid w:val="006B0881"/>
    <w:rsid w:val="006B268E"/>
    <w:rsid w:val="006B4E43"/>
    <w:rsid w:val="006B6191"/>
    <w:rsid w:val="006B62B9"/>
    <w:rsid w:val="006C06B3"/>
    <w:rsid w:val="006C11DA"/>
    <w:rsid w:val="006C7F68"/>
    <w:rsid w:val="006C7F9C"/>
    <w:rsid w:val="006D1FB6"/>
    <w:rsid w:val="006D3CBB"/>
    <w:rsid w:val="006D3E13"/>
    <w:rsid w:val="006D5AA3"/>
    <w:rsid w:val="006E1CE3"/>
    <w:rsid w:val="006E2A87"/>
    <w:rsid w:val="006E3B7F"/>
    <w:rsid w:val="006E570C"/>
    <w:rsid w:val="006E5EBA"/>
    <w:rsid w:val="006E69FD"/>
    <w:rsid w:val="006E7AA5"/>
    <w:rsid w:val="006F0C65"/>
    <w:rsid w:val="006F325F"/>
    <w:rsid w:val="006F55C0"/>
    <w:rsid w:val="006F566B"/>
    <w:rsid w:val="006F5A38"/>
    <w:rsid w:val="006F60F6"/>
    <w:rsid w:val="00700DF6"/>
    <w:rsid w:val="0070617F"/>
    <w:rsid w:val="007064B7"/>
    <w:rsid w:val="00706D8A"/>
    <w:rsid w:val="007076C4"/>
    <w:rsid w:val="00707FDD"/>
    <w:rsid w:val="007105A2"/>
    <w:rsid w:val="00711337"/>
    <w:rsid w:val="00714A48"/>
    <w:rsid w:val="00715B68"/>
    <w:rsid w:val="00717A11"/>
    <w:rsid w:val="00717EAC"/>
    <w:rsid w:val="0072075B"/>
    <w:rsid w:val="00720E00"/>
    <w:rsid w:val="00721532"/>
    <w:rsid w:val="007218DF"/>
    <w:rsid w:val="007229B6"/>
    <w:rsid w:val="00724065"/>
    <w:rsid w:val="00724C89"/>
    <w:rsid w:val="00726427"/>
    <w:rsid w:val="00726899"/>
    <w:rsid w:val="00727329"/>
    <w:rsid w:val="007301B5"/>
    <w:rsid w:val="0073043D"/>
    <w:rsid w:val="007304F3"/>
    <w:rsid w:val="00730964"/>
    <w:rsid w:val="00731F87"/>
    <w:rsid w:val="00735E06"/>
    <w:rsid w:val="007362C2"/>
    <w:rsid w:val="007367BC"/>
    <w:rsid w:val="00737C9D"/>
    <w:rsid w:val="00740A04"/>
    <w:rsid w:val="00741A33"/>
    <w:rsid w:val="00741E7E"/>
    <w:rsid w:val="00742CAC"/>
    <w:rsid w:val="00743C59"/>
    <w:rsid w:val="00743C8D"/>
    <w:rsid w:val="007441DA"/>
    <w:rsid w:val="007442ED"/>
    <w:rsid w:val="00744883"/>
    <w:rsid w:val="007468D6"/>
    <w:rsid w:val="00753302"/>
    <w:rsid w:val="007533BA"/>
    <w:rsid w:val="007533F4"/>
    <w:rsid w:val="00753A2B"/>
    <w:rsid w:val="00755741"/>
    <w:rsid w:val="007562D6"/>
    <w:rsid w:val="00756F79"/>
    <w:rsid w:val="00761C47"/>
    <w:rsid w:val="0076376D"/>
    <w:rsid w:val="00763890"/>
    <w:rsid w:val="00763FF5"/>
    <w:rsid w:val="00764228"/>
    <w:rsid w:val="007647C4"/>
    <w:rsid w:val="00764AD3"/>
    <w:rsid w:val="00766AF8"/>
    <w:rsid w:val="00772906"/>
    <w:rsid w:val="00772A69"/>
    <w:rsid w:val="007772F4"/>
    <w:rsid w:val="00782470"/>
    <w:rsid w:val="00783219"/>
    <w:rsid w:val="00783399"/>
    <w:rsid w:val="007838F6"/>
    <w:rsid w:val="00783FDD"/>
    <w:rsid w:val="007842DC"/>
    <w:rsid w:val="00784C98"/>
    <w:rsid w:val="00784DBD"/>
    <w:rsid w:val="007856A5"/>
    <w:rsid w:val="00785B74"/>
    <w:rsid w:val="00786232"/>
    <w:rsid w:val="00786FEF"/>
    <w:rsid w:val="0078716B"/>
    <w:rsid w:val="00792EE8"/>
    <w:rsid w:val="0079350B"/>
    <w:rsid w:val="00794160"/>
    <w:rsid w:val="00795C21"/>
    <w:rsid w:val="00795C65"/>
    <w:rsid w:val="007A0F9A"/>
    <w:rsid w:val="007A169B"/>
    <w:rsid w:val="007A266E"/>
    <w:rsid w:val="007A3AFD"/>
    <w:rsid w:val="007A7E4F"/>
    <w:rsid w:val="007B01D1"/>
    <w:rsid w:val="007B17EA"/>
    <w:rsid w:val="007B1F59"/>
    <w:rsid w:val="007B25AF"/>
    <w:rsid w:val="007B2CA1"/>
    <w:rsid w:val="007B39DF"/>
    <w:rsid w:val="007B3B31"/>
    <w:rsid w:val="007C01C7"/>
    <w:rsid w:val="007C05DD"/>
    <w:rsid w:val="007C1003"/>
    <w:rsid w:val="007C2A0B"/>
    <w:rsid w:val="007C4571"/>
    <w:rsid w:val="007C5707"/>
    <w:rsid w:val="007C72D4"/>
    <w:rsid w:val="007D19E2"/>
    <w:rsid w:val="007D7B2E"/>
    <w:rsid w:val="007E0B49"/>
    <w:rsid w:val="007E430A"/>
    <w:rsid w:val="007E4D5F"/>
    <w:rsid w:val="007E5BF4"/>
    <w:rsid w:val="007E5ED5"/>
    <w:rsid w:val="007E689F"/>
    <w:rsid w:val="007E6E66"/>
    <w:rsid w:val="007EC5F5"/>
    <w:rsid w:val="007F07DD"/>
    <w:rsid w:val="007F0813"/>
    <w:rsid w:val="007F1945"/>
    <w:rsid w:val="007F2DE9"/>
    <w:rsid w:val="007F3248"/>
    <w:rsid w:val="007F40F5"/>
    <w:rsid w:val="007F484C"/>
    <w:rsid w:val="00800199"/>
    <w:rsid w:val="00802EB2"/>
    <w:rsid w:val="00803A7C"/>
    <w:rsid w:val="0081016C"/>
    <w:rsid w:val="00812B86"/>
    <w:rsid w:val="00812E51"/>
    <w:rsid w:val="00813902"/>
    <w:rsid w:val="0081509E"/>
    <w:rsid w:val="008157DF"/>
    <w:rsid w:val="00815FAF"/>
    <w:rsid w:val="008161FC"/>
    <w:rsid w:val="008172B5"/>
    <w:rsid w:val="008178E2"/>
    <w:rsid w:val="0082547D"/>
    <w:rsid w:val="008257F4"/>
    <w:rsid w:val="00826AE8"/>
    <w:rsid w:val="00827F73"/>
    <w:rsid w:val="008301BB"/>
    <w:rsid w:val="00832901"/>
    <w:rsid w:val="00833341"/>
    <w:rsid w:val="008365A2"/>
    <w:rsid w:val="008379A2"/>
    <w:rsid w:val="00841830"/>
    <w:rsid w:val="008437AB"/>
    <w:rsid w:val="00844524"/>
    <w:rsid w:val="00845D54"/>
    <w:rsid w:val="00846908"/>
    <w:rsid w:val="00846944"/>
    <w:rsid w:val="00846CC0"/>
    <w:rsid w:val="00850983"/>
    <w:rsid w:val="00852DB0"/>
    <w:rsid w:val="008547CE"/>
    <w:rsid w:val="00854F7E"/>
    <w:rsid w:val="00857250"/>
    <w:rsid w:val="008576A3"/>
    <w:rsid w:val="00857FC6"/>
    <w:rsid w:val="0086002A"/>
    <w:rsid w:val="0086004A"/>
    <w:rsid w:val="008610CF"/>
    <w:rsid w:val="00862B1B"/>
    <w:rsid w:val="008642A8"/>
    <w:rsid w:val="0086448F"/>
    <w:rsid w:val="00864611"/>
    <w:rsid w:val="00864B47"/>
    <w:rsid w:val="00864C99"/>
    <w:rsid w:val="00864FB1"/>
    <w:rsid w:val="00865E13"/>
    <w:rsid w:val="00867F9B"/>
    <w:rsid w:val="0087122C"/>
    <w:rsid w:val="008719E8"/>
    <w:rsid w:val="00872307"/>
    <w:rsid w:val="00872FFF"/>
    <w:rsid w:val="00873E03"/>
    <w:rsid w:val="00874473"/>
    <w:rsid w:val="008757EE"/>
    <w:rsid w:val="00875D91"/>
    <w:rsid w:val="0087630F"/>
    <w:rsid w:val="008766C0"/>
    <w:rsid w:val="0087722B"/>
    <w:rsid w:val="00877DF8"/>
    <w:rsid w:val="00880211"/>
    <w:rsid w:val="00882490"/>
    <w:rsid w:val="008824BC"/>
    <w:rsid w:val="00882C8F"/>
    <w:rsid w:val="00883D4D"/>
    <w:rsid w:val="0088554A"/>
    <w:rsid w:val="008858F5"/>
    <w:rsid w:val="00886F17"/>
    <w:rsid w:val="00887DB8"/>
    <w:rsid w:val="00887EDA"/>
    <w:rsid w:val="00890057"/>
    <w:rsid w:val="0089288F"/>
    <w:rsid w:val="00893F2C"/>
    <w:rsid w:val="00895446"/>
    <w:rsid w:val="00895FA4"/>
    <w:rsid w:val="0089662D"/>
    <w:rsid w:val="00896FBE"/>
    <w:rsid w:val="00897E00"/>
    <w:rsid w:val="008A0E65"/>
    <w:rsid w:val="008A1EF3"/>
    <w:rsid w:val="008A3C48"/>
    <w:rsid w:val="008A43B1"/>
    <w:rsid w:val="008A47E5"/>
    <w:rsid w:val="008A4FF1"/>
    <w:rsid w:val="008A5502"/>
    <w:rsid w:val="008A62B7"/>
    <w:rsid w:val="008A6E4F"/>
    <w:rsid w:val="008A77F0"/>
    <w:rsid w:val="008B148E"/>
    <w:rsid w:val="008B15FA"/>
    <w:rsid w:val="008B23B8"/>
    <w:rsid w:val="008B302F"/>
    <w:rsid w:val="008B39D7"/>
    <w:rsid w:val="008B657D"/>
    <w:rsid w:val="008C49EA"/>
    <w:rsid w:val="008C5FCC"/>
    <w:rsid w:val="008D0ECF"/>
    <w:rsid w:val="008D1CA9"/>
    <w:rsid w:val="008D49F0"/>
    <w:rsid w:val="008D539E"/>
    <w:rsid w:val="008D5E91"/>
    <w:rsid w:val="008D612E"/>
    <w:rsid w:val="008E17C0"/>
    <w:rsid w:val="008E1B9D"/>
    <w:rsid w:val="008E2817"/>
    <w:rsid w:val="008E30AD"/>
    <w:rsid w:val="008E3A63"/>
    <w:rsid w:val="008E3CA8"/>
    <w:rsid w:val="008E5BEB"/>
    <w:rsid w:val="008E5E5A"/>
    <w:rsid w:val="008E6832"/>
    <w:rsid w:val="008F1270"/>
    <w:rsid w:val="008F2634"/>
    <w:rsid w:val="008F3437"/>
    <w:rsid w:val="008F391B"/>
    <w:rsid w:val="008F4426"/>
    <w:rsid w:val="008F4B46"/>
    <w:rsid w:val="008F6E8B"/>
    <w:rsid w:val="008F7922"/>
    <w:rsid w:val="00900C16"/>
    <w:rsid w:val="00900D2B"/>
    <w:rsid w:val="00901524"/>
    <w:rsid w:val="009016FD"/>
    <w:rsid w:val="009029A9"/>
    <w:rsid w:val="00903CB6"/>
    <w:rsid w:val="0090410A"/>
    <w:rsid w:val="0090473F"/>
    <w:rsid w:val="009108EB"/>
    <w:rsid w:val="00911092"/>
    <w:rsid w:val="009129E0"/>
    <w:rsid w:val="00912ABB"/>
    <w:rsid w:val="00913BA0"/>
    <w:rsid w:val="00914997"/>
    <w:rsid w:val="00915A80"/>
    <w:rsid w:val="009166BD"/>
    <w:rsid w:val="009167E9"/>
    <w:rsid w:val="00916CD0"/>
    <w:rsid w:val="0092338A"/>
    <w:rsid w:val="00924F06"/>
    <w:rsid w:val="009262A5"/>
    <w:rsid w:val="00926D7B"/>
    <w:rsid w:val="0093194A"/>
    <w:rsid w:val="00932A74"/>
    <w:rsid w:val="00932F73"/>
    <w:rsid w:val="00933A5C"/>
    <w:rsid w:val="00934CF9"/>
    <w:rsid w:val="009400AC"/>
    <w:rsid w:val="009405B5"/>
    <w:rsid w:val="009411D5"/>
    <w:rsid w:val="00941355"/>
    <w:rsid w:val="0094282D"/>
    <w:rsid w:val="009444B4"/>
    <w:rsid w:val="00944B87"/>
    <w:rsid w:val="00944EE4"/>
    <w:rsid w:val="009469C9"/>
    <w:rsid w:val="00946A16"/>
    <w:rsid w:val="00946C42"/>
    <w:rsid w:val="00947905"/>
    <w:rsid w:val="009504BF"/>
    <w:rsid w:val="00950730"/>
    <w:rsid w:val="00951397"/>
    <w:rsid w:val="0095193F"/>
    <w:rsid w:val="00951C6F"/>
    <w:rsid w:val="00951D84"/>
    <w:rsid w:val="009528B1"/>
    <w:rsid w:val="00952DF3"/>
    <w:rsid w:val="00952F72"/>
    <w:rsid w:val="00954F51"/>
    <w:rsid w:val="00955160"/>
    <w:rsid w:val="009555EA"/>
    <w:rsid w:val="009564E2"/>
    <w:rsid w:val="00960769"/>
    <w:rsid w:val="00960968"/>
    <w:rsid w:val="009609C0"/>
    <w:rsid w:val="00962C99"/>
    <w:rsid w:val="0096344D"/>
    <w:rsid w:val="00964C51"/>
    <w:rsid w:val="00967A30"/>
    <w:rsid w:val="00971B07"/>
    <w:rsid w:val="0097205F"/>
    <w:rsid w:val="00972312"/>
    <w:rsid w:val="00972FD3"/>
    <w:rsid w:val="00973A9A"/>
    <w:rsid w:val="00974D4F"/>
    <w:rsid w:val="0097526C"/>
    <w:rsid w:val="009752F7"/>
    <w:rsid w:val="00975AD7"/>
    <w:rsid w:val="00982453"/>
    <w:rsid w:val="009825CF"/>
    <w:rsid w:val="009826F6"/>
    <w:rsid w:val="00982C4D"/>
    <w:rsid w:val="00984EB1"/>
    <w:rsid w:val="00987BAF"/>
    <w:rsid w:val="0099036A"/>
    <w:rsid w:val="009907A1"/>
    <w:rsid w:val="00990DDF"/>
    <w:rsid w:val="00991C66"/>
    <w:rsid w:val="00992F02"/>
    <w:rsid w:val="00994098"/>
    <w:rsid w:val="009944CA"/>
    <w:rsid w:val="00994B4F"/>
    <w:rsid w:val="009951EF"/>
    <w:rsid w:val="009963FD"/>
    <w:rsid w:val="009977B3"/>
    <w:rsid w:val="00997B54"/>
    <w:rsid w:val="009A1033"/>
    <w:rsid w:val="009A2F78"/>
    <w:rsid w:val="009A38BA"/>
    <w:rsid w:val="009A5487"/>
    <w:rsid w:val="009A549D"/>
    <w:rsid w:val="009A5565"/>
    <w:rsid w:val="009A58FD"/>
    <w:rsid w:val="009A6D94"/>
    <w:rsid w:val="009B0296"/>
    <w:rsid w:val="009B17C3"/>
    <w:rsid w:val="009B18B4"/>
    <w:rsid w:val="009B1B3B"/>
    <w:rsid w:val="009B2F8F"/>
    <w:rsid w:val="009B3235"/>
    <w:rsid w:val="009B40A6"/>
    <w:rsid w:val="009B55A0"/>
    <w:rsid w:val="009B6F8B"/>
    <w:rsid w:val="009B7041"/>
    <w:rsid w:val="009B784A"/>
    <w:rsid w:val="009C039C"/>
    <w:rsid w:val="009C13D3"/>
    <w:rsid w:val="009C2764"/>
    <w:rsid w:val="009C2B4A"/>
    <w:rsid w:val="009C4D64"/>
    <w:rsid w:val="009D11D7"/>
    <w:rsid w:val="009D12D0"/>
    <w:rsid w:val="009D328D"/>
    <w:rsid w:val="009D7313"/>
    <w:rsid w:val="009D7429"/>
    <w:rsid w:val="009D7432"/>
    <w:rsid w:val="009E1E91"/>
    <w:rsid w:val="009E233A"/>
    <w:rsid w:val="009E3B72"/>
    <w:rsid w:val="009E479E"/>
    <w:rsid w:val="009E485D"/>
    <w:rsid w:val="009E53A7"/>
    <w:rsid w:val="009E5711"/>
    <w:rsid w:val="009E5F75"/>
    <w:rsid w:val="009E7EDA"/>
    <w:rsid w:val="00A017BB"/>
    <w:rsid w:val="00A041AF"/>
    <w:rsid w:val="00A043EE"/>
    <w:rsid w:val="00A05F98"/>
    <w:rsid w:val="00A06050"/>
    <w:rsid w:val="00A110BB"/>
    <w:rsid w:val="00A12498"/>
    <w:rsid w:val="00A13A45"/>
    <w:rsid w:val="00A150DE"/>
    <w:rsid w:val="00A15422"/>
    <w:rsid w:val="00A16D89"/>
    <w:rsid w:val="00A206F0"/>
    <w:rsid w:val="00A21285"/>
    <w:rsid w:val="00A215C7"/>
    <w:rsid w:val="00A22151"/>
    <w:rsid w:val="00A22508"/>
    <w:rsid w:val="00A225E9"/>
    <w:rsid w:val="00A22700"/>
    <w:rsid w:val="00A26966"/>
    <w:rsid w:val="00A26B2C"/>
    <w:rsid w:val="00A29C38"/>
    <w:rsid w:val="00A3214C"/>
    <w:rsid w:val="00A3255E"/>
    <w:rsid w:val="00A332DE"/>
    <w:rsid w:val="00A341FB"/>
    <w:rsid w:val="00A358C2"/>
    <w:rsid w:val="00A35DC7"/>
    <w:rsid w:val="00A36396"/>
    <w:rsid w:val="00A36D82"/>
    <w:rsid w:val="00A378DD"/>
    <w:rsid w:val="00A40057"/>
    <w:rsid w:val="00A4005B"/>
    <w:rsid w:val="00A41EC6"/>
    <w:rsid w:val="00A42D8A"/>
    <w:rsid w:val="00A44BB2"/>
    <w:rsid w:val="00A455AC"/>
    <w:rsid w:val="00A455BE"/>
    <w:rsid w:val="00A461C7"/>
    <w:rsid w:val="00A4756E"/>
    <w:rsid w:val="00A5101E"/>
    <w:rsid w:val="00A51339"/>
    <w:rsid w:val="00A52247"/>
    <w:rsid w:val="00A524BE"/>
    <w:rsid w:val="00A52AD5"/>
    <w:rsid w:val="00A52B81"/>
    <w:rsid w:val="00A5459C"/>
    <w:rsid w:val="00A546CC"/>
    <w:rsid w:val="00A55CE7"/>
    <w:rsid w:val="00A55D1C"/>
    <w:rsid w:val="00A56940"/>
    <w:rsid w:val="00A61852"/>
    <w:rsid w:val="00A65B89"/>
    <w:rsid w:val="00A6620C"/>
    <w:rsid w:val="00A66AE1"/>
    <w:rsid w:val="00A678B4"/>
    <w:rsid w:val="00A67A63"/>
    <w:rsid w:val="00A70A6F"/>
    <w:rsid w:val="00A714ED"/>
    <w:rsid w:val="00A75DEF"/>
    <w:rsid w:val="00A76F3A"/>
    <w:rsid w:val="00A80EB2"/>
    <w:rsid w:val="00A83090"/>
    <w:rsid w:val="00A831F0"/>
    <w:rsid w:val="00A867C2"/>
    <w:rsid w:val="00A909B8"/>
    <w:rsid w:val="00A90F0D"/>
    <w:rsid w:val="00A92EAB"/>
    <w:rsid w:val="00A93680"/>
    <w:rsid w:val="00A95A09"/>
    <w:rsid w:val="00AA1527"/>
    <w:rsid w:val="00AA1947"/>
    <w:rsid w:val="00AA3744"/>
    <w:rsid w:val="00AA3875"/>
    <w:rsid w:val="00AA392B"/>
    <w:rsid w:val="00AA7ACE"/>
    <w:rsid w:val="00AA7B5A"/>
    <w:rsid w:val="00AB2AC3"/>
    <w:rsid w:val="00AB35AD"/>
    <w:rsid w:val="00AB45BF"/>
    <w:rsid w:val="00AB4C7D"/>
    <w:rsid w:val="00AB4D24"/>
    <w:rsid w:val="00AB750C"/>
    <w:rsid w:val="00AC0961"/>
    <w:rsid w:val="00AC1B22"/>
    <w:rsid w:val="00AC2957"/>
    <w:rsid w:val="00AC2A2F"/>
    <w:rsid w:val="00AC3A55"/>
    <w:rsid w:val="00AC43CE"/>
    <w:rsid w:val="00AC53D9"/>
    <w:rsid w:val="00AC61E8"/>
    <w:rsid w:val="00AC65CC"/>
    <w:rsid w:val="00AC6BFF"/>
    <w:rsid w:val="00AC6CBA"/>
    <w:rsid w:val="00AC78E2"/>
    <w:rsid w:val="00AD040C"/>
    <w:rsid w:val="00AD081C"/>
    <w:rsid w:val="00AD0974"/>
    <w:rsid w:val="00AD4380"/>
    <w:rsid w:val="00AD4715"/>
    <w:rsid w:val="00AD4C2A"/>
    <w:rsid w:val="00AD6B75"/>
    <w:rsid w:val="00AD6D1B"/>
    <w:rsid w:val="00AD7B9C"/>
    <w:rsid w:val="00AD7E19"/>
    <w:rsid w:val="00AE2FBE"/>
    <w:rsid w:val="00AE38E1"/>
    <w:rsid w:val="00AF15B9"/>
    <w:rsid w:val="00AF1B69"/>
    <w:rsid w:val="00AF26D3"/>
    <w:rsid w:val="00AF2AF4"/>
    <w:rsid w:val="00AF2B64"/>
    <w:rsid w:val="00AF3C37"/>
    <w:rsid w:val="00AF516D"/>
    <w:rsid w:val="00AF5EC0"/>
    <w:rsid w:val="00B009F6"/>
    <w:rsid w:val="00B05227"/>
    <w:rsid w:val="00B05EA4"/>
    <w:rsid w:val="00B05F57"/>
    <w:rsid w:val="00B06057"/>
    <w:rsid w:val="00B070EC"/>
    <w:rsid w:val="00B07C57"/>
    <w:rsid w:val="00B11D53"/>
    <w:rsid w:val="00B11FD1"/>
    <w:rsid w:val="00B12F73"/>
    <w:rsid w:val="00B13E16"/>
    <w:rsid w:val="00B1473E"/>
    <w:rsid w:val="00B16C68"/>
    <w:rsid w:val="00B170CB"/>
    <w:rsid w:val="00B215DE"/>
    <w:rsid w:val="00B2196F"/>
    <w:rsid w:val="00B21EFD"/>
    <w:rsid w:val="00B2277A"/>
    <w:rsid w:val="00B22EEA"/>
    <w:rsid w:val="00B26190"/>
    <w:rsid w:val="00B30518"/>
    <w:rsid w:val="00B3328C"/>
    <w:rsid w:val="00B3438A"/>
    <w:rsid w:val="00B360AD"/>
    <w:rsid w:val="00B40760"/>
    <w:rsid w:val="00B40A32"/>
    <w:rsid w:val="00B40FB4"/>
    <w:rsid w:val="00B40FE8"/>
    <w:rsid w:val="00B42D7E"/>
    <w:rsid w:val="00B4447F"/>
    <w:rsid w:val="00B45A7C"/>
    <w:rsid w:val="00B460A3"/>
    <w:rsid w:val="00B46E15"/>
    <w:rsid w:val="00B50259"/>
    <w:rsid w:val="00B50BA9"/>
    <w:rsid w:val="00B54076"/>
    <w:rsid w:val="00B54861"/>
    <w:rsid w:val="00B60AB4"/>
    <w:rsid w:val="00B63B50"/>
    <w:rsid w:val="00B64040"/>
    <w:rsid w:val="00B64681"/>
    <w:rsid w:val="00B650F1"/>
    <w:rsid w:val="00B6623E"/>
    <w:rsid w:val="00B664A5"/>
    <w:rsid w:val="00B73279"/>
    <w:rsid w:val="00B733E5"/>
    <w:rsid w:val="00B73572"/>
    <w:rsid w:val="00B74652"/>
    <w:rsid w:val="00B75B13"/>
    <w:rsid w:val="00B77A1B"/>
    <w:rsid w:val="00B77C5D"/>
    <w:rsid w:val="00B80F08"/>
    <w:rsid w:val="00B8248F"/>
    <w:rsid w:val="00B85664"/>
    <w:rsid w:val="00B867C7"/>
    <w:rsid w:val="00B868DF"/>
    <w:rsid w:val="00B876D3"/>
    <w:rsid w:val="00B87718"/>
    <w:rsid w:val="00B8BF10"/>
    <w:rsid w:val="00B9408F"/>
    <w:rsid w:val="00B94B10"/>
    <w:rsid w:val="00B967D1"/>
    <w:rsid w:val="00B9693B"/>
    <w:rsid w:val="00BA0AA4"/>
    <w:rsid w:val="00BA38BB"/>
    <w:rsid w:val="00BA4D4D"/>
    <w:rsid w:val="00BA5265"/>
    <w:rsid w:val="00BA6822"/>
    <w:rsid w:val="00BA6CEE"/>
    <w:rsid w:val="00BA7E4A"/>
    <w:rsid w:val="00BB0877"/>
    <w:rsid w:val="00BB4443"/>
    <w:rsid w:val="00BB6256"/>
    <w:rsid w:val="00BB6AB3"/>
    <w:rsid w:val="00BB761F"/>
    <w:rsid w:val="00BC0CC8"/>
    <w:rsid w:val="00BC1D58"/>
    <w:rsid w:val="00BC20B2"/>
    <w:rsid w:val="00BC29CE"/>
    <w:rsid w:val="00BC3897"/>
    <w:rsid w:val="00BC38C3"/>
    <w:rsid w:val="00BC5108"/>
    <w:rsid w:val="00BC6D27"/>
    <w:rsid w:val="00BD01D5"/>
    <w:rsid w:val="00BD09AB"/>
    <w:rsid w:val="00BD0EAE"/>
    <w:rsid w:val="00BD12B7"/>
    <w:rsid w:val="00BD217C"/>
    <w:rsid w:val="00BD24E5"/>
    <w:rsid w:val="00BD669F"/>
    <w:rsid w:val="00BD69DF"/>
    <w:rsid w:val="00BD7635"/>
    <w:rsid w:val="00BE02C8"/>
    <w:rsid w:val="00BE107E"/>
    <w:rsid w:val="00BE201A"/>
    <w:rsid w:val="00BE2850"/>
    <w:rsid w:val="00BE4472"/>
    <w:rsid w:val="00BE62A1"/>
    <w:rsid w:val="00BF00EE"/>
    <w:rsid w:val="00BF0AD0"/>
    <w:rsid w:val="00BF3D53"/>
    <w:rsid w:val="00BF491E"/>
    <w:rsid w:val="00BF4922"/>
    <w:rsid w:val="00BF4F4D"/>
    <w:rsid w:val="00BF6D35"/>
    <w:rsid w:val="00BF7771"/>
    <w:rsid w:val="00C017BE"/>
    <w:rsid w:val="00C01AA9"/>
    <w:rsid w:val="00C049EC"/>
    <w:rsid w:val="00C06B6B"/>
    <w:rsid w:val="00C10FA5"/>
    <w:rsid w:val="00C11884"/>
    <w:rsid w:val="00C1357F"/>
    <w:rsid w:val="00C137BB"/>
    <w:rsid w:val="00C142DB"/>
    <w:rsid w:val="00C17E74"/>
    <w:rsid w:val="00C2268C"/>
    <w:rsid w:val="00C24649"/>
    <w:rsid w:val="00C24A38"/>
    <w:rsid w:val="00C24EEB"/>
    <w:rsid w:val="00C25D94"/>
    <w:rsid w:val="00C2600D"/>
    <w:rsid w:val="00C26313"/>
    <w:rsid w:val="00C2713E"/>
    <w:rsid w:val="00C30154"/>
    <w:rsid w:val="00C304AF"/>
    <w:rsid w:val="00C3088E"/>
    <w:rsid w:val="00C313FB"/>
    <w:rsid w:val="00C339B7"/>
    <w:rsid w:val="00C34794"/>
    <w:rsid w:val="00C41AC1"/>
    <w:rsid w:val="00C423CA"/>
    <w:rsid w:val="00C427CC"/>
    <w:rsid w:val="00C42B67"/>
    <w:rsid w:val="00C43173"/>
    <w:rsid w:val="00C431DD"/>
    <w:rsid w:val="00C43213"/>
    <w:rsid w:val="00C44E02"/>
    <w:rsid w:val="00C455ED"/>
    <w:rsid w:val="00C46D99"/>
    <w:rsid w:val="00C46EC0"/>
    <w:rsid w:val="00C4705B"/>
    <w:rsid w:val="00C470CB"/>
    <w:rsid w:val="00C513B1"/>
    <w:rsid w:val="00C52FAD"/>
    <w:rsid w:val="00C57917"/>
    <w:rsid w:val="00C5799B"/>
    <w:rsid w:val="00C60D09"/>
    <w:rsid w:val="00C61691"/>
    <w:rsid w:val="00C62635"/>
    <w:rsid w:val="00C627CB"/>
    <w:rsid w:val="00C62822"/>
    <w:rsid w:val="00C62A0D"/>
    <w:rsid w:val="00C65065"/>
    <w:rsid w:val="00C65710"/>
    <w:rsid w:val="00C67531"/>
    <w:rsid w:val="00C703EF"/>
    <w:rsid w:val="00C7055D"/>
    <w:rsid w:val="00C76C16"/>
    <w:rsid w:val="00C817EA"/>
    <w:rsid w:val="00C8340C"/>
    <w:rsid w:val="00C83764"/>
    <w:rsid w:val="00C83BE9"/>
    <w:rsid w:val="00C841CA"/>
    <w:rsid w:val="00C846B7"/>
    <w:rsid w:val="00C85818"/>
    <w:rsid w:val="00C85D16"/>
    <w:rsid w:val="00C86335"/>
    <w:rsid w:val="00C90160"/>
    <w:rsid w:val="00C90FF4"/>
    <w:rsid w:val="00C918CE"/>
    <w:rsid w:val="00C91B97"/>
    <w:rsid w:val="00C930CD"/>
    <w:rsid w:val="00C93FC3"/>
    <w:rsid w:val="00C942A3"/>
    <w:rsid w:val="00C95DAD"/>
    <w:rsid w:val="00C96D27"/>
    <w:rsid w:val="00CA071E"/>
    <w:rsid w:val="00CA34C9"/>
    <w:rsid w:val="00CA45A4"/>
    <w:rsid w:val="00CA6D85"/>
    <w:rsid w:val="00CA7202"/>
    <w:rsid w:val="00CB0C79"/>
    <w:rsid w:val="00CB2170"/>
    <w:rsid w:val="00CB5186"/>
    <w:rsid w:val="00CB541A"/>
    <w:rsid w:val="00CB59AD"/>
    <w:rsid w:val="00CB64AE"/>
    <w:rsid w:val="00CB6A32"/>
    <w:rsid w:val="00CB6AD7"/>
    <w:rsid w:val="00CB78F5"/>
    <w:rsid w:val="00CC06B1"/>
    <w:rsid w:val="00CC2E8A"/>
    <w:rsid w:val="00CC4A6F"/>
    <w:rsid w:val="00CD0025"/>
    <w:rsid w:val="00CD0508"/>
    <w:rsid w:val="00CD19DE"/>
    <w:rsid w:val="00CD1F7D"/>
    <w:rsid w:val="00CD4712"/>
    <w:rsid w:val="00CD6295"/>
    <w:rsid w:val="00CD6E36"/>
    <w:rsid w:val="00CD7044"/>
    <w:rsid w:val="00CD7748"/>
    <w:rsid w:val="00CE01D3"/>
    <w:rsid w:val="00CE159A"/>
    <w:rsid w:val="00CE2C5F"/>
    <w:rsid w:val="00CE3B66"/>
    <w:rsid w:val="00CE3CAB"/>
    <w:rsid w:val="00CE3EA6"/>
    <w:rsid w:val="00CE4030"/>
    <w:rsid w:val="00CE507B"/>
    <w:rsid w:val="00CE5578"/>
    <w:rsid w:val="00CF00B0"/>
    <w:rsid w:val="00CF064A"/>
    <w:rsid w:val="00CF24A1"/>
    <w:rsid w:val="00CF253F"/>
    <w:rsid w:val="00CF30DC"/>
    <w:rsid w:val="00CF7063"/>
    <w:rsid w:val="00CF7639"/>
    <w:rsid w:val="00D01200"/>
    <w:rsid w:val="00D01706"/>
    <w:rsid w:val="00D070F7"/>
    <w:rsid w:val="00D07568"/>
    <w:rsid w:val="00D114D4"/>
    <w:rsid w:val="00D125A0"/>
    <w:rsid w:val="00D20E31"/>
    <w:rsid w:val="00D22271"/>
    <w:rsid w:val="00D22A05"/>
    <w:rsid w:val="00D23B8D"/>
    <w:rsid w:val="00D26777"/>
    <w:rsid w:val="00D26F7A"/>
    <w:rsid w:val="00D30060"/>
    <w:rsid w:val="00D308C3"/>
    <w:rsid w:val="00D31709"/>
    <w:rsid w:val="00D32D99"/>
    <w:rsid w:val="00D33247"/>
    <w:rsid w:val="00D33584"/>
    <w:rsid w:val="00D33995"/>
    <w:rsid w:val="00D339BE"/>
    <w:rsid w:val="00D33B70"/>
    <w:rsid w:val="00D33ECA"/>
    <w:rsid w:val="00D343B6"/>
    <w:rsid w:val="00D34F18"/>
    <w:rsid w:val="00D35249"/>
    <w:rsid w:val="00D35EB4"/>
    <w:rsid w:val="00D36CA9"/>
    <w:rsid w:val="00D377FC"/>
    <w:rsid w:val="00D402E4"/>
    <w:rsid w:val="00D4423B"/>
    <w:rsid w:val="00D46E3A"/>
    <w:rsid w:val="00D501BE"/>
    <w:rsid w:val="00D52048"/>
    <w:rsid w:val="00D53223"/>
    <w:rsid w:val="00D545F4"/>
    <w:rsid w:val="00D54E9F"/>
    <w:rsid w:val="00D56EDE"/>
    <w:rsid w:val="00D60D0F"/>
    <w:rsid w:val="00D620CC"/>
    <w:rsid w:val="00D62C8E"/>
    <w:rsid w:val="00D63696"/>
    <w:rsid w:val="00D63EE5"/>
    <w:rsid w:val="00D6446F"/>
    <w:rsid w:val="00D65AFD"/>
    <w:rsid w:val="00D66754"/>
    <w:rsid w:val="00D66F46"/>
    <w:rsid w:val="00D676BD"/>
    <w:rsid w:val="00D6778D"/>
    <w:rsid w:val="00D67ECD"/>
    <w:rsid w:val="00D7052C"/>
    <w:rsid w:val="00D70B65"/>
    <w:rsid w:val="00D70D75"/>
    <w:rsid w:val="00D7304B"/>
    <w:rsid w:val="00D747E8"/>
    <w:rsid w:val="00D74F32"/>
    <w:rsid w:val="00D7564F"/>
    <w:rsid w:val="00D76C87"/>
    <w:rsid w:val="00D77060"/>
    <w:rsid w:val="00D77669"/>
    <w:rsid w:val="00D80F08"/>
    <w:rsid w:val="00D83F91"/>
    <w:rsid w:val="00D8489A"/>
    <w:rsid w:val="00D90001"/>
    <w:rsid w:val="00D90BD3"/>
    <w:rsid w:val="00D90DFC"/>
    <w:rsid w:val="00D936A7"/>
    <w:rsid w:val="00D93A03"/>
    <w:rsid w:val="00D94066"/>
    <w:rsid w:val="00D940C3"/>
    <w:rsid w:val="00D94492"/>
    <w:rsid w:val="00D97589"/>
    <w:rsid w:val="00D97F6C"/>
    <w:rsid w:val="00DA12DB"/>
    <w:rsid w:val="00DA23ED"/>
    <w:rsid w:val="00DA2A05"/>
    <w:rsid w:val="00DA3862"/>
    <w:rsid w:val="00DA5CA7"/>
    <w:rsid w:val="00DA74CA"/>
    <w:rsid w:val="00DB065B"/>
    <w:rsid w:val="00DB0BD4"/>
    <w:rsid w:val="00DB394E"/>
    <w:rsid w:val="00DB6ECD"/>
    <w:rsid w:val="00DC0A9E"/>
    <w:rsid w:val="00DC1F91"/>
    <w:rsid w:val="00DC3021"/>
    <w:rsid w:val="00DC3D97"/>
    <w:rsid w:val="00DC3EBA"/>
    <w:rsid w:val="00DD2464"/>
    <w:rsid w:val="00DD38B1"/>
    <w:rsid w:val="00DD61D6"/>
    <w:rsid w:val="00DD6311"/>
    <w:rsid w:val="00DD75D1"/>
    <w:rsid w:val="00DE099C"/>
    <w:rsid w:val="00DE29D0"/>
    <w:rsid w:val="00DE2BC9"/>
    <w:rsid w:val="00DE33A5"/>
    <w:rsid w:val="00DE35AF"/>
    <w:rsid w:val="00DE3E29"/>
    <w:rsid w:val="00DE72AB"/>
    <w:rsid w:val="00DF2258"/>
    <w:rsid w:val="00DF33A6"/>
    <w:rsid w:val="00DF3AFE"/>
    <w:rsid w:val="00DF52D0"/>
    <w:rsid w:val="00DF57D5"/>
    <w:rsid w:val="00DF65EA"/>
    <w:rsid w:val="00DF71A5"/>
    <w:rsid w:val="00DF76F2"/>
    <w:rsid w:val="00E021A3"/>
    <w:rsid w:val="00E02DDE"/>
    <w:rsid w:val="00E03334"/>
    <w:rsid w:val="00E040C3"/>
    <w:rsid w:val="00E06474"/>
    <w:rsid w:val="00E0768D"/>
    <w:rsid w:val="00E13089"/>
    <w:rsid w:val="00E130D3"/>
    <w:rsid w:val="00E1321F"/>
    <w:rsid w:val="00E15E4B"/>
    <w:rsid w:val="00E15FE1"/>
    <w:rsid w:val="00E20BE7"/>
    <w:rsid w:val="00E224ED"/>
    <w:rsid w:val="00E22CCC"/>
    <w:rsid w:val="00E2477D"/>
    <w:rsid w:val="00E249D0"/>
    <w:rsid w:val="00E25934"/>
    <w:rsid w:val="00E26A00"/>
    <w:rsid w:val="00E26A97"/>
    <w:rsid w:val="00E30734"/>
    <w:rsid w:val="00E32205"/>
    <w:rsid w:val="00E323C3"/>
    <w:rsid w:val="00E3248D"/>
    <w:rsid w:val="00E35A49"/>
    <w:rsid w:val="00E35F62"/>
    <w:rsid w:val="00E36E95"/>
    <w:rsid w:val="00E37813"/>
    <w:rsid w:val="00E4377F"/>
    <w:rsid w:val="00E45222"/>
    <w:rsid w:val="00E45309"/>
    <w:rsid w:val="00E45FE8"/>
    <w:rsid w:val="00E47C5D"/>
    <w:rsid w:val="00E51769"/>
    <w:rsid w:val="00E51E9A"/>
    <w:rsid w:val="00E51EA8"/>
    <w:rsid w:val="00E529E5"/>
    <w:rsid w:val="00E537B8"/>
    <w:rsid w:val="00E544A1"/>
    <w:rsid w:val="00E55324"/>
    <w:rsid w:val="00E564D8"/>
    <w:rsid w:val="00E57765"/>
    <w:rsid w:val="00E60E0E"/>
    <w:rsid w:val="00E614FC"/>
    <w:rsid w:val="00E62740"/>
    <w:rsid w:val="00E6282F"/>
    <w:rsid w:val="00E638FE"/>
    <w:rsid w:val="00E65748"/>
    <w:rsid w:val="00E65FD8"/>
    <w:rsid w:val="00E66815"/>
    <w:rsid w:val="00E679EF"/>
    <w:rsid w:val="00E67A1F"/>
    <w:rsid w:val="00E72FF1"/>
    <w:rsid w:val="00E73E21"/>
    <w:rsid w:val="00E75458"/>
    <w:rsid w:val="00E83599"/>
    <w:rsid w:val="00E84EE0"/>
    <w:rsid w:val="00E86896"/>
    <w:rsid w:val="00E86AB6"/>
    <w:rsid w:val="00E875C3"/>
    <w:rsid w:val="00E95590"/>
    <w:rsid w:val="00E968B4"/>
    <w:rsid w:val="00E97CFA"/>
    <w:rsid w:val="00EA0DB3"/>
    <w:rsid w:val="00EA1042"/>
    <w:rsid w:val="00EA10ED"/>
    <w:rsid w:val="00EA1C68"/>
    <w:rsid w:val="00EA36C6"/>
    <w:rsid w:val="00EA57F9"/>
    <w:rsid w:val="00EA5DB4"/>
    <w:rsid w:val="00EA5FCC"/>
    <w:rsid w:val="00EA7CA6"/>
    <w:rsid w:val="00EA7E18"/>
    <w:rsid w:val="00EB006F"/>
    <w:rsid w:val="00EB12D2"/>
    <w:rsid w:val="00EB1C1B"/>
    <w:rsid w:val="00EB1DAE"/>
    <w:rsid w:val="00EB3559"/>
    <w:rsid w:val="00EB3DB6"/>
    <w:rsid w:val="00EB4302"/>
    <w:rsid w:val="00EB51C9"/>
    <w:rsid w:val="00EB68FD"/>
    <w:rsid w:val="00EB7298"/>
    <w:rsid w:val="00EC1AB7"/>
    <w:rsid w:val="00EC26EF"/>
    <w:rsid w:val="00EC2851"/>
    <w:rsid w:val="00EC3294"/>
    <w:rsid w:val="00EC3957"/>
    <w:rsid w:val="00EC5B9F"/>
    <w:rsid w:val="00EC640F"/>
    <w:rsid w:val="00EC7EA5"/>
    <w:rsid w:val="00ED0673"/>
    <w:rsid w:val="00ED2036"/>
    <w:rsid w:val="00ED2481"/>
    <w:rsid w:val="00ED413E"/>
    <w:rsid w:val="00ED4439"/>
    <w:rsid w:val="00ED4E4B"/>
    <w:rsid w:val="00ED69D4"/>
    <w:rsid w:val="00ED7255"/>
    <w:rsid w:val="00EE0EEA"/>
    <w:rsid w:val="00EE104A"/>
    <w:rsid w:val="00EE1A14"/>
    <w:rsid w:val="00EE3B42"/>
    <w:rsid w:val="00EE3FE4"/>
    <w:rsid w:val="00EE43B8"/>
    <w:rsid w:val="00EE5465"/>
    <w:rsid w:val="00EE59F5"/>
    <w:rsid w:val="00EE6F7C"/>
    <w:rsid w:val="00EE76E1"/>
    <w:rsid w:val="00EF0FBC"/>
    <w:rsid w:val="00EF189F"/>
    <w:rsid w:val="00EF31FC"/>
    <w:rsid w:val="00EF3CCB"/>
    <w:rsid w:val="00EF4B48"/>
    <w:rsid w:val="00EF4E13"/>
    <w:rsid w:val="00F00DFC"/>
    <w:rsid w:val="00F01BF7"/>
    <w:rsid w:val="00F02355"/>
    <w:rsid w:val="00F03BC4"/>
    <w:rsid w:val="00F06412"/>
    <w:rsid w:val="00F06B25"/>
    <w:rsid w:val="00F06FEC"/>
    <w:rsid w:val="00F10911"/>
    <w:rsid w:val="00F1180B"/>
    <w:rsid w:val="00F13D81"/>
    <w:rsid w:val="00F15535"/>
    <w:rsid w:val="00F157DD"/>
    <w:rsid w:val="00F17E1F"/>
    <w:rsid w:val="00F22351"/>
    <w:rsid w:val="00F22BDC"/>
    <w:rsid w:val="00F23DF5"/>
    <w:rsid w:val="00F24113"/>
    <w:rsid w:val="00F25B4F"/>
    <w:rsid w:val="00F27C58"/>
    <w:rsid w:val="00F2B85B"/>
    <w:rsid w:val="00F31E56"/>
    <w:rsid w:val="00F320FF"/>
    <w:rsid w:val="00F325A9"/>
    <w:rsid w:val="00F33846"/>
    <w:rsid w:val="00F3496E"/>
    <w:rsid w:val="00F34B3D"/>
    <w:rsid w:val="00F3591F"/>
    <w:rsid w:val="00F35AE4"/>
    <w:rsid w:val="00F37816"/>
    <w:rsid w:val="00F40A53"/>
    <w:rsid w:val="00F41C0F"/>
    <w:rsid w:val="00F42182"/>
    <w:rsid w:val="00F42530"/>
    <w:rsid w:val="00F42D1B"/>
    <w:rsid w:val="00F4318B"/>
    <w:rsid w:val="00F45B19"/>
    <w:rsid w:val="00F46C54"/>
    <w:rsid w:val="00F46D03"/>
    <w:rsid w:val="00F5080C"/>
    <w:rsid w:val="00F510F6"/>
    <w:rsid w:val="00F5121B"/>
    <w:rsid w:val="00F52399"/>
    <w:rsid w:val="00F532B4"/>
    <w:rsid w:val="00F53DEF"/>
    <w:rsid w:val="00F5525E"/>
    <w:rsid w:val="00F559DA"/>
    <w:rsid w:val="00F56289"/>
    <w:rsid w:val="00F5747A"/>
    <w:rsid w:val="00F62A4F"/>
    <w:rsid w:val="00F65793"/>
    <w:rsid w:val="00F66546"/>
    <w:rsid w:val="00F678D3"/>
    <w:rsid w:val="00F71235"/>
    <w:rsid w:val="00F7398F"/>
    <w:rsid w:val="00F76142"/>
    <w:rsid w:val="00F76675"/>
    <w:rsid w:val="00F76AFB"/>
    <w:rsid w:val="00F8024B"/>
    <w:rsid w:val="00F802FC"/>
    <w:rsid w:val="00F81261"/>
    <w:rsid w:val="00F860E1"/>
    <w:rsid w:val="00F91379"/>
    <w:rsid w:val="00F92F26"/>
    <w:rsid w:val="00F9345B"/>
    <w:rsid w:val="00F93D19"/>
    <w:rsid w:val="00F943EE"/>
    <w:rsid w:val="00F9471A"/>
    <w:rsid w:val="00F9790A"/>
    <w:rsid w:val="00F97BE0"/>
    <w:rsid w:val="00FA16DB"/>
    <w:rsid w:val="00FA2189"/>
    <w:rsid w:val="00FA2267"/>
    <w:rsid w:val="00FA29CA"/>
    <w:rsid w:val="00FA321D"/>
    <w:rsid w:val="00FA55F1"/>
    <w:rsid w:val="00FA57C7"/>
    <w:rsid w:val="00FA6657"/>
    <w:rsid w:val="00FB00AB"/>
    <w:rsid w:val="00FB0FAF"/>
    <w:rsid w:val="00FB31B6"/>
    <w:rsid w:val="00FB43FA"/>
    <w:rsid w:val="00FB5386"/>
    <w:rsid w:val="00FC15F9"/>
    <w:rsid w:val="00FC1844"/>
    <w:rsid w:val="00FC1AB0"/>
    <w:rsid w:val="00FC2EA9"/>
    <w:rsid w:val="00FC37EC"/>
    <w:rsid w:val="00FC41FF"/>
    <w:rsid w:val="00FC5760"/>
    <w:rsid w:val="00FC7937"/>
    <w:rsid w:val="00FCFFD8"/>
    <w:rsid w:val="00FD0160"/>
    <w:rsid w:val="00FD18D8"/>
    <w:rsid w:val="00FD2605"/>
    <w:rsid w:val="00FD3A77"/>
    <w:rsid w:val="00FD3AA5"/>
    <w:rsid w:val="00FD51FE"/>
    <w:rsid w:val="00FD6DE8"/>
    <w:rsid w:val="00FD6EEE"/>
    <w:rsid w:val="00FE2DFF"/>
    <w:rsid w:val="00FE3561"/>
    <w:rsid w:val="00FE3AAC"/>
    <w:rsid w:val="00FE5326"/>
    <w:rsid w:val="00FE5FD0"/>
    <w:rsid w:val="00FE668F"/>
    <w:rsid w:val="00FE6ACE"/>
    <w:rsid w:val="00FEF407"/>
    <w:rsid w:val="00FF0627"/>
    <w:rsid w:val="00FF2A17"/>
    <w:rsid w:val="00FF4873"/>
    <w:rsid w:val="00FF5B7E"/>
    <w:rsid w:val="00FF6880"/>
    <w:rsid w:val="00FF6B0E"/>
    <w:rsid w:val="00FF7D52"/>
    <w:rsid w:val="01016DCA"/>
    <w:rsid w:val="0103363B"/>
    <w:rsid w:val="01045059"/>
    <w:rsid w:val="0105BE10"/>
    <w:rsid w:val="01082988"/>
    <w:rsid w:val="010B8F2C"/>
    <w:rsid w:val="0111E480"/>
    <w:rsid w:val="011D1195"/>
    <w:rsid w:val="01543DED"/>
    <w:rsid w:val="0182921D"/>
    <w:rsid w:val="018A6E8E"/>
    <w:rsid w:val="0193E686"/>
    <w:rsid w:val="01AEF09B"/>
    <w:rsid w:val="01C5C19A"/>
    <w:rsid w:val="01DB48F2"/>
    <w:rsid w:val="01E16ED5"/>
    <w:rsid w:val="01E70953"/>
    <w:rsid w:val="01F0A9D9"/>
    <w:rsid w:val="01F359EB"/>
    <w:rsid w:val="01F8D935"/>
    <w:rsid w:val="02006DC6"/>
    <w:rsid w:val="0214467D"/>
    <w:rsid w:val="022C259A"/>
    <w:rsid w:val="022D79B6"/>
    <w:rsid w:val="0230F530"/>
    <w:rsid w:val="0239FA1C"/>
    <w:rsid w:val="0244A90F"/>
    <w:rsid w:val="0246BF6F"/>
    <w:rsid w:val="0251848E"/>
    <w:rsid w:val="0256EC73"/>
    <w:rsid w:val="025E0B0C"/>
    <w:rsid w:val="027B97B9"/>
    <w:rsid w:val="027C80A4"/>
    <w:rsid w:val="02AB1395"/>
    <w:rsid w:val="02D2AEA6"/>
    <w:rsid w:val="02DE650A"/>
    <w:rsid w:val="02E1D183"/>
    <w:rsid w:val="02E6C562"/>
    <w:rsid w:val="02E95BF3"/>
    <w:rsid w:val="02EF5E17"/>
    <w:rsid w:val="02FA46AA"/>
    <w:rsid w:val="02FAB876"/>
    <w:rsid w:val="030F51AC"/>
    <w:rsid w:val="0319F008"/>
    <w:rsid w:val="031D4850"/>
    <w:rsid w:val="031D554F"/>
    <w:rsid w:val="0324A8F0"/>
    <w:rsid w:val="0332B994"/>
    <w:rsid w:val="03342A77"/>
    <w:rsid w:val="03362E8B"/>
    <w:rsid w:val="033CB1CA"/>
    <w:rsid w:val="033DA7E2"/>
    <w:rsid w:val="0343DD8D"/>
    <w:rsid w:val="03447CE0"/>
    <w:rsid w:val="03479A92"/>
    <w:rsid w:val="034FF336"/>
    <w:rsid w:val="0354FBBE"/>
    <w:rsid w:val="0355B7B7"/>
    <w:rsid w:val="035A6C79"/>
    <w:rsid w:val="036217FF"/>
    <w:rsid w:val="03715032"/>
    <w:rsid w:val="0376A6F9"/>
    <w:rsid w:val="037DAFB9"/>
    <w:rsid w:val="039E90E9"/>
    <w:rsid w:val="03B181A5"/>
    <w:rsid w:val="03BB30AB"/>
    <w:rsid w:val="03C17034"/>
    <w:rsid w:val="03C3240B"/>
    <w:rsid w:val="03CA15AF"/>
    <w:rsid w:val="03CC014C"/>
    <w:rsid w:val="03DD669E"/>
    <w:rsid w:val="03ECDD4C"/>
    <w:rsid w:val="03F3F360"/>
    <w:rsid w:val="0408E712"/>
    <w:rsid w:val="041B4B31"/>
    <w:rsid w:val="041F0AFE"/>
    <w:rsid w:val="0421D1DF"/>
    <w:rsid w:val="0432431C"/>
    <w:rsid w:val="043FC4CB"/>
    <w:rsid w:val="045ABCF5"/>
    <w:rsid w:val="046CEA57"/>
    <w:rsid w:val="046F67F3"/>
    <w:rsid w:val="0472826C"/>
    <w:rsid w:val="0484B538"/>
    <w:rsid w:val="0494F777"/>
    <w:rsid w:val="0495E4A7"/>
    <w:rsid w:val="049E87D8"/>
    <w:rsid w:val="049FF054"/>
    <w:rsid w:val="04D506B7"/>
    <w:rsid w:val="04D9AC79"/>
    <w:rsid w:val="04E0299D"/>
    <w:rsid w:val="04F09274"/>
    <w:rsid w:val="04F49B0C"/>
    <w:rsid w:val="051C710E"/>
    <w:rsid w:val="051EFABD"/>
    <w:rsid w:val="051F904A"/>
    <w:rsid w:val="0525057B"/>
    <w:rsid w:val="05281384"/>
    <w:rsid w:val="05400FEB"/>
    <w:rsid w:val="05505468"/>
    <w:rsid w:val="055A2655"/>
    <w:rsid w:val="055F197B"/>
    <w:rsid w:val="056132A8"/>
    <w:rsid w:val="056C5499"/>
    <w:rsid w:val="057CD8E3"/>
    <w:rsid w:val="05825E44"/>
    <w:rsid w:val="0582FF9F"/>
    <w:rsid w:val="058F0D75"/>
    <w:rsid w:val="0595FB36"/>
    <w:rsid w:val="05A1ADBE"/>
    <w:rsid w:val="05A9F3B4"/>
    <w:rsid w:val="05AD0121"/>
    <w:rsid w:val="05AFBF20"/>
    <w:rsid w:val="05B296A5"/>
    <w:rsid w:val="05B30A33"/>
    <w:rsid w:val="05BA9FD6"/>
    <w:rsid w:val="05DACD8F"/>
    <w:rsid w:val="05E27AF2"/>
    <w:rsid w:val="05EAD6BE"/>
    <w:rsid w:val="05EB3955"/>
    <w:rsid w:val="0622137D"/>
    <w:rsid w:val="06225D3F"/>
    <w:rsid w:val="063A228F"/>
    <w:rsid w:val="063FC81E"/>
    <w:rsid w:val="064957A6"/>
    <w:rsid w:val="064C9EFD"/>
    <w:rsid w:val="064F9317"/>
    <w:rsid w:val="065BADA9"/>
    <w:rsid w:val="065BAFD3"/>
    <w:rsid w:val="065EDBEA"/>
    <w:rsid w:val="067E9D76"/>
    <w:rsid w:val="06807E58"/>
    <w:rsid w:val="0680B2D4"/>
    <w:rsid w:val="0680C9E1"/>
    <w:rsid w:val="06A70A53"/>
    <w:rsid w:val="06A7BCBF"/>
    <w:rsid w:val="06BB9D16"/>
    <w:rsid w:val="06C32BF3"/>
    <w:rsid w:val="06D2E3BC"/>
    <w:rsid w:val="06F00DAD"/>
    <w:rsid w:val="06FBA4F2"/>
    <w:rsid w:val="06FF9371"/>
    <w:rsid w:val="07204873"/>
    <w:rsid w:val="072BF4F2"/>
    <w:rsid w:val="072DF765"/>
    <w:rsid w:val="073226A8"/>
    <w:rsid w:val="0734C764"/>
    <w:rsid w:val="07383F74"/>
    <w:rsid w:val="07413951"/>
    <w:rsid w:val="074B96E8"/>
    <w:rsid w:val="0750FD96"/>
    <w:rsid w:val="075972A1"/>
    <w:rsid w:val="076403BC"/>
    <w:rsid w:val="07754B5E"/>
    <w:rsid w:val="07862602"/>
    <w:rsid w:val="079058AF"/>
    <w:rsid w:val="07939837"/>
    <w:rsid w:val="07957553"/>
    <w:rsid w:val="079A17D2"/>
    <w:rsid w:val="07A03F8A"/>
    <w:rsid w:val="07A3CCA7"/>
    <w:rsid w:val="07AA74AE"/>
    <w:rsid w:val="07B59D15"/>
    <w:rsid w:val="07BDA74D"/>
    <w:rsid w:val="07BEBCA1"/>
    <w:rsid w:val="07CD1117"/>
    <w:rsid w:val="07CE2999"/>
    <w:rsid w:val="07CFD546"/>
    <w:rsid w:val="07E3D097"/>
    <w:rsid w:val="0803280A"/>
    <w:rsid w:val="080CDD86"/>
    <w:rsid w:val="08100178"/>
    <w:rsid w:val="083241D6"/>
    <w:rsid w:val="0855388D"/>
    <w:rsid w:val="085D9FEA"/>
    <w:rsid w:val="0877936F"/>
    <w:rsid w:val="0884813A"/>
    <w:rsid w:val="08855A40"/>
    <w:rsid w:val="08AF83E5"/>
    <w:rsid w:val="08B010C5"/>
    <w:rsid w:val="08B8CCE2"/>
    <w:rsid w:val="08C7C553"/>
    <w:rsid w:val="08CD4C63"/>
    <w:rsid w:val="08D0BD6A"/>
    <w:rsid w:val="08D34EA1"/>
    <w:rsid w:val="08D368A2"/>
    <w:rsid w:val="08D4A8E6"/>
    <w:rsid w:val="0900E217"/>
    <w:rsid w:val="09039FCC"/>
    <w:rsid w:val="090E1FBE"/>
    <w:rsid w:val="090FA4CE"/>
    <w:rsid w:val="0911CF3E"/>
    <w:rsid w:val="0916A56D"/>
    <w:rsid w:val="091716A0"/>
    <w:rsid w:val="0918672D"/>
    <w:rsid w:val="09244FC7"/>
    <w:rsid w:val="092E2E18"/>
    <w:rsid w:val="09356AA4"/>
    <w:rsid w:val="094FC6FF"/>
    <w:rsid w:val="09571C36"/>
    <w:rsid w:val="095827EE"/>
    <w:rsid w:val="09593640"/>
    <w:rsid w:val="09802F1A"/>
    <w:rsid w:val="099A87B1"/>
    <w:rsid w:val="09B2322D"/>
    <w:rsid w:val="09B24756"/>
    <w:rsid w:val="09BDA428"/>
    <w:rsid w:val="09D6D477"/>
    <w:rsid w:val="09DCC9B2"/>
    <w:rsid w:val="09EA406B"/>
    <w:rsid w:val="09F95B0C"/>
    <w:rsid w:val="09FF9840"/>
    <w:rsid w:val="0A01913A"/>
    <w:rsid w:val="0A0ECBB7"/>
    <w:rsid w:val="0A1897E5"/>
    <w:rsid w:val="0A1DD542"/>
    <w:rsid w:val="0A249313"/>
    <w:rsid w:val="0A2B7CB2"/>
    <w:rsid w:val="0A2DCCE6"/>
    <w:rsid w:val="0A33808D"/>
    <w:rsid w:val="0A3EF4B1"/>
    <w:rsid w:val="0A4F5395"/>
    <w:rsid w:val="0A52E806"/>
    <w:rsid w:val="0A54E6AE"/>
    <w:rsid w:val="0A5690A9"/>
    <w:rsid w:val="0A60AA4B"/>
    <w:rsid w:val="0A7BD54F"/>
    <w:rsid w:val="0A8C3741"/>
    <w:rsid w:val="0A911363"/>
    <w:rsid w:val="0AA0EA95"/>
    <w:rsid w:val="0AB47A5D"/>
    <w:rsid w:val="0ABCBEB4"/>
    <w:rsid w:val="0ABDC6C4"/>
    <w:rsid w:val="0ACAE8F3"/>
    <w:rsid w:val="0ACB38F9"/>
    <w:rsid w:val="0AD3069F"/>
    <w:rsid w:val="0AE71E33"/>
    <w:rsid w:val="0AE87913"/>
    <w:rsid w:val="0AECA1FE"/>
    <w:rsid w:val="0AF13C7A"/>
    <w:rsid w:val="0AF95B2D"/>
    <w:rsid w:val="0AFA8699"/>
    <w:rsid w:val="0AFBA949"/>
    <w:rsid w:val="0AFC03EB"/>
    <w:rsid w:val="0B05262B"/>
    <w:rsid w:val="0B05CA5B"/>
    <w:rsid w:val="0B0B0B64"/>
    <w:rsid w:val="0B111D09"/>
    <w:rsid w:val="0B192DFD"/>
    <w:rsid w:val="0B1F61F7"/>
    <w:rsid w:val="0B251F6F"/>
    <w:rsid w:val="0B426BA2"/>
    <w:rsid w:val="0B4F995D"/>
    <w:rsid w:val="0B53EF7B"/>
    <w:rsid w:val="0B9D68F8"/>
    <w:rsid w:val="0BA3FAD6"/>
    <w:rsid w:val="0BAEADC4"/>
    <w:rsid w:val="0BC13CCA"/>
    <w:rsid w:val="0BC1CFCC"/>
    <w:rsid w:val="0BC50D93"/>
    <w:rsid w:val="0BC91BFE"/>
    <w:rsid w:val="0BCFA203"/>
    <w:rsid w:val="0BCFDC0F"/>
    <w:rsid w:val="0BE30BAC"/>
    <w:rsid w:val="0BE54153"/>
    <w:rsid w:val="0BF01044"/>
    <w:rsid w:val="0C141483"/>
    <w:rsid w:val="0C256C80"/>
    <w:rsid w:val="0C2DE004"/>
    <w:rsid w:val="0C33348B"/>
    <w:rsid w:val="0C3F3F80"/>
    <w:rsid w:val="0C490949"/>
    <w:rsid w:val="0C527FAE"/>
    <w:rsid w:val="0C5430FD"/>
    <w:rsid w:val="0C58B21A"/>
    <w:rsid w:val="0C67A796"/>
    <w:rsid w:val="0C7EAAE9"/>
    <w:rsid w:val="0C7F5EC2"/>
    <w:rsid w:val="0C8EB082"/>
    <w:rsid w:val="0C9A17D2"/>
    <w:rsid w:val="0C9FF62A"/>
    <w:rsid w:val="0CA9B6BC"/>
    <w:rsid w:val="0CC549D9"/>
    <w:rsid w:val="0CD7B54D"/>
    <w:rsid w:val="0CE1C978"/>
    <w:rsid w:val="0CE87CD5"/>
    <w:rsid w:val="0CF57167"/>
    <w:rsid w:val="0CFE2D35"/>
    <w:rsid w:val="0D08F857"/>
    <w:rsid w:val="0D148DA8"/>
    <w:rsid w:val="0D1C4962"/>
    <w:rsid w:val="0D1D065A"/>
    <w:rsid w:val="0D2A0779"/>
    <w:rsid w:val="0D2C4E8C"/>
    <w:rsid w:val="0D32811F"/>
    <w:rsid w:val="0D34EC1F"/>
    <w:rsid w:val="0D3CA7C2"/>
    <w:rsid w:val="0D403044"/>
    <w:rsid w:val="0D422540"/>
    <w:rsid w:val="0D4CB299"/>
    <w:rsid w:val="0D4D385F"/>
    <w:rsid w:val="0D6B832F"/>
    <w:rsid w:val="0D769573"/>
    <w:rsid w:val="0D788AE3"/>
    <w:rsid w:val="0DAC895E"/>
    <w:rsid w:val="0DB23988"/>
    <w:rsid w:val="0DC29B9E"/>
    <w:rsid w:val="0DE5CF19"/>
    <w:rsid w:val="0DEBB4B2"/>
    <w:rsid w:val="0DEBFCE5"/>
    <w:rsid w:val="0DF5EA4A"/>
    <w:rsid w:val="0E0059E8"/>
    <w:rsid w:val="0E1E2528"/>
    <w:rsid w:val="0E2E57E0"/>
    <w:rsid w:val="0E336059"/>
    <w:rsid w:val="0E3B16DE"/>
    <w:rsid w:val="0E45A6BF"/>
    <w:rsid w:val="0E4E7E91"/>
    <w:rsid w:val="0E6AE86B"/>
    <w:rsid w:val="0E6C1A23"/>
    <w:rsid w:val="0E7A8054"/>
    <w:rsid w:val="0E7F28B7"/>
    <w:rsid w:val="0E80D515"/>
    <w:rsid w:val="0E8A20FE"/>
    <w:rsid w:val="0E99AC52"/>
    <w:rsid w:val="0E9DDCC8"/>
    <w:rsid w:val="0EAB33CD"/>
    <w:rsid w:val="0EB81567"/>
    <w:rsid w:val="0EBA5BC0"/>
    <w:rsid w:val="0ECD6AF2"/>
    <w:rsid w:val="0ED5450B"/>
    <w:rsid w:val="0EE120EF"/>
    <w:rsid w:val="0EE67A4F"/>
    <w:rsid w:val="0EF158A8"/>
    <w:rsid w:val="0EF45352"/>
    <w:rsid w:val="0EF6B48F"/>
    <w:rsid w:val="0EFE78AF"/>
    <w:rsid w:val="0F006A99"/>
    <w:rsid w:val="0F06A339"/>
    <w:rsid w:val="0F0F9A4A"/>
    <w:rsid w:val="0F1F0631"/>
    <w:rsid w:val="0F26D812"/>
    <w:rsid w:val="0F2DC38C"/>
    <w:rsid w:val="0F32B490"/>
    <w:rsid w:val="0F3A958D"/>
    <w:rsid w:val="0F3D196A"/>
    <w:rsid w:val="0F53D78F"/>
    <w:rsid w:val="0F5E4CDB"/>
    <w:rsid w:val="0F6CAD97"/>
    <w:rsid w:val="0F74B912"/>
    <w:rsid w:val="0F839FDB"/>
    <w:rsid w:val="0F8BB609"/>
    <w:rsid w:val="0F94ADF8"/>
    <w:rsid w:val="0FA823D5"/>
    <w:rsid w:val="0FBDDB00"/>
    <w:rsid w:val="0FBFE26B"/>
    <w:rsid w:val="0FC08855"/>
    <w:rsid w:val="0FC4754A"/>
    <w:rsid w:val="0FDBDE33"/>
    <w:rsid w:val="0FE4AF2D"/>
    <w:rsid w:val="0FE512E4"/>
    <w:rsid w:val="0FF50B83"/>
    <w:rsid w:val="0FF8AE32"/>
    <w:rsid w:val="101B135D"/>
    <w:rsid w:val="102F2C66"/>
    <w:rsid w:val="102FDCC6"/>
    <w:rsid w:val="1038667B"/>
    <w:rsid w:val="104985A2"/>
    <w:rsid w:val="104AA509"/>
    <w:rsid w:val="104E8904"/>
    <w:rsid w:val="10759EDB"/>
    <w:rsid w:val="107E5C6D"/>
    <w:rsid w:val="107E6387"/>
    <w:rsid w:val="1080C1FE"/>
    <w:rsid w:val="1083DD01"/>
    <w:rsid w:val="1086DAAD"/>
    <w:rsid w:val="109D0FDC"/>
    <w:rsid w:val="10A00BCA"/>
    <w:rsid w:val="10A5967E"/>
    <w:rsid w:val="10BDC7B5"/>
    <w:rsid w:val="10C69B7A"/>
    <w:rsid w:val="10CA6543"/>
    <w:rsid w:val="10CE3919"/>
    <w:rsid w:val="10D23F7A"/>
    <w:rsid w:val="10DE682D"/>
    <w:rsid w:val="10E8F737"/>
    <w:rsid w:val="10F6A1F4"/>
    <w:rsid w:val="10F7B1ED"/>
    <w:rsid w:val="11163204"/>
    <w:rsid w:val="111B6E4F"/>
    <w:rsid w:val="11240212"/>
    <w:rsid w:val="1126615A"/>
    <w:rsid w:val="112A2E5A"/>
    <w:rsid w:val="112EB372"/>
    <w:rsid w:val="112EF131"/>
    <w:rsid w:val="113B1CDE"/>
    <w:rsid w:val="1163C69B"/>
    <w:rsid w:val="1169EFC7"/>
    <w:rsid w:val="1175F052"/>
    <w:rsid w:val="117E735C"/>
    <w:rsid w:val="1190AD58"/>
    <w:rsid w:val="1198CF79"/>
    <w:rsid w:val="11BB3E4C"/>
    <w:rsid w:val="11C02934"/>
    <w:rsid w:val="11C52F72"/>
    <w:rsid w:val="11C82924"/>
    <w:rsid w:val="11CA28E1"/>
    <w:rsid w:val="11CAD9D1"/>
    <w:rsid w:val="11D3FEF8"/>
    <w:rsid w:val="11D60A3A"/>
    <w:rsid w:val="11D8E356"/>
    <w:rsid w:val="11D99D0D"/>
    <w:rsid w:val="11F8F3D4"/>
    <w:rsid w:val="12123B83"/>
    <w:rsid w:val="122F0C46"/>
    <w:rsid w:val="12307F33"/>
    <w:rsid w:val="123159DC"/>
    <w:rsid w:val="1232B14F"/>
    <w:rsid w:val="12345139"/>
    <w:rsid w:val="124D9415"/>
    <w:rsid w:val="1253CA1C"/>
    <w:rsid w:val="12582440"/>
    <w:rsid w:val="12675562"/>
    <w:rsid w:val="127864DE"/>
    <w:rsid w:val="128A94C2"/>
    <w:rsid w:val="129F4434"/>
    <w:rsid w:val="12B5D794"/>
    <w:rsid w:val="12C6B6F4"/>
    <w:rsid w:val="12D25944"/>
    <w:rsid w:val="12DFED47"/>
    <w:rsid w:val="12E8E2A3"/>
    <w:rsid w:val="12F617CF"/>
    <w:rsid w:val="12FCA179"/>
    <w:rsid w:val="130867CC"/>
    <w:rsid w:val="13175056"/>
    <w:rsid w:val="134154A9"/>
    <w:rsid w:val="1341B301"/>
    <w:rsid w:val="1350E3A2"/>
    <w:rsid w:val="1351B1C7"/>
    <w:rsid w:val="135E146D"/>
    <w:rsid w:val="136E8CFD"/>
    <w:rsid w:val="1372C3CF"/>
    <w:rsid w:val="137A2557"/>
    <w:rsid w:val="1397366B"/>
    <w:rsid w:val="139C5478"/>
    <w:rsid w:val="13C91A59"/>
    <w:rsid w:val="13CCAE9A"/>
    <w:rsid w:val="13D20B08"/>
    <w:rsid w:val="13E9E33F"/>
    <w:rsid w:val="13FAE931"/>
    <w:rsid w:val="1406466C"/>
    <w:rsid w:val="140E41E5"/>
    <w:rsid w:val="141D2D02"/>
    <w:rsid w:val="141EDC54"/>
    <w:rsid w:val="1438F09D"/>
    <w:rsid w:val="143B1495"/>
    <w:rsid w:val="143E3D71"/>
    <w:rsid w:val="1440FD37"/>
    <w:rsid w:val="14467617"/>
    <w:rsid w:val="145AA30E"/>
    <w:rsid w:val="145AE64E"/>
    <w:rsid w:val="1461D6AE"/>
    <w:rsid w:val="14720FAC"/>
    <w:rsid w:val="147E9A59"/>
    <w:rsid w:val="148628CD"/>
    <w:rsid w:val="14878E31"/>
    <w:rsid w:val="148B5D0A"/>
    <w:rsid w:val="14BFC4FC"/>
    <w:rsid w:val="14C01AB1"/>
    <w:rsid w:val="14CBEB09"/>
    <w:rsid w:val="14D12BD5"/>
    <w:rsid w:val="14E2904B"/>
    <w:rsid w:val="14FCF6CD"/>
    <w:rsid w:val="15061879"/>
    <w:rsid w:val="1523E96E"/>
    <w:rsid w:val="152CACAB"/>
    <w:rsid w:val="153A2BDF"/>
    <w:rsid w:val="15570FC0"/>
    <w:rsid w:val="15642024"/>
    <w:rsid w:val="157A104D"/>
    <w:rsid w:val="157C097E"/>
    <w:rsid w:val="157F236C"/>
    <w:rsid w:val="159A9BF1"/>
    <w:rsid w:val="159D88D5"/>
    <w:rsid w:val="15AACCB5"/>
    <w:rsid w:val="15D0D91E"/>
    <w:rsid w:val="15D0E7FD"/>
    <w:rsid w:val="15D1E8F1"/>
    <w:rsid w:val="15D6E4F6"/>
    <w:rsid w:val="15D9E1CF"/>
    <w:rsid w:val="15DB403D"/>
    <w:rsid w:val="15F50CFC"/>
    <w:rsid w:val="15F9DD8D"/>
    <w:rsid w:val="160C64D2"/>
    <w:rsid w:val="1613D01B"/>
    <w:rsid w:val="1637A8ED"/>
    <w:rsid w:val="16396E45"/>
    <w:rsid w:val="1645A98D"/>
    <w:rsid w:val="16519A42"/>
    <w:rsid w:val="16547494"/>
    <w:rsid w:val="1655AED8"/>
    <w:rsid w:val="16561495"/>
    <w:rsid w:val="16606EF7"/>
    <w:rsid w:val="1669E511"/>
    <w:rsid w:val="16725B74"/>
    <w:rsid w:val="167F741E"/>
    <w:rsid w:val="168D72F6"/>
    <w:rsid w:val="16966F47"/>
    <w:rsid w:val="169E8B65"/>
    <w:rsid w:val="169E8FA8"/>
    <w:rsid w:val="16BC84D6"/>
    <w:rsid w:val="16C1E1AB"/>
    <w:rsid w:val="16C316E3"/>
    <w:rsid w:val="16C5BC5D"/>
    <w:rsid w:val="16D9DEEF"/>
    <w:rsid w:val="16E25767"/>
    <w:rsid w:val="1717D9DF"/>
    <w:rsid w:val="17253364"/>
    <w:rsid w:val="1727B333"/>
    <w:rsid w:val="172F1936"/>
    <w:rsid w:val="172F2215"/>
    <w:rsid w:val="17679AEF"/>
    <w:rsid w:val="1772A5ED"/>
    <w:rsid w:val="1777206A"/>
    <w:rsid w:val="1779E4F6"/>
    <w:rsid w:val="17884CC4"/>
    <w:rsid w:val="17929662"/>
    <w:rsid w:val="17A2E4CA"/>
    <w:rsid w:val="17A6FCC9"/>
    <w:rsid w:val="17A9B06E"/>
    <w:rsid w:val="17B50188"/>
    <w:rsid w:val="17C80169"/>
    <w:rsid w:val="17E757D2"/>
    <w:rsid w:val="17EDC169"/>
    <w:rsid w:val="17EF5AE4"/>
    <w:rsid w:val="1803AFA9"/>
    <w:rsid w:val="1805C65D"/>
    <w:rsid w:val="1821C450"/>
    <w:rsid w:val="1827B6CC"/>
    <w:rsid w:val="1828189D"/>
    <w:rsid w:val="18294357"/>
    <w:rsid w:val="182ED62F"/>
    <w:rsid w:val="1856D5F0"/>
    <w:rsid w:val="187B8F39"/>
    <w:rsid w:val="1888A925"/>
    <w:rsid w:val="188BD3E3"/>
    <w:rsid w:val="18908803"/>
    <w:rsid w:val="18935EAE"/>
    <w:rsid w:val="189F5203"/>
    <w:rsid w:val="18A86657"/>
    <w:rsid w:val="18BDCB09"/>
    <w:rsid w:val="18C42902"/>
    <w:rsid w:val="18C4D5EA"/>
    <w:rsid w:val="18D7EFC1"/>
    <w:rsid w:val="18DAE3DC"/>
    <w:rsid w:val="1900D406"/>
    <w:rsid w:val="1914120D"/>
    <w:rsid w:val="1925C898"/>
    <w:rsid w:val="192E013E"/>
    <w:rsid w:val="193407C4"/>
    <w:rsid w:val="1935DAFD"/>
    <w:rsid w:val="194044C9"/>
    <w:rsid w:val="19407B3A"/>
    <w:rsid w:val="1948F1B3"/>
    <w:rsid w:val="1958A6CF"/>
    <w:rsid w:val="195F727D"/>
    <w:rsid w:val="19634D36"/>
    <w:rsid w:val="1964C1DB"/>
    <w:rsid w:val="19697FC6"/>
    <w:rsid w:val="1989B634"/>
    <w:rsid w:val="199B803B"/>
    <w:rsid w:val="19B3D2A9"/>
    <w:rsid w:val="19B8F3C6"/>
    <w:rsid w:val="19BB40FE"/>
    <w:rsid w:val="19D33661"/>
    <w:rsid w:val="19D9ACEE"/>
    <w:rsid w:val="19DF7A97"/>
    <w:rsid w:val="19FF9144"/>
    <w:rsid w:val="1A10DAF1"/>
    <w:rsid w:val="1A14FD1B"/>
    <w:rsid w:val="1A33A8ED"/>
    <w:rsid w:val="1A41AB7E"/>
    <w:rsid w:val="1A681DD7"/>
    <w:rsid w:val="1A73FC46"/>
    <w:rsid w:val="1A76F6B1"/>
    <w:rsid w:val="1A7921C0"/>
    <w:rsid w:val="1A7BE90E"/>
    <w:rsid w:val="1A862288"/>
    <w:rsid w:val="1A8FF9FC"/>
    <w:rsid w:val="1A9D3AB8"/>
    <w:rsid w:val="1AA131C4"/>
    <w:rsid w:val="1AA8B78D"/>
    <w:rsid w:val="1AC9D19F"/>
    <w:rsid w:val="1ACFC224"/>
    <w:rsid w:val="1ADD49B0"/>
    <w:rsid w:val="1AEA7207"/>
    <w:rsid w:val="1AEFEA95"/>
    <w:rsid w:val="1AF945E9"/>
    <w:rsid w:val="1AFAB6E2"/>
    <w:rsid w:val="1B17126B"/>
    <w:rsid w:val="1B1A9FD5"/>
    <w:rsid w:val="1B2EF32E"/>
    <w:rsid w:val="1B3E5ADE"/>
    <w:rsid w:val="1B4472B1"/>
    <w:rsid w:val="1B47657D"/>
    <w:rsid w:val="1B679715"/>
    <w:rsid w:val="1B791B4A"/>
    <w:rsid w:val="1B97A66F"/>
    <w:rsid w:val="1B9B5F0A"/>
    <w:rsid w:val="1BA2C45A"/>
    <w:rsid w:val="1BADDAD0"/>
    <w:rsid w:val="1BB7FD5D"/>
    <w:rsid w:val="1BBAE3C4"/>
    <w:rsid w:val="1BBF940A"/>
    <w:rsid w:val="1BC374A5"/>
    <w:rsid w:val="1BC3F752"/>
    <w:rsid w:val="1BC8A5E5"/>
    <w:rsid w:val="1BCB83A7"/>
    <w:rsid w:val="1BCFD584"/>
    <w:rsid w:val="1BDA356D"/>
    <w:rsid w:val="1BEDA006"/>
    <w:rsid w:val="1C09A2B3"/>
    <w:rsid w:val="1C161586"/>
    <w:rsid w:val="1C1793DA"/>
    <w:rsid w:val="1C1EB708"/>
    <w:rsid w:val="1C2DE264"/>
    <w:rsid w:val="1C336035"/>
    <w:rsid w:val="1C559DD0"/>
    <w:rsid w:val="1C603AF2"/>
    <w:rsid w:val="1C61D860"/>
    <w:rsid w:val="1C6D1157"/>
    <w:rsid w:val="1C7B0480"/>
    <w:rsid w:val="1C86ABAC"/>
    <w:rsid w:val="1CAFAB1B"/>
    <w:rsid w:val="1CB22887"/>
    <w:rsid w:val="1CB43D30"/>
    <w:rsid w:val="1CB5C6E1"/>
    <w:rsid w:val="1CD4DDEF"/>
    <w:rsid w:val="1CE62EB5"/>
    <w:rsid w:val="1CF4B0EC"/>
    <w:rsid w:val="1CF62F0D"/>
    <w:rsid w:val="1D11D621"/>
    <w:rsid w:val="1D1B8382"/>
    <w:rsid w:val="1D1BFEE6"/>
    <w:rsid w:val="1D29B33A"/>
    <w:rsid w:val="1D3B81EA"/>
    <w:rsid w:val="1D6B6655"/>
    <w:rsid w:val="1D70E484"/>
    <w:rsid w:val="1D797229"/>
    <w:rsid w:val="1D79B097"/>
    <w:rsid w:val="1D7D6D20"/>
    <w:rsid w:val="1D8CED43"/>
    <w:rsid w:val="1DA656E8"/>
    <w:rsid w:val="1DC7578D"/>
    <w:rsid w:val="1DC895D7"/>
    <w:rsid w:val="1DD67F07"/>
    <w:rsid w:val="1DDD42BA"/>
    <w:rsid w:val="1DE77E07"/>
    <w:rsid w:val="1DF1E23C"/>
    <w:rsid w:val="1DFB4214"/>
    <w:rsid w:val="1DFC493B"/>
    <w:rsid w:val="1DFEDF84"/>
    <w:rsid w:val="1E009D5F"/>
    <w:rsid w:val="1E113A71"/>
    <w:rsid w:val="1E11AB29"/>
    <w:rsid w:val="1E1378D6"/>
    <w:rsid w:val="1E1B3DC7"/>
    <w:rsid w:val="1E21B361"/>
    <w:rsid w:val="1E329C95"/>
    <w:rsid w:val="1E32E3A0"/>
    <w:rsid w:val="1E349A32"/>
    <w:rsid w:val="1E373F9F"/>
    <w:rsid w:val="1E471440"/>
    <w:rsid w:val="1E484B25"/>
    <w:rsid w:val="1E4DF216"/>
    <w:rsid w:val="1E665EBE"/>
    <w:rsid w:val="1E676E1E"/>
    <w:rsid w:val="1E73DBC1"/>
    <w:rsid w:val="1E769993"/>
    <w:rsid w:val="1E770B8F"/>
    <w:rsid w:val="1E8391A1"/>
    <w:rsid w:val="1E85AF1B"/>
    <w:rsid w:val="1E8C00E5"/>
    <w:rsid w:val="1E904DD5"/>
    <w:rsid w:val="1EB918DC"/>
    <w:rsid w:val="1EBFE4C3"/>
    <w:rsid w:val="1ECBB96E"/>
    <w:rsid w:val="1ED5946B"/>
    <w:rsid w:val="1EEAD0BD"/>
    <w:rsid w:val="1EF45A03"/>
    <w:rsid w:val="1F032F14"/>
    <w:rsid w:val="1F1978DB"/>
    <w:rsid w:val="1F35F6A8"/>
    <w:rsid w:val="1F369185"/>
    <w:rsid w:val="1F3790FA"/>
    <w:rsid w:val="1F3AD785"/>
    <w:rsid w:val="1F575811"/>
    <w:rsid w:val="1F5D5C83"/>
    <w:rsid w:val="1F7A3598"/>
    <w:rsid w:val="1F84DF3F"/>
    <w:rsid w:val="1F8D1ECA"/>
    <w:rsid w:val="1F9053D0"/>
    <w:rsid w:val="1F9717CD"/>
    <w:rsid w:val="1FA066D1"/>
    <w:rsid w:val="1FA19225"/>
    <w:rsid w:val="1FC5E691"/>
    <w:rsid w:val="1FDB266E"/>
    <w:rsid w:val="1FE0F2B0"/>
    <w:rsid w:val="1FE402B4"/>
    <w:rsid w:val="1FE45A28"/>
    <w:rsid w:val="1FEF045C"/>
    <w:rsid w:val="1FF09755"/>
    <w:rsid w:val="1FFCF67B"/>
    <w:rsid w:val="2015045B"/>
    <w:rsid w:val="20202AFC"/>
    <w:rsid w:val="202FE634"/>
    <w:rsid w:val="203C89FC"/>
    <w:rsid w:val="204358EB"/>
    <w:rsid w:val="204545F7"/>
    <w:rsid w:val="20488446"/>
    <w:rsid w:val="20488D5E"/>
    <w:rsid w:val="2049BBD7"/>
    <w:rsid w:val="204FC6B1"/>
    <w:rsid w:val="205062C9"/>
    <w:rsid w:val="2050CCED"/>
    <w:rsid w:val="20563FE7"/>
    <w:rsid w:val="206FAAC5"/>
    <w:rsid w:val="2072CF8A"/>
    <w:rsid w:val="2072EF83"/>
    <w:rsid w:val="2076F281"/>
    <w:rsid w:val="208FE406"/>
    <w:rsid w:val="2090B38D"/>
    <w:rsid w:val="2093F017"/>
    <w:rsid w:val="209AE3C3"/>
    <w:rsid w:val="20A044DC"/>
    <w:rsid w:val="20B923A2"/>
    <w:rsid w:val="20DC651B"/>
    <w:rsid w:val="20DF99D2"/>
    <w:rsid w:val="20E2E861"/>
    <w:rsid w:val="20E5FE1C"/>
    <w:rsid w:val="20E6C1DD"/>
    <w:rsid w:val="20EC89B8"/>
    <w:rsid w:val="20FD770C"/>
    <w:rsid w:val="21053DDA"/>
    <w:rsid w:val="21196588"/>
    <w:rsid w:val="211ECB5B"/>
    <w:rsid w:val="212A115E"/>
    <w:rsid w:val="212E2F4B"/>
    <w:rsid w:val="21499724"/>
    <w:rsid w:val="214D5882"/>
    <w:rsid w:val="2171C645"/>
    <w:rsid w:val="21732CCE"/>
    <w:rsid w:val="217CB3FF"/>
    <w:rsid w:val="217F9EA2"/>
    <w:rsid w:val="21823D16"/>
    <w:rsid w:val="21867527"/>
    <w:rsid w:val="218C1418"/>
    <w:rsid w:val="21ADA604"/>
    <w:rsid w:val="21B87D4A"/>
    <w:rsid w:val="21D30346"/>
    <w:rsid w:val="21D4AC9A"/>
    <w:rsid w:val="21D62A74"/>
    <w:rsid w:val="21D81EC3"/>
    <w:rsid w:val="21EB231E"/>
    <w:rsid w:val="21F192BD"/>
    <w:rsid w:val="21F21048"/>
    <w:rsid w:val="2227D6C8"/>
    <w:rsid w:val="222B38E0"/>
    <w:rsid w:val="222EADF0"/>
    <w:rsid w:val="22317A3F"/>
    <w:rsid w:val="223F1193"/>
    <w:rsid w:val="2245092E"/>
    <w:rsid w:val="224CE34C"/>
    <w:rsid w:val="225C3271"/>
    <w:rsid w:val="225CEE05"/>
    <w:rsid w:val="2269DA36"/>
    <w:rsid w:val="226E6D03"/>
    <w:rsid w:val="226F31BC"/>
    <w:rsid w:val="22749085"/>
    <w:rsid w:val="227564C7"/>
    <w:rsid w:val="2276796E"/>
    <w:rsid w:val="227A1BD9"/>
    <w:rsid w:val="228CC551"/>
    <w:rsid w:val="22948CC9"/>
    <w:rsid w:val="229CDF5B"/>
    <w:rsid w:val="229E95E8"/>
    <w:rsid w:val="22C52773"/>
    <w:rsid w:val="22D10D28"/>
    <w:rsid w:val="22DB6A9C"/>
    <w:rsid w:val="22EFBCB2"/>
    <w:rsid w:val="22F5CA30"/>
    <w:rsid w:val="230654C3"/>
    <w:rsid w:val="230EB340"/>
    <w:rsid w:val="231934A5"/>
    <w:rsid w:val="231AC339"/>
    <w:rsid w:val="2336BE84"/>
    <w:rsid w:val="233B45EF"/>
    <w:rsid w:val="2341B84D"/>
    <w:rsid w:val="23492C33"/>
    <w:rsid w:val="235E04ED"/>
    <w:rsid w:val="2363EA53"/>
    <w:rsid w:val="236A4307"/>
    <w:rsid w:val="2371B731"/>
    <w:rsid w:val="2399C62E"/>
    <w:rsid w:val="23A89BBB"/>
    <w:rsid w:val="23B30BE0"/>
    <w:rsid w:val="23BB38FB"/>
    <w:rsid w:val="23C5338C"/>
    <w:rsid w:val="23C90086"/>
    <w:rsid w:val="23DD0E95"/>
    <w:rsid w:val="23F4F3ED"/>
    <w:rsid w:val="240293F2"/>
    <w:rsid w:val="240B6C8F"/>
    <w:rsid w:val="240D41DF"/>
    <w:rsid w:val="24125170"/>
    <w:rsid w:val="241A7D9D"/>
    <w:rsid w:val="241CCDB1"/>
    <w:rsid w:val="241F6769"/>
    <w:rsid w:val="2421634B"/>
    <w:rsid w:val="242A25DD"/>
    <w:rsid w:val="243C1C71"/>
    <w:rsid w:val="2445629F"/>
    <w:rsid w:val="244C2BF3"/>
    <w:rsid w:val="245EB23A"/>
    <w:rsid w:val="245EC6B6"/>
    <w:rsid w:val="247F06DF"/>
    <w:rsid w:val="248AEAA5"/>
    <w:rsid w:val="248D1D35"/>
    <w:rsid w:val="24926045"/>
    <w:rsid w:val="249355BF"/>
    <w:rsid w:val="2496D9A0"/>
    <w:rsid w:val="249E4883"/>
    <w:rsid w:val="24A22524"/>
    <w:rsid w:val="24A27A39"/>
    <w:rsid w:val="24A5486F"/>
    <w:rsid w:val="24A8E80B"/>
    <w:rsid w:val="24AB1993"/>
    <w:rsid w:val="24AC9633"/>
    <w:rsid w:val="24B84462"/>
    <w:rsid w:val="24B9471F"/>
    <w:rsid w:val="24BCC863"/>
    <w:rsid w:val="24BDF4B1"/>
    <w:rsid w:val="24C2A832"/>
    <w:rsid w:val="24C5EE75"/>
    <w:rsid w:val="24C660A0"/>
    <w:rsid w:val="2514BDDE"/>
    <w:rsid w:val="25171440"/>
    <w:rsid w:val="251B27C6"/>
    <w:rsid w:val="253D0DCC"/>
    <w:rsid w:val="253EFE59"/>
    <w:rsid w:val="25446C1C"/>
    <w:rsid w:val="254D64B9"/>
    <w:rsid w:val="2551D850"/>
    <w:rsid w:val="256360D0"/>
    <w:rsid w:val="2565504E"/>
    <w:rsid w:val="2572A326"/>
    <w:rsid w:val="257C0409"/>
    <w:rsid w:val="25871802"/>
    <w:rsid w:val="258BF2C1"/>
    <w:rsid w:val="258EA5F6"/>
    <w:rsid w:val="25A6D27E"/>
    <w:rsid w:val="25AE07C0"/>
    <w:rsid w:val="25BA29CB"/>
    <w:rsid w:val="25BC0511"/>
    <w:rsid w:val="25CB400D"/>
    <w:rsid w:val="25D127C2"/>
    <w:rsid w:val="25D23C69"/>
    <w:rsid w:val="25D3FBA5"/>
    <w:rsid w:val="25DA56F8"/>
    <w:rsid w:val="25E59A4B"/>
    <w:rsid w:val="25E5BB6C"/>
    <w:rsid w:val="25F0E100"/>
    <w:rsid w:val="25FE2C79"/>
    <w:rsid w:val="260057C8"/>
    <w:rsid w:val="260E2704"/>
    <w:rsid w:val="26158FA7"/>
    <w:rsid w:val="262240E4"/>
    <w:rsid w:val="262517D6"/>
    <w:rsid w:val="26267B69"/>
    <w:rsid w:val="2626AF2D"/>
    <w:rsid w:val="2630D4E8"/>
    <w:rsid w:val="2632FB50"/>
    <w:rsid w:val="26384EE9"/>
    <w:rsid w:val="26399DAC"/>
    <w:rsid w:val="26475478"/>
    <w:rsid w:val="264EEC75"/>
    <w:rsid w:val="26538F8C"/>
    <w:rsid w:val="265B25E6"/>
    <w:rsid w:val="266167B3"/>
    <w:rsid w:val="26644465"/>
    <w:rsid w:val="266FB585"/>
    <w:rsid w:val="26784C0F"/>
    <w:rsid w:val="2679CFEE"/>
    <w:rsid w:val="2690C0C5"/>
    <w:rsid w:val="26A55DC9"/>
    <w:rsid w:val="26A58AD9"/>
    <w:rsid w:val="26B7C5CA"/>
    <w:rsid w:val="26BBD0D1"/>
    <w:rsid w:val="26CEAF75"/>
    <w:rsid w:val="26DCEA9C"/>
    <w:rsid w:val="26ECCE54"/>
    <w:rsid w:val="26F5E2A2"/>
    <w:rsid w:val="2701B91F"/>
    <w:rsid w:val="270F9BA1"/>
    <w:rsid w:val="27148C8F"/>
    <w:rsid w:val="27150167"/>
    <w:rsid w:val="27156F9A"/>
    <w:rsid w:val="27219E2F"/>
    <w:rsid w:val="27393B62"/>
    <w:rsid w:val="27602B2A"/>
    <w:rsid w:val="2763CF74"/>
    <w:rsid w:val="276B6E1F"/>
    <w:rsid w:val="27742A53"/>
    <w:rsid w:val="277E4890"/>
    <w:rsid w:val="278AEFF2"/>
    <w:rsid w:val="279857ED"/>
    <w:rsid w:val="27A47DF0"/>
    <w:rsid w:val="27C699E1"/>
    <w:rsid w:val="27C6EC71"/>
    <w:rsid w:val="27C7AC3C"/>
    <w:rsid w:val="27C8EAFF"/>
    <w:rsid w:val="27D0206F"/>
    <w:rsid w:val="27D9B654"/>
    <w:rsid w:val="27DA1AFB"/>
    <w:rsid w:val="2805DD71"/>
    <w:rsid w:val="28167CB3"/>
    <w:rsid w:val="282CFE55"/>
    <w:rsid w:val="282D928C"/>
    <w:rsid w:val="28330815"/>
    <w:rsid w:val="283C20D3"/>
    <w:rsid w:val="283C9461"/>
    <w:rsid w:val="28441C4D"/>
    <w:rsid w:val="284D6F28"/>
    <w:rsid w:val="28697896"/>
    <w:rsid w:val="286D697E"/>
    <w:rsid w:val="287229D9"/>
    <w:rsid w:val="2876DC9E"/>
    <w:rsid w:val="288C9DA8"/>
    <w:rsid w:val="28C2191D"/>
    <w:rsid w:val="28D90D5E"/>
    <w:rsid w:val="28E0B2A8"/>
    <w:rsid w:val="28F33AE7"/>
    <w:rsid w:val="28F8FCBE"/>
    <w:rsid w:val="28FB9074"/>
    <w:rsid w:val="29029665"/>
    <w:rsid w:val="2905CA43"/>
    <w:rsid w:val="2907AD2E"/>
    <w:rsid w:val="29125677"/>
    <w:rsid w:val="2923A85E"/>
    <w:rsid w:val="2928859A"/>
    <w:rsid w:val="292B717A"/>
    <w:rsid w:val="292BB223"/>
    <w:rsid w:val="293A55A9"/>
    <w:rsid w:val="294587BF"/>
    <w:rsid w:val="29491FF3"/>
    <w:rsid w:val="294C1384"/>
    <w:rsid w:val="2958D2C6"/>
    <w:rsid w:val="297276A8"/>
    <w:rsid w:val="2974088C"/>
    <w:rsid w:val="297548CE"/>
    <w:rsid w:val="297DFB59"/>
    <w:rsid w:val="2987CED8"/>
    <w:rsid w:val="29B94FB0"/>
    <w:rsid w:val="29BE7737"/>
    <w:rsid w:val="29BF72D7"/>
    <w:rsid w:val="29C432D4"/>
    <w:rsid w:val="29C6DE96"/>
    <w:rsid w:val="29D56530"/>
    <w:rsid w:val="29D919EC"/>
    <w:rsid w:val="29DB80C1"/>
    <w:rsid w:val="29DD0005"/>
    <w:rsid w:val="29E5955E"/>
    <w:rsid w:val="29ED684F"/>
    <w:rsid w:val="29FBCA62"/>
    <w:rsid w:val="29FCA37D"/>
    <w:rsid w:val="2A0016A3"/>
    <w:rsid w:val="2A2949EC"/>
    <w:rsid w:val="2A29F4C4"/>
    <w:rsid w:val="2A2CBB15"/>
    <w:rsid w:val="2A2D8364"/>
    <w:rsid w:val="2A317CB9"/>
    <w:rsid w:val="2A402D55"/>
    <w:rsid w:val="2A5030DD"/>
    <w:rsid w:val="2A6BE09A"/>
    <w:rsid w:val="2A6FAA62"/>
    <w:rsid w:val="2A7949EC"/>
    <w:rsid w:val="2A857251"/>
    <w:rsid w:val="2A9C0725"/>
    <w:rsid w:val="2AADC81B"/>
    <w:rsid w:val="2AADFB12"/>
    <w:rsid w:val="2AD7BCC3"/>
    <w:rsid w:val="2ADB5A4D"/>
    <w:rsid w:val="2AE007D6"/>
    <w:rsid w:val="2AECFBA0"/>
    <w:rsid w:val="2B11A123"/>
    <w:rsid w:val="2B13173B"/>
    <w:rsid w:val="2B3269DE"/>
    <w:rsid w:val="2B57C30B"/>
    <w:rsid w:val="2B66426B"/>
    <w:rsid w:val="2B6AEDDB"/>
    <w:rsid w:val="2B6EC595"/>
    <w:rsid w:val="2B765DB3"/>
    <w:rsid w:val="2B7B371F"/>
    <w:rsid w:val="2B89F447"/>
    <w:rsid w:val="2B8E429A"/>
    <w:rsid w:val="2B99669C"/>
    <w:rsid w:val="2BADC42E"/>
    <w:rsid w:val="2BB043FA"/>
    <w:rsid w:val="2BB1CB9C"/>
    <w:rsid w:val="2BB44943"/>
    <w:rsid w:val="2BB5317C"/>
    <w:rsid w:val="2BCFE1A5"/>
    <w:rsid w:val="2BD6C921"/>
    <w:rsid w:val="2BDC0F1E"/>
    <w:rsid w:val="2BEC0656"/>
    <w:rsid w:val="2BFD6D27"/>
    <w:rsid w:val="2C015212"/>
    <w:rsid w:val="2C0244CA"/>
    <w:rsid w:val="2C087CF6"/>
    <w:rsid w:val="2C0EB834"/>
    <w:rsid w:val="2C1E0188"/>
    <w:rsid w:val="2C2B0229"/>
    <w:rsid w:val="2C2FB731"/>
    <w:rsid w:val="2C3EEB5D"/>
    <w:rsid w:val="2C49987C"/>
    <w:rsid w:val="2C52E032"/>
    <w:rsid w:val="2C587480"/>
    <w:rsid w:val="2C592B9B"/>
    <w:rsid w:val="2C71D81E"/>
    <w:rsid w:val="2C8CF1EF"/>
    <w:rsid w:val="2C8F24F5"/>
    <w:rsid w:val="2C97277E"/>
    <w:rsid w:val="2C9C3318"/>
    <w:rsid w:val="2CA2616E"/>
    <w:rsid w:val="2CA40A7B"/>
    <w:rsid w:val="2CAFAA13"/>
    <w:rsid w:val="2CB3EA1C"/>
    <w:rsid w:val="2CC3CC04"/>
    <w:rsid w:val="2CCD3451"/>
    <w:rsid w:val="2CDFAB9D"/>
    <w:rsid w:val="2CE38612"/>
    <w:rsid w:val="2CE955BF"/>
    <w:rsid w:val="2CEBA17C"/>
    <w:rsid w:val="2CF20417"/>
    <w:rsid w:val="2CFC2852"/>
    <w:rsid w:val="2D03D20A"/>
    <w:rsid w:val="2D0BDAC6"/>
    <w:rsid w:val="2D100584"/>
    <w:rsid w:val="2D1DF0F9"/>
    <w:rsid w:val="2D30D9FD"/>
    <w:rsid w:val="2D36E6E4"/>
    <w:rsid w:val="2D3A1EBF"/>
    <w:rsid w:val="2D500D37"/>
    <w:rsid w:val="2D54C327"/>
    <w:rsid w:val="2D5B340D"/>
    <w:rsid w:val="2D61677B"/>
    <w:rsid w:val="2D8599AE"/>
    <w:rsid w:val="2D861625"/>
    <w:rsid w:val="2D8B969B"/>
    <w:rsid w:val="2D8F417F"/>
    <w:rsid w:val="2D8F5489"/>
    <w:rsid w:val="2D969A1C"/>
    <w:rsid w:val="2D99D67C"/>
    <w:rsid w:val="2DAAE446"/>
    <w:rsid w:val="2DBC0E76"/>
    <w:rsid w:val="2DCB8792"/>
    <w:rsid w:val="2DE3AC5D"/>
    <w:rsid w:val="2DEC6C23"/>
    <w:rsid w:val="2E07CE87"/>
    <w:rsid w:val="2E1134A9"/>
    <w:rsid w:val="2E2F843B"/>
    <w:rsid w:val="2E3785F6"/>
    <w:rsid w:val="2E3AB7E0"/>
    <w:rsid w:val="2E4B59FA"/>
    <w:rsid w:val="2E4FA6F8"/>
    <w:rsid w:val="2E5FA0E9"/>
    <w:rsid w:val="2E653485"/>
    <w:rsid w:val="2E735AC0"/>
    <w:rsid w:val="2E92F9AB"/>
    <w:rsid w:val="2E9D222E"/>
    <w:rsid w:val="2E9D61B2"/>
    <w:rsid w:val="2EA91137"/>
    <w:rsid w:val="2EAC58E0"/>
    <w:rsid w:val="2ECF0269"/>
    <w:rsid w:val="2ED09147"/>
    <w:rsid w:val="2ED686FE"/>
    <w:rsid w:val="2EEDCC84"/>
    <w:rsid w:val="2EF00386"/>
    <w:rsid w:val="2EF1E5A1"/>
    <w:rsid w:val="2F028861"/>
    <w:rsid w:val="2F03B893"/>
    <w:rsid w:val="2F14225F"/>
    <w:rsid w:val="2F306EAA"/>
    <w:rsid w:val="2F37EED2"/>
    <w:rsid w:val="2F517BD6"/>
    <w:rsid w:val="2F524B93"/>
    <w:rsid w:val="2F6810E1"/>
    <w:rsid w:val="2F8AB8AD"/>
    <w:rsid w:val="2F8FE3D0"/>
    <w:rsid w:val="2F976086"/>
    <w:rsid w:val="2F97C6D8"/>
    <w:rsid w:val="2F993CBE"/>
    <w:rsid w:val="2F9A6DD9"/>
    <w:rsid w:val="2FA1D719"/>
    <w:rsid w:val="2FB398D2"/>
    <w:rsid w:val="2FB9B6D9"/>
    <w:rsid w:val="2FC4E8C8"/>
    <w:rsid w:val="2FD0110A"/>
    <w:rsid w:val="2FD93199"/>
    <w:rsid w:val="2FF01B76"/>
    <w:rsid w:val="3005DB01"/>
    <w:rsid w:val="300B3DF3"/>
    <w:rsid w:val="300F6561"/>
    <w:rsid w:val="301A2CFD"/>
    <w:rsid w:val="301EE7DD"/>
    <w:rsid w:val="302293C7"/>
    <w:rsid w:val="302DF9C0"/>
    <w:rsid w:val="30367857"/>
    <w:rsid w:val="30387F79"/>
    <w:rsid w:val="303A152B"/>
    <w:rsid w:val="30456C60"/>
    <w:rsid w:val="30457FB3"/>
    <w:rsid w:val="3062B317"/>
    <w:rsid w:val="3067A2E9"/>
    <w:rsid w:val="306985F8"/>
    <w:rsid w:val="306F8B73"/>
    <w:rsid w:val="30764AAE"/>
    <w:rsid w:val="307A9F62"/>
    <w:rsid w:val="307BE399"/>
    <w:rsid w:val="3093AB88"/>
    <w:rsid w:val="309B1143"/>
    <w:rsid w:val="30A2AD4F"/>
    <w:rsid w:val="30AA3A44"/>
    <w:rsid w:val="30B6ACEB"/>
    <w:rsid w:val="30BAA9C3"/>
    <w:rsid w:val="30BC167D"/>
    <w:rsid w:val="30BDB8D4"/>
    <w:rsid w:val="30BFD957"/>
    <w:rsid w:val="30C0EA4A"/>
    <w:rsid w:val="30C898D5"/>
    <w:rsid w:val="30DCFE58"/>
    <w:rsid w:val="30F8922A"/>
    <w:rsid w:val="30FED50E"/>
    <w:rsid w:val="3108CD2A"/>
    <w:rsid w:val="31196594"/>
    <w:rsid w:val="3126890E"/>
    <w:rsid w:val="3138C470"/>
    <w:rsid w:val="313DB2AF"/>
    <w:rsid w:val="315EEE55"/>
    <w:rsid w:val="3161F398"/>
    <w:rsid w:val="31655FB9"/>
    <w:rsid w:val="3174B81E"/>
    <w:rsid w:val="3177768B"/>
    <w:rsid w:val="31861E97"/>
    <w:rsid w:val="318895B2"/>
    <w:rsid w:val="31AA9E3F"/>
    <w:rsid w:val="31AB35C2"/>
    <w:rsid w:val="31C81DBB"/>
    <w:rsid w:val="31CC61C5"/>
    <w:rsid w:val="31CC7BD7"/>
    <w:rsid w:val="31D3E400"/>
    <w:rsid w:val="31D641EA"/>
    <w:rsid w:val="31E5264D"/>
    <w:rsid w:val="31EF4399"/>
    <w:rsid w:val="31F5B00A"/>
    <w:rsid w:val="31F9A658"/>
    <w:rsid w:val="31FC3DDC"/>
    <w:rsid w:val="31FD5FC1"/>
    <w:rsid w:val="320D9048"/>
    <w:rsid w:val="32182002"/>
    <w:rsid w:val="3227A448"/>
    <w:rsid w:val="3228344A"/>
    <w:rsid w:val="3228D206"/>
    <w:rsid w:val="32298663"/>
    <w:rsid w:val="3229C21B"/>
    <w:rsid w:val="322CB8CC"/>
    <w:rsid w:val="3233949E"/>
    <w:rsid w:val="323490E6"/>
    <w:rsid w:val="323A7CB7"/>
    <w:rsid w:val="324955F7"/>
    <w:rsid w:val="3270E8E9"/>
    <w:rsid w:val="327E8DB2"/>
    <w:rsid w:val="3280FA16"/>
    <w:rsid w:val="328937AC"/>
    <w:rsid w:val="329242F1"/>
    <w:rsid w:val="32972B3D"/>
    <w:rsid w:val="329CF5DD"/>
    <w:rsid w:val="329EEC42"/>
    <w:rsid w:val="32A6FEDF"/>
    <w:rsid w:val="32AAC6B1"/>
    <w:rsid w:val="32B58198"/>
    <w:rsid w:val="32B8ACF7"/>
    <w:rsid w:val="32CC0B96"/>
    <w:rsid w:val="32D341A8"/>
    <w:rsid w:val="32D4BA60"/>
    <w:rsid w:val="32D824A9"/>
    <w:rsid w:val="32DA4A33"/>
    <w:rsid w:val="32DEE743"/>
    <w:rsid w:val="32DF773E"/>
    <w:rsid w:val="32E9E9BD"/>
    <w:rsid w:val="32F4C1D1"/>
    <w:rsid w:val="32F79153"/>
    <w:rsid w:val="32FE1519"/>
    <w:rsid w:val="3315DBB5"/>
    <w:rsid w:val="331C9887"/>
    <w:rsid w:val="3320A53B"/>
    <w:rsid w:val="3320B202"/>
    <w:rsid w:val="3332E0B8"/>
    <w:rsid w:val="334359EA"/>
    <w:rsid w:val="337DE85D"/>
    <w:rsid w:val="338FF3F2"/>
    <w:rsid w:val="33A8A1E9"/>
    <w:rsid w:val="33AB9633"/>
    <w:rsid w:val="33AFC17D"/>
    <w:rsid w:val="33B1129E"/>
    <w:rsid w:val="33C15FD6"/>
    <w:rsid w:val="33C7B4E2"/>
    <w:rsid w:val="33D0798E"/>
    <w:rsid w:val="33D6ABDE"/>
    <w:rsid w:val="33D7A859"/>
    <w:rsid w:val="33DEC859"/>
    <w:rsid w:val="33EC0360"/>
    <w:rsid w:val="33EC58F1"/>
    <w:rsid w:val="33F1A482"/>
    <w:rsid w:val="34012651"/>
    <w:rsid w:val="34023801"/>
    <w:rsid w:val="340BAD65"/>
    <w:rsid w:val="340CB94A"/>
    <w:rsid w:val="340F5898"/>
    <w:rsid w:val="34143D14"/>
    <w:rsid w:val="341C1A64"/>
    <w:rsid w:val="34203882"/>
    <w:rsid w:val="3424C769"/>
    <w:rsid w:val="342B9DA1"/>
    <w:rsid w:val="344B6446"/>
    <w:rsid w:val="34502459"/>
    <w:rsid w:val="3452403B"/>
    <w:rsid w:val="34583636"/>
    <w:rsid w:val="346B3841"/>
    <w:rsid w:val="34942295"/>
    <w:rsid w:val="34A448C9"/>
    <w:rsid w:val="34AF0635"/>
    <w:rsid w:val="34CA0953"/>
    <w:rsid w:val="34D94C24"/>
    <w:rsid w:val="34EA4201"/>
    <w:rsid w:val="34EA4615"/>
    <w:rsid w:val="34FF8117"/>
    <w:rsid w:val="34FFBE7D"/>
    <w:rsid w:val="350D5747"/>
    <w:rsid w:val="351474DB"/>
    <w:rsid w:val="3524E36C"/>
    <w:rsid w:val="352A7DAC"/>
    <w:rsid w:val="352BDC86"/>
    <w:rsid w:val="35425F6E"/>
    <w:rsid w:val="35434484"/>
    <w:rsid w:val="354A973A"/>
    <w:rsid w:val="355B946D"/>
    <w:rsid w:val="35642379"/>
    <w:rsid w:val="35664D64"/>
    <w:rsid w:val="35699FAE"/>
    <w:rsid w:val="356DE70C"/>
    <w:rsid w:val="35A2BEDF"/>
    <w:rsid w:val="35AC80D7"/>
    <w:rsid w:val="35AFB951"/>
    <w:rsid w:val="35AFD5F1"/>
    <w:rsid w:val="35B9E802"/>
    <w:rsid w:val="35BB26A2"/>
    <w:rsid w:val="35C905D0"/>
    <w:rsid w:val="35CB16D9"/>
    <w:rsid w:val="35D0F49F"/>
    <w:rsid w:val="35DA38E1"/>
    <w:rsid w:val="35E9F337"/>
    <w:rsid w:val="35FAF087"/>
    <w:rsid w:val="36032103"/>
    <w:rsid w:val="361103B0"/>
    <w:rsid w:val="3630DFD8"/>
    <w:rsid w:val="365C06D5"/>
    <w:rsid w:val="365EDFE5"/>
    <w:rsid w:val="366F2325"/>
    <w:rsid w:val="368D974A"/>
    <w:rsid w:val="36973A44"/>
    <w:rsid w:val="36999278"/>
    <w:rsid w:val="36B661C9"/>
    <w:rsid w:val="36E826F1"/>
    <w:rsid w:val="36F0C8E5"/>
    <w:rsid w:val="371057D2"/>
    <w:rsid w:val="3713B40F"/>
    <w:rsid w:val="371D1621"/>
    <w:rsid w:val="371DC4D2"/>
    <w:rsid w:val="37309D1C"/>
    <w:rsid w:val="3734CFD1"/>
    <w:rsid w:val="3765C8CD"/>
    <w:rsid w:val="377DE38D"/>
    <w:rsid w:val="378D8CF6"/>
    <w:rsid w:val="378DDEF4"/>
    <w:rsid w:val="37934E69"/>
    <w:rsid w:val="37971595"/>
    <w:rsid w:val="379E4F11"/>
    <w:rsid w:val="37B921BC"/>
    <w:rsid w:val="37BE7025"/>
    <w:rsid w:val="37D740CF"/>
    <w:rsid w:val="380CC2BC"/>
    <w:rsid w:val="380FFBB9"/>
    <w:rsid w:val="3813A6C3"/>
    <w:rsid w:val="38150127"/>
    <w:rsid w:val="381D97F9"/>
    <w:rsid w:val="3824B0C4"/>
    <w:rsid w:val="383C1455"/>
    <w:rsid w:val="383F0F6A"/>
    <w:rsid w:val="38421848"/>
    <w:rsid w:val="3847A799"/>
    <w:rsid w:val="385CC0CD"/>
    <w:rsid w:val="3866D347"/>
    <w:rsid w:val="3870A464"/>
    <w:rsid w:val="387840D3"/>
    <w:rsid w:val="3879C580"/>
    <w:rsid w:val="3881167B"/>
    <w:rsid w:val="38934F30"/>
    <w:rsid w:val="38A14070"/>
    <w:rsid w:val="38A5A715"/>
    <w:rsid w:val="38A7F133"/>
    <w:rsid w:val="38B2DE6D"/>
    <w:rsid w:val="38B777D5"/>
    <w:rsid w:val="38BEAA90"/>
    <w:rsid w:val="38EF5F8D"/>
    <w:rsid w:val="38F082FC"/>
    <w:rsid w:val="38F3E0DC"/>
    <w:rsid w:val="38F764E0"/>
    <w:rsid w:val="390D5BB6"/>
    <w:rsid w:val="391333E6"/>
    <w:rsid w:val="391475E3"/>
    <w:rsid w:val="3918C6AC"/>
    <w:rsid w:val="3919356A"/>
    <w:rsid w:val="3929F16A"/>
    <w:rsid w:val="392D7564"/>
    <w:rsid w:val="3939877E"/>
    <w:rsid w:val="3944EA9D"/>
    <w:rsid w:val="396BF6A2"/>
    <w:rsid w:val="3984A294"/>
    <w:rsid w:val="3997A92B"/>
    <w:rsid w:val="39DFF0BA"/>
    <w:rsid w:val="39F028C4"/>
    <w:rsid w:val="3A04AA17"/>
    <w:rsid w:val="3A053650"/>
    <w:rsid w:val="3A0AE2AF"/>
    <w:rsid w:val="3A10D665"/>
    <w:rsid w:val="3A31136F"/>
    <w:rsid w:val="3A3B33B5"/>
    <w:rsid w:val="3A69CFC5"/>
    <w:rsid w:val="3A6AD0FB"/>
    <w:rsid w:val="3A72B9C5"/>
    <w:rsid w:val="3AA912B8"/>
    <w:rsid w:val="3AAD1EAB"/>
    <w:rsid w:val="3ABCDA01"/>
    <w:rsid w:val="3ABEABFC"/>
    <w:rsid w:val="3AC09D23"/>
    <w:rsid w:val="3AC6FC8F"/>
    <w:rsid w:val="3AE9C1E0"/>
    <w:rsid w:val="3AE9ECB5"/>
    <w:rsid w:val="3AF4A05C"/>
    <w:rsid w:val="3B00DBDA"/>
    <w:rsid w:val="3B033F2A"/>
    <w:rsid w:val="3B0F0804"/>
    <w:rsid w:val="3B1A65AC"/>
    <w:rsid w:val="3B1D082D"/>
    <w:rsid w:val="3B31CA88"/>
    <w:rsid w:val="3B32067F"/>
    <w:rsid w:val="3B3C52E3"/>
    <w:rsid w:val="3B4C5080"/>
    <w:rsid w:val="3B5A64A2"/>
    <w:rsid w:val="3B619AC7"/>
    <w:rsid w:val="3B6ACE6C"/>
    <w:rsid w:val="3B6BC58F"/>
    <w:rsid w:val="3B6F0001"/>
    <w:rsid w:val="3B787F6B"/>
    <w:rsid w:val="3B9B1E0A"/>
    <w:rsid w:val="3B9CDE80"/>
    <w:rsid w:val="3BA6B310"/>
    <w:rsid w:val="3BB5BD90"/>
    <w:rsid w:val="3BB7404C"/>
    <w:rsid w:val="3BD2CAA7"/>
    <w:rsid w:val="3BDBB6B4"/>
    <w:rsid w:val="3BE5748E"/>
    <w:rsid w:val="3BF68AD4"/>
    <w:rsid w:val="3BF7E62D"/>
    <w:rsid w:val="3C0EFC3C"/>
    <w:rsid w:val="3C120AAC"/>
    <w:rsid w:val="3C1F7A13"/>
    <w:rsid w:val="3C2457BF"/>
    <w:rsid w:val="3C2A19A5"/>
    <w:rsid w:val="3C2CC092"/>
    <w:rsid w:val="3C36493A"/>
    <w:rsid w:val="3C37E01D"/>
    <w:rsid w:val="3C469BCE"/>
    <w:rsid w:val="3C530929"/>
    <w:rsid w:val="3C5EC4F4"/>
    <w:rsid w:val="3C64948B"/>
    <w:rsid w:val="3C66BF8C"/>
    <w:rsid w:val="3C6A7891"/>
    <w:rsid w:val="3C6BF566"/>
    <w:rsid w:val="3C7E89CE"/>
    <w:rsid w:val="3C8EA700"/>
    <w:rsid w:val="3C944B91"/>
    <w:rsid w:val="3C97B2E5"/>
    <w:rsid w:val="3C98A07A"/>
    <w:rsid w:val="3C9C7A19"/>
    <w:rsid w:val="3CAA989C"/>
    <w:rsid w:val="3CBFC5FC"/>
    <w:rsid w:val="3CC387B8"/>
    <w:rsid w:val="3CC4C4D9"/>
    <w:rsid w:val="3CCD93DD"/>
    <w:rsid w:val="3CD5A731"/>
    <w:rsid w:val="3CE35BD0"/>
    <w:rsid w:val="3CE6BBE9"/>
    <w:rsid w:val="3CE9202B"/>
    <w:rsid w:val="3D075526"/>
    <w:rsid w:val="3D12494C"/>
    <w:rsid w:val="3D19CDFF"/>
    <w:rsid w:val="3D1C5769"/>
    <w:rsid w:val="3D1E863E"/>
    <w:rsid w:val="3D399DEE"/>
    <w:rsid w:val="3D3B0023"/>
    <w:rsid w:val="3D3D6EC8"/>
    <w:rsid w:val="3D40611A"/>
    <w:rsid w:val="3D47E839"/>
    <w:rsid w:val="3D6112A4"/>
    <w:rsid w:val="3D6F94EF"/>
    <w:rsid w:val="3D7681CE"/>
    <w:rsid w:val="3D792452"/>
    <w:rsid w:val="3D8047FC"/>
    <w:rsid w:val="3D80F99E"/>
    <w:rsid w:val="3D94FD0A"/>
    <w:rsid w:val="3DA20B7A"/>
    <w:rsid w:val="3DA5E2EF"/>
    <w:rsid w:val="3DA6F15F"/>
    <w:rsid w:val="3DA9470F"/>
    <w:rsid w:val="3DB0E5AD"/>
    <w:rsid w:val="3DCD1A2D"/>
    <w:rsid w:val="3DD628BE"/>
    <w:rsid w:val="3DFD9673"/>
    <w:rsid w:val="3E011007"/>
    <w:rsid w:val="3E062DD7"/>
    <w:rsid w:val="3E074280"/>
    <w:rsid w:val="3E0C4740"/>
    <w:rsid w:val="3E15C088"/>
    <w:rsid w:val="3E161CD2"/>
    <w:rsid w:val="3E186B2C"/>
    <w:rsid w:val="3E4782CF"/>
    <w:rsid w:val="3E564F14"/>
    <w:rsid w:val="3E6BDC1F"/>
    <w:rsid w:val="3E6BF6DB"/>
    <w:rsid w:val="3E737377"/>
    <w:rsid w:val="3E8B47E1"/>
    <w:rsid w:val="3E9E03BF"/>
    <w:rsid w:val="3EB7A875"/>
    <w:rsid w:val="3EBFB0CB"/>
    <w:rsid w:val="3EC92E63"/>
    <w:rsid w:val="3ED47F42"/>
    <w:rsid w:val="3ED9A2F7"/>
    <w:rsid w:val="3EF34BCA"/>
    <w:rsid w:val="3EFD9142"/>
    <w:rsid w:val="3F0E61C0"/>
    <w:rsid w:val="3F1A7293"/>
    <w:rsid w:val="3F1C0F77"/>
    <w:rsid w:val="3F216928"/>
    <w:rsid w:val="3F30306D"/>
    <w:rsid w:val="3F304F47"/>
    <w:rsid w:val="3F39F3BF"/>
    <w:rsid w:val="3F3A3663"/>
    <w:rsid w:val="3F4110A6"/>
    <w:rsid w:val="3F460594"/>
    <w:rsid w:val="3F4662C5"/>
    <w:rsid w:val="3F48920A"/>
    <w:rsid w:val="3F4D9EEE"/>
    <w:rsid w:val="3F628DF3"/>
    <w:rsid w:val="3F658151"/>
    <w:rsid w:val="3F6D4B31"/>
    <w:rsid w:val="3F7A3B2E"/>
    <w:rsid w:val="3F8B0E19"/>
    <w:rsid w:val="3F927BF1"/>
    <w:rsid w:val="3F9A6DB2"/>
    <w:rsid w:val="3FA915B3"/>
    <w:rsid w:val="3FB4B1C8"/>
    <w:rsid w:val="3FE3F853"/>
    <w:rsid w:val="3FF0E11C"/>
    <w:rsid w:val="3FFF2843"/>
    <w:rsid w:val="40067465"/>
    <w:rsid w:val="4007F8BB"/>
    <w:rsid w:val="400A43CC"/>
    <w:rsid w:val="4019AB29"/>
    <w:rsid w:val="4026778B"/>
    <w:rsid w:val="402D3ED1"/>
    <w:rsid w:val="4036729C"/>
    <w:rsid w:val="403BFCCC"/>
    <w:rsid w:val="405435BE"/>
    <w:rsid w:val="4066AD0A"/>
    <w:rsid w:val="406A63C3"/>
    <w:rsid w:val="40706592"/>
    <w:rsid w:val="4071F79E"/>
    <w:rsid w:val="40823803"/>
    <w:rsid w:val="408A21EE"/>
    <w:rsid w:val="408A583D"/>
    <w:rsid w:val="40960CAB"/>
    <w:rsid w:val="409C7A5F"/>
    <w:rsid w:val="40A5452A"/>
    <w:rsid w:val="40BBE40C"/>
    <w:rsid w:val="40CA7052"/>
    <w:rsid w:val="40CC1FA8"/>
    <w:rsid w:val="40D9802E"/>
    <w:rsid w:val="40E130A6"/>
    <w:rsid w:val="40E2ACCE"/>
    <w:rsid w:val="40FE419C"/>
    <w:rsid w:val="4108CA35"/>
    <w:rsid w:val="410C67BC"/>
    <w:rsid w:val="4112FA04"/>
    <w:rsid w:val="4115AFCB"/>
    <w:rsid w:val="4119D803"/>
    <w:rsid w:val="4130027E"/>
    <w:rsid w:val="41363E13"/>
    <w:rsid w:val="413BF8BA"/>
    <w:rsid w:val="413E40F4"/>
    <w:rsid w:val="41586885"/>
    <w:rsid w:val="415C4D49"/>
    <w:rsid w:val="4172BDE9"/>
    <w:rsid w:val="4173F471"/>
    <w:rsid w:val="417B5244"/>
    <w:rsid w:val="4184FCE2"/>
    <w:rsid w:val="41A1F10C"/>
    <w:rsid w:val="41C270E1"/>
    <w:rsid w:val="41C8688F"/>
    <w:rsid w:val="41CD8BD5"/>
    <w:rsid w:val="41F8C1FC"/>
    <w:rsid w:val="41FA3FBF"/>
    <w:rsid w:val="41FCC97F"/>
    <w:rsid w:val="420126AB"/>
    <w:rsid w:val="420C2004"/>
    <w:rsid w:val="4234407A"/>
    <w:rsid w:val="4235C0B0"/>
    <w:rsid w:val="426F4FC6"/>
    <w:rsid w:val="4280D2A8"/>
    <w:rsid w:val="428C2BD2"/>
    <w:rsid w:val="42972BE4"/>
    <w:rsid w:val="42B4E00F"/>
    <w:rsid w:val="42CEFC1C"/>
    <w:rsid w:val="42CF9DEA"/>
    <w:rsid w:val="42D7F3B5"/>
    <w:rsid w:val="42DFBC21"/>
    <w:rsid w:val="42E403E9"/>
    <w:rsid w:val="42F1CA09"/>
    <w:rsid w:val="42FCFD5F"/>
    <w:rsid w:val="42FEBBAB"/>
    <w:rsid w:val="4301EDAB"/>
    <w:rsid w:val="43080A31"/>
    <w:rsid w:val="43086A35"/>
    <w:rsid w:val="4308966F"/>
    <w:rsid w:val="43097D26"/>
    <w:rsid w:val="430C791B"/>
    <w:rsid w:val="43136402"/>
    <w:rsid w:val="431D3A46"/>
    <w:rsid w:val="4332FF20"/>
    <w:rsid w:val="43334EE0"/>
    <w:rsid w:val="4334038B"/>
    <w:rsid w:val="4340853F"/>
    <w:rsid w:val="434C1106"/>
    <w:rsid w:val="4357F637"/>
    <w:rsid w:val="435E184D"/>
    <w:rsid w:val="4378F372"/>
    <w:rsid w:val="438CECEF"/>
    <w:rsid w:val="4395250A"/>
    <w:rsid w:val="4398C43A"/>
    <w:rsid w:val="439D5858"/>
    <w:rsid w:val="43B09BA6"/>
    <w:rsid w:val="43B1F069"/>
    <w:rsid w:val="43B81338"/>
    <w:rsid w:val="43D378C0"/>
    <w:rsid w:val="43DC5E7B"/>
    <w:rsid w:val="43F47691"/>
    <w:rsid w:val="43F7902E"/>
    <w:rsid w:val="4409BD23"/>
    <w:rsid w:val="44152473"/>
    <w:rsid w:val="44172E25"/>
    <w:rsid w:val="4422C159"/>
    <w:rsid w:val="442FBA41"/>
    <w:rsid w:val="44464395"/>
    <w:rsid w:val="444B9771"/>
    <w:rsid w:val="445E7F3C"/>
    <w:rsid w:val="446100DA"/>
    <w:rsid w:val="4465B065"/>
    <w:rsid w:val="4486CBA6"/>
    <w:rsid w:val="44872AD5"/>
    <w:rsid w:val="448A8540"/>
    <w:rsid w:val="448F7090"/>
    <w:rsid w:val="4491A961"/>
    <w:rsid w:val="44A2BC30"/>
    <w:rsid w:val="44A43A96"/>
    <w:rsid w:val="44AA33C6"/>
    <w:rsid w:val="44B00D1B"/>
    <w:rsid w:val="44B143E3"/>
    <w:rsid w:val="44C7CA2E"/>
    <w:rsid w:val="44C9B43D"/>
    <w:rsid w:val="44D88AD2"/>
    <w:rsid w:val="44DCE1F2"/>
    <w:rsid w:val="44E06E1C"/>
    <w:rsid w:val="44E36835"/>
    <w:rsid w:val="44EA6B6F"/>
    <w:rsid w:val="44ED1C4C"/>
    <w:rsid w:val="44EE0DD3"/>
    <w:rsid w:val="44F01639"/>
    <w:rsid w:val="45009504"/>
    <w:rsid w:val="4515A0C4"/>
    <w:rsid w:val="45195338"/>
    <w:rsid w:val="451C0256"/>
    <w:rsid w:val="451C09BD"/>
    <w:rsid w:val="451E72C9"/>
    <w:rsid w:val="451E8803"/>
    <w:rsid w:val="451F3B2E"/>
    <w:rsid w:val="4520A148"/>
    <w:rsid w:val="4524008B"/>
    <w:rsid w:val="45455101"/>
    <w:rsid w:val="4575883F"/>
    <w:rsid w:val="458D9E18"/>
    <w:rsid w:val="45A28B60"/>
    <w:rsid w:val="45AAC705"/>
    <w:rsid w:val="45B0034A"/>
    <w:rsid w:val="45C540E0"/>
    <w:rsid w:val="45CECCA6"/>
    <w:rsid w:val="45D81431"/>
    <w:rsid w:val="45EB0B15"/>
    <w:rsid w:val="45F807ED"/>
    <w:rsid w:val="45FB86A3"/>
    <w:rsid w:val="460397E9"/>
    <w:rsid w:val="46069CDE"/>
    <w:rsid w:val="462D64EC"/>
    <w:rsid w:val="4630FCEE"/>
    <w:rsid w:val="46316123"/>
    <w:rsid w:val="46381D71"/>
    <w:rsid w:val="4649F7FF"/>
    <w:rsid w:val="4650036A"/>
    <w:rsid w:val="466E69C7"/>
    <w:rsid w:val="4676B478"/>
    <w:rsid w:val="46798550"/>
    <w:rsid w:val="46839430"/>
    <w:rsid w:val="46842B14"/>
    <w:rsid w:val="4698EDE1"/>
    <w:rsid w:val="469A1827"/>
    <w:rsid w:val="46A6DFFC"/>
    <w:rsid w:val="46CF2BAF"/>
    <w:rsid w:val="46D05F18"/>
    <w:rsid w:val="46E17C53"/>
    <w:rsid w:val="46E62329"/>
    <w:rsid w:val="46F5FF1B"/>
    <w:rsid w:val="46FB9D8F"/>
    <w:rsid w:val="46FBC906"/>
    <w:rsid w:val="46FBD870"/>
    <w:rsid w:val="46FC4774"/>
    <w:rsid w:val="47013541"/>
    <w:rsid w:val="47051DCA"/>
    <w:rsid w:val="4712C8B8"/>
    <w:rsid w:val="471854FF"/>
    <w:rsid w:val="4718DCE5"/>
    <w:rsid w:val="471D678D"/>
    <w:rsid w:val="471F4E05"/>
    <w:rsid w:val="472C5DF0"/>
    <w:rsid w:val="4732D387"/>
    <w:rsid w:val="474547E6"/>
    <w:rsid w:val="47568C85"/>
    <w:rsid w:val="475F07D0"/>
    <w:rsid w:val="47672075"/>
    <w:rsid w:val="476AA664"/>
    <w:rsid w:val="4793B954"/>
    <w:rsid w:val="47A33C97"/>
    <w:rsid w:val="47A57F97"/>
    <w:rsid w:val="47A5B5A8"/>
    <w:rsid w:val="47AF2E16"/>
    <w:rsid w:val="47B15FB9"/>
    <w:rsid w:val="47C0EA53"/>
    <w:rsid w:val="47C4C9D6"/>
    <w:rsid w:val="47C53954"/>
    <w:rsid w:val="47D82428"/>
    <w:rsid w:val="47E1799E"/>
    <w:rsid w:val="47E71036"/>
    <w:rsid w:val="47E7ADDD"/>
    <w:rsid w:val="47F37B00"/>
    <w:rsid w:val="480A3A28"/>
    <w:rsid w:val="480A699A"/>
    <w:rsid w:val="480E75F2"/>
    <w:rsid w:val="480EAC70"/>
    <w:rsid w:val="48189C25"/>
    <w:rsid w:val="4824246E"/>
    <w:rsid w:val="48294FB3"/>
    <w:rsid w:val="483CCD59"/>
    <w:rsid w:val="48498AB2"/>
    <w:rsid w:val="484F476F"/>
    <w:rsid w:val="48637DDF"/>
    <w:rsid w:val="487966BD"/>
    <w:rsid w:val="487B4D9F"/>
    <w:rsid w:val="4881A950"/>
    <w:rsid w:val="4881AEE3"/>
    <w:rsid w:val="4888E2B3"/>
    <w:rsid w:val="488D78CD"/>
    <w:rsid w:val="488F0BC6"/>
    <w:rsid w:val="4892E80B"/>
    <w:rsid w:val="48B7C871"/>
    <w:rsid w:val="48BD5E22"/>
    <w:rsid w:val="48C9EC0A"/>
    <w:rsid w:val="48CB69B6"/>
    <w:rsid w:val="48CC8128"/>
    <w:rsid w:val="48D8DC48"/>
    <w:rsid w:val="48DC01CD"/>
    <w:rsid w:val="48F4D560"/>
    <w:rsid w:val="48F9CBDF"/>
    <w:rsid w:val="48FAFC8F"/>
    <w:rsid w:val="4900E569"/>
    <w:rsid w:val="4903C49F"/>
    <w:rsid w:val="490DA746"/>
    <w:rsid w:val="4918AB37"/>
    <w:rsid w:val="491E4D01"/>
    <w:rsid w:val="4926A6B1"/>
    <w:rsid w:val="493679D4"/>
    <w:rsid w:val="49416258"/>
    <w:rsid w:val="49689DB0"/>
    <w:rsid w:val="496E6250"/>
    <w:rsid w:val="498992E1"/>
    <w:rsid w:val="499ADB61"/>
    <w:rsid w:val="49A80F91"/>
    <w:rsid w:val="49A94A11"/>
    <w:rsid w:val="49B5B298"/>
    <w:rsid w:val="49BA3910"/>
    <w:rsid w:val="49BD7A32"/>
    <w:rsid w:val="49D320C3"/>
    <w:rsid w:val="49D89DBA"/>
    <w:rsid w:val="49EA112A"/>
    <w:rsid w:val="4A0A5FA6"/>
    <w:rsid w:val="4A18D9E4"/>
    <w:rsid w:val="4A191D15"/>
    <w:rsid w:val="4A24B314"/>
    <w:rsid w:val="4A287CA1"/>
    <w:rsid w:val="4A315EB4"/>
    <w:rsid w:val="4A31F05A"/>
    <w:rsid w:val="4A3A0C3E"/>
    <w:rsid w:val="4A49EA2C"/>
    <w:rsid w:val="4A583E2C"/>
    <w:rsid w:val="4A614645"/>
    <w:rsid w:val="4A6928B6"/>
    <w:rsid w:val="4A6E012F"/>
    <w:rsid w:val="4A6E3842"/>
    <w:rsid w:val="4A9C3F0F"/>
    <w:rsid w:val="4A9D7BA7"/>
    <w:rsid w:val="4AA67A18"/>
    <w:rsid w:val="4AB84505"/>
    <w:rsid w:val="4AE7B943"/>
    <w:rsid w:val="4AEFCD1A"/>
    <w:rsid w:val="4AF972BD"/>
    <w:rsid w:val="4B046E11"/>
    <w:rsid w:val="4B090C2D"/>
    <w:rsid w:val="4B336F61"/>
    <w:rsid w:val="4B3754AE"/>
    <w:rsid w:val="4B477A13"/>
    <w:rsid w:val="4B517E5B"/>
    <w:rsid w:val="4B58C89C"/>
    <w:rsid w:val="4B641729"/>
    <w:rsid w:val="4B6C79DF"/>
    <w:rsid w:val="4B8F465C"/>
    <w:rsid w:val="4B9600BC"/>
    <w:rsid w:val="4B9AC8FA"/>
    <w:rsid w:val="4BC69C21"/>
    <w:rsid w:val="4BE5B8DC"/>
    <w:rsid w:val="4BF7AA00"/>
    <w:rsid w:val="4C069182"/>
    <w:rsid w:val="4C284872"/>
    <w:rsid w:val="4C2D288D"/>
    <w:rsid w:val="4C42D668"/>
    <w:rsid w:val="4C4A2E91"/>
    <w:rsid w:val="4C7DCBE8"/>
    <w:rsid w:val="4C860C9F"/>
    <w:rsid w:val="4C87BC93"/>
    <w:rsid w:val="4C977643"/>
    <w:rsid w:val="4C98EE3E"/>
    <w:rsid w:val="4C9B35FA"/>
    <w:rsid w:val="4C9E18AD"/>
    <w:rsid w:val="4CAB954B"/>
    <w:rsid w:val="4CAEBC03"/>
    <w:rsid w:val="4CB82509"/>
    <w:rsid w:val="4CB87FDD"/>
    <w:rsid w:val="4CDFB053"/>
    <w:rsid w:val="4CE41353"/>
    <w:rsid w:val="4CE8870A"/>
    <w:rsid w:val="4CF1C93A"/>
    <w:rsid w:val="4CF37E88"/>
    <w:rsid w:val="4CFF15A4"/>
    <w:rsid w:val="4D197A7F"/>
    <w:rsid w:val="4D209A20"/>
    <w:rsid w:val="4D2786B2"/>
    <w:rsid w:val="4D2B16BD"/>
    <w:rsid w:val="4D358355"/>
    <w:rsid w:val="4D3F2B52"/>
    <w:rsid w:val="4D575D17"/>
    <w:rsid w:val="4D65409F"/>
    <w:rsid w:val="4D7DFEA3"/>
    <w:rsid w:val="4D833BF1"/>
    <w:rsid w:val="4D8A7824"/>
    <w:rsid w:val="4D9C0EF4"/>
    <w:rsid w:val="4DC1212B"/>
    <w:rsid w:val="4DCB0999"/>
    <w:rsid w:val="4DDDE9B0"/>
    <w:rsid w:val="4DFC4E03"/>
    <w:rsid w:val="4E09A1A9"/>
    <w:rsid w:val="4E18A6A5"/>
    <w:rsid w:val="4E25BF5C"/>
    <w:rsid w:val="4E3A9164"/>
    <w:rsid w:val="4E492981"/>
    <w:rsid w:val="4E5509E4"/>
    <w:rsid w:val="4E67D6B2"/>
    <w:rsid w:val="4E70CE27"/>
    <w:rsid w:val="4E7C37C8"/>
    <w:rsid w:val="4E8033D0"/>
    <w:rsid w:val="4E8E9A05"/>
    <w:rsid w:val="4E97553D"/>
    <w:rsid w:val="4E9EF6D7"/>
    <w:rsid w:val="4EA459F0"/>
    <w:rsid w:val="4EBA6290"/>
    <w:rsid w:val="4EBF7E68"/>
    <w:rsid w:val="4ED0499B"/>
    <w:rsid w:val="4ED1FE62"/>
    <w:rsid w:val="4EDAFBB3"/>
    <w:rsid w:val="4EF34E4D"/>
    <w:rsid w:val="4F06032B"/>
    <w:rsid w:val="4F094193"/>
    <w:rsid w:val="4F0E1278"/>
    <w:rsid w:val="4F110056"/>
    <w:rsid w:val="4F24BD0F"/>
    <w:rsid w:val="4F30CBA2"/>
    <w:rsid w:val="4F333783"/>
    <w:rsid w:val="4F345920"/>
    <w:rsid w:val="4F3B84B0"/>
    <w:rsid w:val="4F3F79DB"/>
    <w:rsid w:val="4F4C1524"/>
    <w:rsid w:val="4F517F27"/>
    <w:rsid w:val="4F541642"/>
    <w:rsid w:val="4F68404D"/>
    <w:rsid w:val="4F73A6A7"/>
    <w:rsid w:val="4F7578F9"/>
    <w:rsid w:val="4F79E121"/>
    <w:rsid w:val="4F7F874C"/>
    <w:rsid w:val="4F840F6B"/>
    <w:rsid w:val="4F8F6BC3"/>
    <w:rsid w:val="4F94BE83"/>
    <w:rsid w:val="4F963828"/>
    <w:rsid w:val="4FA72F3B"/>
    <w:rsid w:val="4FABB693"/>
    <w:rsid w:val="4FB63F90"/>
    <w:rsid w:val="4FBD3F4C"/>
    <w:rsid w:val="4FC65AE4"/>
    <w:rsid w:val="4FC86E3D"/>
    <w:rsid w:val="4FD5BC94"/>
    <w:rsid w:val="4FDB6395"/>
    <w:rsid w:val="4FE3360D"/>
    <w:rsid w:val="4FF0DA45"/>
    <w:rsid w:val="4FF5F605"/>
    <w:rsid w:val="4FFA3EBC"/>
    <w:rsid w:val="5002A851"/>
    <w:rsid w:val="50056544"/>
    <w:rsid w:val="500B6619"/>
    <w:rsid w:val="501DEA27"/>
    <w:rsid w:val="50208017"/>
    <w:rsid w:val="503B9910"/>
    <w:rsid w:val="5049D5D5"/>
    <w:rsid w:val="50504982"/>
    <w:rsid w:val="505278C7"/>
    <w:rsid w:val="505381E1"/>
    <w:rsid w:val="5063F1B1"/>
    <w:rsid w:val="506B962D"/>
    <w:rsid w:val="5071A04D"/>
    <w:rsid w:val="5076CC14"/>
    <w:rsid w:val="507CA620"/>
    <w:rsid w:val="50881B68"/>
    <w:rsid w:val="50963DC5"/>
    <w:rsid w:val="509CBDBD"/>
    <w:rsid w:val="50A04814"/>
    <w:rsid w:val="50A208A2"/>
    <w:rsid w:val="50A25044"/>
    <w:rsid w:val="50A58B6A"/>
    <w:rsid w:val="50B07EAD"/>
    <w:rsid w:val="50C799EB"/>
    <w:rsid w:val="50C8807E"/>
    <w:rsid w:val="50CF1520"/>
    <w:rsid w:val="50D78361"/>
    <w:rsid w:val="50DCE6FC"/>
    <w:rsid w:val="50F3FDD9"/>
    <w:rsid w:val="50FD861B"/>
    <w:rsid w:val="5104969F"/>
    <w:rsid w:val="510567F3"/>
    <w:rsid w:val="51117F4D"/>
    <w:rsid w:val="5114ABF5"/>
    <w:rsid w:val="51189039"/>
    <w:rsid w:val="511D18DA"/>
    <w:rsid w:val="5120F97B"/>
    <w:rsid w:val="5125CA07"/>
    <w:rsid w:val="512856F5"/>
    <w:rsid w:val="51289F65"/>
    <w:rsid w:val="513F37C4"/>
    <w:rsid w:val="514C4C19"/>
    <w:rsid w:val="514F82CB"/>
    <w:rsid w:val="51544F63"/>
    <w:rsid w:val="51760F14"/>
    <w:rsid w:val="5176BA1D"/>
    <w:rsid w:val="5179359D"/>
    <w:rsid w:val="51B95E1D"/>
    <w:rsid w:val="51FC0DD7"/>
    <w:rsid w:val="51FE87E0"/>
    <w:rsid w:val="521473EC"/>
    <w:rsid w:val="52199035"/>
    <w:rsid w:val="522116F9"/>
    <w:rsid w:val="52460A11"/>
    <w:rsid w:val="525DC006"/>
    <w:rsid w:val="52604AF4"/>
    <w:rsid w:val="52663866"/>
    <w:rsid w:val="52870909"/>
    <w:rsid w:val="528D110D"/>
    <w:rsid w:val="5293BF15"/>
    <w:rsid w:val="529B3996"/>
    <w:rsid w:val="52B9677F"/>
    <w:rsid w:val="52BD3D9F"/>
    <w:rsid w:val="52BE107B"/>
    <w:rsid w:val="52BF58F9"/>
    <w:rsid w:val="52C5653D"/>
    <w:rsid w:val="52EAA4F4"/>
    <w:rsid w:val="52EC1CA1"/>
    <w:rsid w:val="52FC40B4"/>
    <w:rsid w:val="5300ED00"/>
    <w:rsid w:val="53192B24"/>
    <w:rsid w:val="533D24B9"/>
    <w:rsid w:val="533F7CCE"/>
    <w:rsid w:val="53488D76"/>
    <w:rsid w:val="534A3678"/>
    <w:rsid w:val="534BF5C4"/>
    <w:rsid w:val="534F0B98"/>
    <w:rsid w:val="5351CA86"/>
    <w:rsid w:val="53618242"/>
    <w:rsid w:val="536B0ADE"/>
    <w:rsid w:val="53744D7D"/>
    <w:rsid w:val="537BBD80"/>
    <w:rsid w:val="5387EA44"/>
    <w:rsid w:val="53948FA8"/>
    <w:rsid w:val="53954B28"/>
    <w:rsid w:val="53A5DADF"/>
    <w:rsid w:val="53B2EDA5"/>
    <w:rsid w:val="53CA7875"/>
    <w:rsid w:val="53CE9ACB"/>
    <w:rsid w:val="53D22CC5"/>
    <w:rsid w:val="53EA7C54"/>
    <w:rsid w:val="53FD9BBF"/>
    <w:rsid w:val="54017F36"/>
    <w:rsid w:val="540834BE"/>
    <w:rsid w:val="540A404F"/>
    <w:rsid w:val="54121FE0"/>
    <w:rsid w:val="5416D8C0"/>
    <w:rsid w:val="54259AF8"/>
    <w:rsid w:val="5432ABC7"/>
    <w:rsid w:val="543C1819"/>
    <w:rsid w:val="5446F8BD"/>
    <w:rsid w:val="54483761"/>
    <w:rsid w:val="548DA32A"/>
    <w:rsid w:val="54A6BA70"/>
    <w:rsid w:val="54B1045C"/>
    <w:rsid w:val="54B12E76"/>
    <w:rsid w:val="54B69417"/>
    <w:rsid w:val="54C9A7CB"/>
    <w:rsid w:val="54CA5D2B"/>
    <w:rsid w:val="55024EC8"/>
    <w:rsid w:val="5524594F"/>
    <w:rsid w:val="5529203A"/>
    <w:rsid w:val="5530D556"/>
    <w:rsid w:val="553628A2"/>
    <w:rsid w:val="554175EA"/>
    <w:rsid w:val="554A9174"/>
    <w:rsid w:val="554C9880"/>
    <w:rsid w:val="55705D1C"/>
    <w:rsid w:val="558165DD"/>
    <w:rsid w:val="558C92BE"/>
    <w:rsid w:val="5593C093"/>
    <w:rsid w:val="559ABD2C"/>
    <w:rsid w:val="55AB018E"/>
    <w:rsid w:val="55B4251B"/>
    <w:rsid w:val="55B7488B"/>
    <w:rsid w:val="55BB0AAF"/>
    <w:rsid w:val="55BE22F0"/>
    <w:rsid w:val="55C04701"/>
    <w:rsid w:val="55C48336"/>
    <w:rsid w:val="55CE149A"/>
    <w:rsid w:val="55D2EF78"/>
    <w:rsid w:val="55D3E27F"/>
    <w:rsid w:val="55DCF513"/>
    <w:rsid w:val="55EC0440"/>
    <w:rsid w:val="55FC75D0"/>
    <w:rsid w:val="560709D1"/>
    <w:rsid w:val="5612341A"/>
    <w:rsid w:val="5644F3EA"/>
    <w:rsid w:val="567762E5"/>
    <w:rsid w:val="5677F931"/>
    <w:rsid w:val="567ACC43"/>
    <w:rsid w:val="5681A21B"/>
    <w:rsid w:val="569F9E50"/>
    <w:rsid w:val="56A01F29"/>
    <w:rsid w:val="56B7F829"/>
    <w:rsid w:val="56BEBAEF"/>
    <w:rsid w:val="56BF62EB"/>
    <w:rsid w:val="56BFDDBD"/>
    <w:rsid w:val="56C8D291"/>
    <w:rsid w:val="56DB6D91"/>
    <w:rsid w:val="56DC9B4A"/>
    <w:rsid w:val="56E854A9"/>
    <w:rsid w:val="56EB0DFD"/>
    <w:rsid w:val="56EEAF37"/>
    <w:rsid w:val="570A45ED"/>
    <w:rsid w:val="5714DB3B"/>
    <w:rsid w:val="571B7372"/>
    <w:rsid w:val="572BEC37"/>
    <w:rsid w:val="573A245B"/>
    <w:rsid w:val="573BA1C7"/>
    <w:rsid w:val="575EAA57"/>
    <w:rsid w:val="5762E8FF"/>
    <w:rsid w:val="5779893B"/>
    <w:rsid w:val="5782B386"/>
    <w:rsid w:val="57925EB1"/>
    <w:rsid w:val="57A038BE"/>
    <w:rsid w:val="57A1A5E4"/>
    <w:rsid w:val="57A4C3FE"/>
    <w:rsid w:val="57B4BE00"/>
    <w:rsid w:val="57C390E7"/>
    <w:rsid w:val="57CF6735"/>
    <w:rsid w:val="57D0BE40"/>
    <w:rsid w:val="57D24658"/>
    <w:rsid w:val="57D2509E"/>
    <w:rsid w:val="57E8B5B9"/>
    <w:rsid w:val="57EA40A8"/>
    <w:rsid w:val="57F22325"/>
    <w:rsid w:val="57F30E74"/>
    <w:rsid w:val="57F6D82E"/>
    <w:rsid w:val="581281AA"/>
    <w:rsid w:val="5818D0B4"/>
    <w:rsid w:val="582359C9"/>
    <w:rsid w:val="582C09F7"/>
    <w:rsid w:val="582DF76C"/>
    <w:rsid w:val="5835867D"/>
    <w:rsid w:val="5848F196"/>
    <w:rsid w:val="5864A2F2"/>
    <w:rsid w:val="586DC964"/>
    <w:rsid w:val="58865309"/>
    <w:rsid w:val="588A59C1"/>
    <w:rsid w:val="58994F99"/>
    <w:rsid w:val="589B0D17"/>
    <w:rsid w:val="58A318B4"/>
    <w:rsid w:val="58AE1E63"/>
    <w:rsid w:val="58B1DBC7"/>
    <w:rsid w:val="58B60C54"/>
    <w:rsid w:val="58BD6DDF"/>
    <w:rsid w:val="58C0166B"/>
    <w:rsid w:val="58D11567"/>
    <w:rsid w:val="58D845F6"/>
    <w:rsid w:val="58DA8168"/>
    <w:rsid w:val="58DBBD0D"/>
    <w:rsid w:val="58DD5E01"/>
    <w:rsid w:val="58DD8B4D"/>
    <w:rsid w:val="58F26723"/>
    <w:rsid w:val="58F3431D"/>
    <w:rsid w:val="58F9ED19"/>
    <w:rsid w:val="590E990F"/>
    <w:rsid w:val="590FCD59"/>
    <w:rsid w:val="59128512"/>
    <w:rsid w:val="5914B890"/>
    <w:rsid w:val="59183EEE"/>
    <w:rsid w:val="592946F6"/>
    <w:rsid w:val="5929C1AB"/>
    <w:rsid w:val="592E758F"/>
    <w:rsid w:val="593B702D"/>
    <w:rsid w:val="5942CBF1"/>
    <w:rsid w:val="59470E6F"/>
    <w:rsid w:val="594B4E27"/>
    <w:rsid w:val="5955F950"/>
    <w:rsid w:val="59739895"/>
    <w:rsid w:val="5987B89B"/>
    <w:rsid w:val="598B900D"/>
    <w:rsid w:val="599A110C"/>
    <w:rsid w:val="599CBFBC"/>
    <w:rsid w:val="59AC478A"/>
    <w:rsid w:val="59B22193"/>
    <w:rsid w:val="59BB9E5B"/>
    <w:rsid w:val="59BDCBD5"/>
    <w:rsid w:val="59BF6248"/>
    <w:rsid w:val="59C71B1F"/>
    <w:rsid w:val="59CBF217"/>
    <w:rsid w:val="59D0A16D"/>
    <w:rsid w:val="59D633AA"/>
    <w:rsid w:val="59E032B0"/>
    <w:rsid w:val="59E902C0"/>
    <w:rsid w:val="59EEECA4"/>
    <w:rsid w:val="5A2A9B4A"/>
    <w:rsid w:val="5A66573B"/>
    <w:rsid w:val="5A6D83D0"/>
    <w:rsid w:val="5A708914"/>
    <w:rsid w:val="5A7CEBC9"/>
    <w:rsid w:val="5A85739E"/>
    <w:rsid w:val="5A899B1A"/>
    <w:rsid w:val="5A926DE1"/>
    <w:rsid w:val="5A96C8E9"/>
    <w:rsid w:val="5A97078B"/>
    <w:rsid w:val="5AA49E7C"/>
    <w:rsid w:val="5AA73076"/>
    <w:rsid w:val="5AA9890B"/>
    <w:rsid w:val="5ABE1831"/>
    <w:rsid w:val="5AC0364D"/>
    <w:rsid w:val="5AC49D78"/>
    <w:rsid w:val="5AFA214D"/>
    <w:rsid w:val="5AFA6DE0"/>
    <w:rsid w:val="5B065791"/>
    <w:rsid w:val="5B4A45D4"/>
    <w:rsid w:val="5B662448"/>
    <w:rsid w:val="5B69B0B3"/>
    <w:rsid w:val="5B7D15A5"/>
    <w:rsid w:val="5B8AB7C5"/>
    <w:rsid w:val="5B8E6A5F"/>
    <w:rsid w:val="5B95FEFA"/>
    <w:rsid w:val="5BA06ADB"/>
    <w:rsid w:val="5BA4DDE0"/>
    <w:rsid w:val="5BB2305F"/>
    <w:rsid w:val="5BB6BB52"/>
    <w:rsid w:val="5BC25E24"/>
    <w:rsid w:val="5BC5ED56"/>
    <w:rsid w:val="5BC5F5B1"/>
    <w:rsid w:val="5BD1E471"/>
    <w:rsid w:val="5BE0BD8D"/>
    <w:rsid w:val="5BEC3555"/>
    <w:rsid w:val="5BF28FEA"/>
    <w:rsid w:val="5BF85527"/>
    <w:rsid w:val="5BF8A909"/>
    <w:rsid w:val="5BFDB336"/>
    <w:rsid w:val="5BFE385A"/>
    <w:rsid w:val="5C1A41A6"/>
    <w:rsid w:val="5C29CEC0"/>
    <w:rsid w:val="5C2F533B"/>
    <w:rsid w:val="5C304F2E"/>
    <w:rsid w:val="5C3D561E"/>
    <w:rsid w:val="5C75B095"/>
    <w:rsid w:val="5C7C74B1"/>
    <w:rsid w:val="5C84006F"/>
    <w:rsid w:val="5C8591BD"/>
    <w:rsid w:val="5C8C22D3"/>
    <w:rsid w:val="5C93E26C"/>
    <w:rsid w:val="5C9C356A"/>
    <w:rsid w:val="5CB3EC5C"/>
    <w:rsid w:val="5CBE8C7B"/>
    <w:rsid w:val="5CC0FE6B"/>
    <w:rsid w:val="5CC81031"/>
    <w:rsid w:val="5CD066D4"/>
    <w:rsid w:val="5CD74AD3"/>
    <w:rsid w:val="5CEE2F93"/>
    <w:rsid w:val="5CF02EAD"/>
    <w:rsid w:val="5CFFAC3D"/>
    <w:rsid w:val="5D1CF419"/>
    <w:rsid w:val="5D1D7F20"/>
    <w:rsid w:val="5D381415"/>
    <w:rsid w:val="5D51CFBE"/>
    <w:rsid w:val="5D5BB728"/>
    <w:rsid w:val="5D67AAEF"/>
    <w:rsid w:val="5D79D1D6"/>
    <w:rsid w:val="5D8AB4F6"/>
    <w:rsid w:val="5D90FCD2"/>
    <w:rsid w:val="5D93878E"/>
    <w:rsid w:val="5D998498"/>
    <w:rsid w:val="5D9EE34D"/>
    <w:rsid w:val="5DA93821"/>
    <w:rsid w:val="5DCC9169"/>
    <w:rsid w:val="5DD327DA"/>
    <w:rsid w:val="5DD34765"/>
    <w:rsid w:val="5DD65731"/>
    <w:rsid w:val="5DD9267F"/>
    <w:rsid w:val="5DED588D"/>
    <w:rsid w:val="5E0041E3"/>
    <w:rsid w:val="5E057BDD"/>
    <w:rsid w:val="5E376B77"/>
    <w:rsid w:val="5E46B663"/>
    <w:rsid w:val="5E53B0F4"/>
    <w:rsid w:val="5E554556"/>
    <w:rsid w:val="5E60A3B6"/>
    <w:rsid w:val="5E74B23C"/>
    <w:rsid w:val="5E79B6A1"/>
    <w:rsid w:val="5E7BAC3C"/>
    <w:rsid w:val="5E7FB8AD"/>
    <w:rsid w:val="5E8F0EDE"/>
    <w:rsid w:val="5EA05117"/>
    <w:rsid w:val="5EA88476"/>
    <w:rsid w:val="5EA95471"/>
    <w:rsid w:val="5EAE4BCE"/>
    <w:rsid w:val="5EB0B2B6"/>
    <w:rsid w:val="5EBA22C7"/>
    <w:rsid w:val="5EBC851D"/>
    <w:rsid w:val="5EBCDD4D"/>
    <w:rsid w:val="5EBD8F31"/>
    <w:rsid w:val="5EC2E97D"/>
    <w:rsid w:val="5EC79C6A"/>
    <w:rsid w:val="5ED752AF"/>
    <w:rsid w:val="5EE67084"/>
    <w:rsid w:val="5EEB8324"/>
    <w:rsid w:val="5F0A3105"/>
    <w:rsid w:val="5F0CA4E8"/>
    <w:rsid w:val="5F1BD39C"/>
    <w:rsid w:val="5F21C852"/>
    <w:rsid w:val="5F2379BE"/>
    <w:rsid w:val="5F268557"/>
    <w:rsid w:val="5F284165"/>
    <w:rsid w:val="5F34430B"/>
    <w:rsid w:val="5F43BB32"/>
    <w:rsid w:val="5F46CCF8"/>
    <w:rsid w:val="5F519C71"/>
    <w:rsid w:val="5F759059"/>
    <w:rsid w:val="5F773408"/>
    <w:rsid w:val="5FA4F589"/>
    <w:rsid w:val="5FB37644"/>
    <w:rsid w:val="5FB65036"/>
    <w:rsid w:val="5FCB4536"/>
    <w:rsid w:val="5FCC470C"/>
    <w:rsid w:val="5FD7C17C"/>
    <w:rsid w:val="5FFAA3D3"/>
    <w:rsid w:val="60018CCB"/>
    <w:rsid w:val="6002342B"/>
    <w:rsid w:val="6012D91C"/>
    <w:rsid w:val="604BB610"/>
    <w:rsid w:val="604CC831"/>
    <w:rsid w:val="6062F489"/>
    <w:rsid w:val="60690F25"/>
    <w:rsid w:val="6076A08F"/>
    <w:rsid w:val="607D1FF8"/>
    <w:rsid w:val="6086A695"/>
    <w:rsid w:val="60AB957C"/>
    <w:rsid w:val="60B205E8"/>
    <w:rsid w:val="60E893A8"/>
    <w:rsid w:val="60E9ACD0"/>
    <w:rsid w:val="60EA195C"/>
    <w:rsid w:val="60F829EE"/>
    <w:rsid w:val="61008A75"/>
    <w:rsid w:val="612DE3CF"/>
    <w:rsid w:val="613A9529"/>
    <w:rsid w:val="614A2BCE"/>
    <w:rsid w:val="614EAD8E"/>
    <w:rsid w:val="615BF66E"/>
    <w:rsid w:val="615D8285"/>
    <w:rsid w:val="616BCFF3"/>
    <w:rsid w:val="616C9E3C"/>
    <w:rsid w:val="6181B0C2"/>
    <w:rsid w:val="619784C8"/>
    <w:rsid w:val="61A54D6F"/>
    <w:rsid w:val="61AE60A5"/>
    <w:rsid w:val="61AF3D32"/>
    <w:rsid w:val="61BAD981"/>
    <w:rsid w:val="61C5E862"/>
    <w:rsid w:val="61F3D593"/>
    <w:rsid w:val="61FF2BF1"/>
    <w:rsid w:val="6200FA0A"/>
    <w:rsid w:val="62023DAD"/>
    <w:rsid w:val="620278D0"/>
    <w:rsid w:val="620EF371"/>
    <w:rsid w:val="622377EE"/>
    <w:rsid w:val="6243E993"/>
    <w:rsid w:val="624BA504"/>
    <w:rsid w:val="626077C7"/>
    <w:rsid w:val="62660150"/>
    <w:rsid w:val="626A6DD5"/>
    <w:rsid w:val="627534BD"/>
    <w:rsid w:val="62776C55"/>
    <w:rsid w:val="628985B1"/>
    <w:rsid w:val="629F9D9B"/>
    <w:rsid w:val="62A9C854"/>
    <w:rsid w:val="62AD767F"/>
    <w:rsid w:val="62BE2713"/>
    <w:rsid w:val="62C61EF7"/>
    <w:rsid w:val="62C92A16"/>
    <w:rsid w:val="62D6A544"/>
    <w:rsid w:val="62E3DA8A"/>
    <w:rsid w:val="62EB9D69"/>
    <w:rsid w:val="62EF882E"/>
    <w:rsid w:val="63076697"/>
    <w:rsid w:val="630A4E95"/>
    <w:rsid w:val="631F425D"/>
    <w:rsid w:val="632F4977"/>
    <w:rsid w:val="633BE03F"/>
    <w:rsid w:val="633FA2E7"/>
    <w:rsid w:val="634D27C4"/>
    <w:rsid w:val="6351E90C"/>
    <w:rsid w:val="635E8367"/>
    <w:rsid w:val="637169E5"/>
    <w:rsid w:val="6374EE92"/>
    <w:rsid w:val="6377F553"/>
    <w:rsid w:val="6378B8ED"/>
    <w:rsid w:val="6381019D"/>
    <w:rsid w:val="6387B926"/>
    <w:rsid w:val="6394F1A1"/>
    <w:rsid w:val="63AA2E75"/>
    <w:rsid w:val="63C8AADE"/>
    <w:rsid w:val="63CF2302"/>
    <w:rsid w:val="63EB6760"/>
    <w:rsid w:val="6405FDCE"/>
    <w:rsid w:val="640B952F"/>
    <w:rsid w:val="641EC435"/>
    <w:rsid w:val="64232392"/>
    <w:rsid w:val="64238F9F"/>
    <w:rsid w:val="64666CA7"/>
    <w:rsid w:val="6466C9C2"/>
    <w:rsid w:val="6466CB77"/>
    <w:rsid w:val="646F2B81"/>
    <w:rsid w:val="64843FEE"/>
    <w:rsid w:val="648C0018"/>
    <w:rsid w:val="648F2E60"/>
    <w:rsid w:val="648F67AC"/>
    <w:rsid w:val="6497A089"/>
    <w:rsid w:val="649F4AFD"/>
    <w:rsid w:val="64A54082"/>
    <w:rsid w:val="64B0BDBB"/>
    <w:rsid w:val="64B4BE5F"/>
    <w:rsid w:val="64B861B6"/>
    <w:rsid w:val="64C3E257"/>
    <w:rsid w:val="64C4B63E"/>
    <w:rsid w:val="64CE5840"/>
    <w:rsid w:val="64D39A23"/>
    <w:rsid w:val="64E074A2"/>
    <w:rsid w:val="64F06C79"/>
    <w:rsid w:val="652C3CFF"/>
    <w:rsid w:val="652E4374"/>
    <w:rsid w:val="6530B816"/>
    <w:rsid w:val="6545A692"/>
    <w:rsid w:val="6552F75F"/>
    <w:rsid w:val="655A46AF"/>
    <w:rsid w:val="655B5140"/>
    <w:rsid w:val="656B0737"/>
    <w:rsid w:val="65753B77"/>
    <w:rsid w:val="65791DA5"/>
    <w:rsid w:val="65905C12"/>
    <w:rsid w:val="6590EED1"/>
    <w:rsid w:val="6597BCF2"/>
    <w:rsid w:val="659A9052"/>
    <w:rsid w:val="65CAF0C3"/>
    <w:rsid w:val="65D87735"/>
    <w:rsid w:val="65DDCA6C"/>
    <w:rsid w:val="65E16916"/>
    <w:rsid w:val="65E43864"/>
    <w:rsid w:val="65E9B7C3"/>
    <w:rsid w:val="65ECCCE1"/>
    <w:rsid w:val="65FD8637"/>
    <w:rsid w:val="660902A4"/>
    <w:rsid w:val="661A35C2"/>
    <w:rsid w:val="661CE905"/>
    <w:rsid w:val="661EB217"/>
    <w:rsid w:val="66208A66"/>
    <w:rsid w:val="662E6A72"/>
    <w:rsid w:val="6642DDBE"/>
    <w:rsid w:val="6645DFA5"/>
    <w:rsid w:val="664C4AEB"/>
    <w:rsid w:val="6656C873"/>
    <w:rsid w:val="666C9497"/>
    <w:rsid w:val="66724BBB"/>
    <w:rsid w:val="6674A667"/>
    <w:rsid w:val="6676749A"/>
    <w:rsid w:val="667A43D9"/>
    <w:rsid w:val="668C73E8"/>
    <w:rsid w:val="668F48A7"/>
    <w:rsid w:val="66D351EB"/>
    <w:rsid w:val="66DD9C56"/>
    <w:rsid w:val="66EF1006"/>
    <w:rsid w:val="66F1788A"/>
    <w:rsid w:val="66F64638"/>
    <w:rsid w:val="66FC17AE"/>
    <w:rsid w:val="66FC45DF"/>
    <w:rsid w:val="66FF1F1D"/>
    <w:rsid w:val="670CBB2C"/>
    <w:rsid w:val="67120C96"/>
    <w:rsid w:val="67156C8E"/>
    <w:rsid w:val="6719866E"/>
    <w:rsid w:val="672055E2"/>
    <w:rsid w:val="6728F36C"/>
    <w:rsid w:val="6734DE8E"/>
    <w:rsid w:val="673AB71F"/>
    <w:rsid w:val="67558ECF"/>
    <w:rsid w:val="6757F9D6"/>
    <w:rsid w:val="67781E26"/>
    <w:rsid w:val="677D3977"/>
    <w:rsid w:val="678F9986"/>
    <w:rsid w:val="67902F60"/>
    <w:rsid w:val="6792B4DE"/>
    <w:rsid w:val="679767AB"/>
    <w:rsid w:val="679BA4AD"/>
    <w:rsid w:val="67A9FFBC"/>
    <w:rsid w:val="67BCF616"/>
    <w:rsid w:val="67BE8829"/>
    <w:rsid w:val="67CE3A01"/>
    <w:rsid w:val="67DDBFB8"/>
    <w:rsid w:val="67E5CB09"/>
    <w:rsid w:val="67E7DC7C"/>
    <w:rsid w:val="67FF1DFD"/>
    <w:rsid w:val="68160166"/>
    <w:rsid w:val="681A05B3"/>
    <w:rsid w:val="68274BED"/>
    <w:rsid w:val="68283F6C"/>
    <w:rsid w:val="682AD779"/>
    <w:rsid w:val="682E8879"/>
    <w:rsid w:val="68348CE3"/>
    <w:rsid w:val="6840E61C"/>
    <w:rsid w:val="684194C8"/>
    <w:rsid w:val="68438671"/>
    <w:rsid w:val="684648EE"/>
    <w:rsid w:val="684829AE"/>
    <w:rsid w:val="68590F2D"/>
    <w:rsid w:val="68873835"/>
    <w:rsid w:val="6893D517"/>
    <w:rsid w:val="689EF248"/>
    <w:rsid w:val="68A84D01"/>
    <w:rsid w:val="68C290AE"/>
    <w:rsid w:val="68C2B11A"/>
    <w:rsid w:val="68CA2681"/>
    <w:rsid w:val="68DA5110"/>
    <w:rsid w:val="68DBDE3F"/>
    <w:rsid w:val="68DFB41F"/>
    <w:rsid w:val="68E04B57"/>
    <w:rsid w:val="68E0A46F"/>
    <w:rsid w:val="68FAEAF2"/>
    <w:rsid w:val="68FFF715"/>
    <w:rsid w:val="69003D8B"/>
    <w:rsid w:val="690339A8"/>
    <w:rsid w:val="690EF806"/>
    <w:rsid w:val="6925E251"/>
    <w:rsid w:val="69330E2E"/>
    <w:rsid w:val="69342868"/>
    <w:rsid w:val="69400BE8"/>
    <w:rsid w:val="695307CA"/>
    <w:rsid w:val="695403D2"/>
    <w:rsid w:val="69592A93"/>
    <w:rsid w:val="696555D8"/>
    <w:rsid w:val="696C2398"/>
    <w:rsid w:val="69764E5D"/>
    <w:rsid w:val="697AA054"/>
    <w:rsid w:val="6998B1A6"/>
    <w:rsid w:val="6999C875"/>
    <w:rsid w:val="699D13A2"/>
    <w:rsid w:val="69AD4D97"/>
    <w:rsid w:val="69B8D4C7"/>
    <w:rsid w:val="69C8952F"/>
    <w:rsid w:val="69CA58DA"/>
    <w:rsid w:val="69D21FA5"/>
    <w:rsid w:val="69F99399"/>
    <w:rsid w:val="6A049200"/>
    <w:rsid w:val="6A084FAD"/>
    <w:rsid w:val="6A22CD58"/>
    <w:rsid w:val="6A26E0BF"/>
    <w:rsid w:val="6A27ADDD"/>
    <w:rsid w:val="6A33914F"/>
    <w:rsid w:val="6A5128C2"/>
    <w:rsid w:val="6A522196"/>
    <w:rsid w:val="6A522283"/>
    <w:rsid w:val="6A56AA99"/>
    <w:rsid w:val="6A59EA8A"/>
    <w:rsid w:val="6A5CBA13"/>
    <w:rsid w:val="6A5DC7A9"/>
    <w:rsid w:val="6A5E0A40"/>
    <w:rsid w:val="6A66F8F8"/>
    <w:rsid w:val="6A7C35E0"/>
    <w:rsid w:val="6A8A6068"/>
    <w:rsid w:val="6A9266DB"/>
    <w:rsid w:val="6A95FDBA"/>
    <w:rsid w:val="6A990923"/>
    <w:rsid w:val="6A9B0DAC"/>
    <w:rsid w:val="6AA75607"/>
    <w:rsid w:val="6AAEBE79"/>
    <w:rsid w:val="6AB0B3E2"/>
    <w:rsid w:val="6AB778D8"/>
    <w:rsid w:val="6AB9FF1A"/>
    <w:rsid w:val="6AD3DE74"/>
    <w:rsid w:val="6B4442B4"/>
    <w:rsid w:val="6B6CF32D"/>
    <w:rsid w:val="6B8F6AD4"/>
    <w:rsid w:val="6B960783"/>
    <w:rsid w:val="6B9BF0DE"/>
    <w:rsid w:val="6B9C3F11"/>
    <w:rsid w:val="6BBA71C1"/>
    <w:rsid w:val="6BBE7C2B"/>
    <w:rsid w:val="6BDCBFF1"/>
    <w:rsid w:val="6BDE9B67"/>
    <w:rsid w:val="6BE8DDB1"/>
    <w:rsid w:val="6BEAA56D"/>
    <w:rsid w:val="6BED8C73"/>
    <w:rsid w:val="6BF6EE33"/>
    <w:rsid w:val="6BFBDEB0"/>
    <w:rsid w:val="6C032FBB"/>
    <w:rsid w:val="6C04CB7F"/>
    <w:rsid w:val="6C139A06"/>
    <w:rsid w:val="6C190ABA"/>
    <w:rsid w:val="6C247C52"/>
    <w:rsid w:val="6C268C4E"/>
    <w:rsid w:val="6C2F42A9"/>
    <w:rsid w:val="6C312C14"/>
    <w:rsid w:val="6C7943A3"/>
    <w:rsid w:val="6C81935D"/>
    <w:rsid w:val="6C8E1F96"/>
    <w:rsid w:val="6C95F741"/>
    <w:rsid w:val="6CA93615"/>
    <w:rsid w:val="6CA96E05"/>
    <w:rsid w:val="6CD7FF8B"/>
    <w:rsid w:val="6CE04408"/>
    <w:rsid w:val="6CE4ADC7"/>
    <w:rsid w:val="6CE4F625"/>
    <w:rsid w:val="6CE8DE78"/>
    <w:rsid w:val="6D0DE61D"/>
    <w:rsid w:val="6D15145A"/>
    <w:rsid w:val="6D350F82"/>
    <w:rsid w:val="6D3A0666"/>
    <w:rsid w:val="6D44F054"/>
    <w:rsid w:val="6D6B539F"/>
    <w:rsid w:val="6D7493F3"/>
    <w:rsid w:val="6D83B86E"/>
    <w:rsid w:val="6D99E33A"/>
    <w:rsid w:val="6D9C287A"/>
    <w:rsid w:val="6D9E42FF"/>
    <w:rsid w:val="6DA10CE0"/>
    <w:rsid w:val="6DB2CB33"/>
    <w:rsid w:val="6DC335E2"/>
    <w:rsid w:val="6DD010FC"/>
    <w:rsid w:val="6DD5D14A"/>
    <w:rsid w:val="6DEB9216"/>
    <w:rsid w:val="6DFA001B"/>
    <w:rsid w:val="6E1704F7"/>
    <w:rsid w:val="6E18827D"/>
    <w:rsid w:val="6E20CE3F"/>
    <w:rsid w:val="6E3379D6"/>
    <w:rsid w:val="6E386244"/>
    <w:rsid w:val="6E5FFB7F"/>
    <w:rsid w:val="6E80C686"/>
    <w:rsid w:val="6E8AF474"/>
    <w:rsid w:val="6E9283EB"/>
    <w:rsid w:val="6E96D479"/>
    <w:rsid w:val="6E99124C"/>
    <w:rsid w:val="6EA36EFA"/>
    <w:rsid w:val="6EA97936"/>
    <w:rsid w:val="6ECD2140"/>
    <w:rsid w:val="6ECF4D8D"/>
    <w:rsid w:val="6ED3DFD3"/>
    <w:rsid w:val="6EDE28A1"/>
    <w:rsid w:val="6EDE4B04"/>
    <w:rsid w:val="6EDEB870"/>
    <w:rsid w:val="6EE5AD6E"/>
    <w:rsid w:val="6EF10E4F"/>
    <w:rsid w:val="6EFA966D"/>
    <w:rsid w:val="6F05CE41"/>
    <w:rsid w:val="6F092941"/>
    <w:rsid w:val="6F115164"/>
    <w:rsid w:val="6F22EC6E"/>
    <w:rsid w:val="6F28A0E6"/>
    <w:rsid w:val="6F2B5B00"/>
    <w:rsid w:val="6F4C7F96"/>
    <w:rsid w:val="6F4C800B"/>
    <w:rsid w:val="6F505764"/>
    <w:rsid w:val="6F557F65"/>
    <w:rsid w:val="6F5B3DFE"/>
    <w:rsid w:val="6F5D119F"/>
    <w:rsid w:val="6F6A7501"/>
    <w:rsid w:val="6F6BE15D"/>
    <w:rsid w:val="6F75B910"/>
    <w:rsid w:val="6F879994"/>
    <w:rsid w:val="6F916347"/>
    <w:rsid w:val="6F9366E5"/>
    <w:rsid w:val="6F98E230"/>
    <w:rsid w:val="6F9DA3BB"/>
    <w:rsid w:val="6FA057B0"/>
    <w:rsid w:val="6FB26BE0"/>
    <w:rsid w:val="6FBE8DBD"/>
    <w:rsid w:val="6FC42F25"/>
    <w:rsid w:val="6FD489F3"/>
    <w:rsid w:val="6FD6A605"/>
    <w:rsid w:val="6FDAB469"/>
    <w:rsid w:val="6FDEE3AA"/>
    <w:rsid w:val="6FE4AD05"/>
    <w:rsid w:val="6FE8E794"/>
    <w:rsid w:val="6FF8F9E0"/>
    <w:rsid w:val="70061A46"/>
    <w:rsid w:val="7009A07B"/>
    <w:rsid w:val="700C6CB0"/>
    <w:rsid w:val="701B4E13"/>
    <w:rsid w:val="701EBC33"/>
    <w:rsid w:val="70284EDB"/>
    <w:rsid w:val="70314962"/>
    <w:rsid w:val="70403FA5"/>
    <w:rsid w:val="7049BFF8"/>
    <w:rsid w:val="705166C4"/>
    <w:rsid w:val="70751D16"/>
    <w:rsid w:val="7076999A"/>
    <w:rsid w:val="707A2CD4"/>
    <w:rsid w:val="707AF20A"/>
    <w:rsid w:val="708DF333"/>
    <w:rsid w:val="708E35BA"/>
    <w:rsid w:val="70A230D3"/>
    <w:rsid w:val="70A26017"/>
    <w:rsid w:val="70AEA055"/>
    <w:rsid w:val="70DF608F"/>
    <w:rsid w:val="70E8506C"/>
    <w:rsid w:val="70F1F012"/>
    <w:rsid w:val="70FBC0B5"/>
    <w:rsid w:val="71064562"/>
    <w:rsid w:val="7106A258"/>
    <w:rsid w:val="7112787C"/>
    <w:rsid w:val="71241BBD"/>
    <w:rsid w:val="712C9277"/>
    <w:rsid w:val="71330C87"/>
    <w:rsid w:val="7149A406"/>
    <w:rsid w:val="714E3C41"/>
    <w:rsid w:val="714E6FDC"/>
    <w:rsid w:val="7152F610"/>
    <w:rsid w:val="717D53B3"/>
    <w:rsid w:val="719480F2"/>
    <w:rsid w:val="719FCE65"/>
    <w:rsid w:val="71A065B0"/>
    <w:rsid w:val="71ADA94F"/>
    <w:rsid w:val="71B0CC0A"/>
    <w:rsid w:val="71B343FB"/>
    <w:rsid w:val="71B9BA2A"/>
    <w:rsid w:val="71BE526C"/>
    <w:rsid w:val="71C103B6"/>
    <w:rsid w:val="71CAA641"/>
    <w:rsid w:val="71CE2E33"/>
    <w:rsid w:val="71D11519"/>
    <w:rsid w:val="71E6DCA0"/>
    <w:rsid w:val="72136192"/>
    <w:rsid w:val="72165932"/>
    <w:rsid w:val="723ECB7D"/>
    <w:rsid w:val="72410F31"/>
    <w:rsid w:val="725EEFD6"/>
    <w:rsid w:val="729486B2"/>
    <w:rsid w:val="7295724D"/>
    <w:rsid w:val="72A30DC5"/>
    <w:rsid w:val="72ABB84F"/>
    <w:rsid w:val="72D7C565"/>
    <w:rsid w:val="72DB97B3"/>
    <w:rsid w:val="72F3670A"/>
    <w:rsid w:val="72F8C83F"/>
    <w:rsid w:val="72F8FB10"/>
    <w:rsid w:val="72F93634"/>
    <w:rsid w:val="73029C1A"/>
    <w:rsid w:val="73030306"/>
    <w:rsid w:val="73176A86"/>
    <w:rsid w:val="73196563"/>
    <w:rsid w:val="731DC672"/>
    <w:rsid w:val="73212445"/>
    <w:rsid w:val="7321AE07"/>
    <w:rsid w:val="732639C3"/>
    <w:rsid w:val="73286EAE"/>
    <w:rsid w:val="732BDA72"/>
    <w:rsid w:val="733E05D5"/>
    <w:rsid w:val="7340E65C"/>
    <w:rsid w:val="736271B6"/>
    <w:rsid w:val="738F3D49"/>
    <w:rsid w:val="739A2B7F"/>
    <w:rsid w:val="73A2CCB8"/>
    <w:rsid w:val="73A52646"/>
    <w:rsid w:val="73AE4B1D"/>
    <w:rsid w:val="73AF3B25"/>
    <w:rsid w:val="73C36504"/>
    <w:rsid w:val="73C9C89D"/>
    <w:rsid w:val="73D8B574"/>
    <w:rsid w:val="73DEB5D2"/>
    <w:rsid w:val="73E0E5E9"/>
    <w:rsid w:val="73E877AD"/>
    <w:rsid w:val="73F20822"/>
    <w:rsid w:val="73F701EE"/>
    <w:rsid w:val="740DEB99"/>
    <w:rsid w:val="741A5077"/>
    <w:rsid w:val="742482AD"/>
    <w:rsid w:val="743090A0"/>
    <w:rsid w:val="74338950"/>
    <w:rsid w:val="7452EDD8"/>
    <w:rsid w:val="7459BA46"/>
    <w:rsid w:val="7460B90C"/>
    <w:rsid w:val="7468C9F2"/>
    <w:rsid w:val="7475AE23"/>
    <w:rsid w:val="7485416E"/>
    <w:rsid w:val="748CCDDD"/>
    <w:rsid w:val="74B535C4"/>
    <w:rsid w:val="74B5637D"/>
    <w:rsid w:val="74BF6A59"/>
    <w:rsid w:val="74C15A45"/>
    <w:rsid w:val="74D92BAC"/>
    <w:rsid w:val="74D9BA0D"/>
    <w:rsid w:val="74DFDFFD"/>
    <w:rsid w:val="74E4AD2E"/>
    <w:rsid w:val="74F18AD8"/>
    <w:rsid w:val="753DB13E"/>
    <w:rsid w:val="75438B4D"/>
    <w:rsid w:val="7544BF05"/>
    <w:rsid w:val="754A99DA"/>
    <w:rsid w:val="7557EFBF"/>
    <w:rsid w:val="755CB7FD"/>
    <w:rsid w:val="7564A532"/>
    <w:rsid w:val="75735228"/>
    <w:rsid w:val="757836F0"/>
    <w:rsid w:val="75795766"/>
    <w:rsid w:val="757B0B57"/>
    <w:rsid w:val="75899129"/>
    <w:rsid w:val="758ECA53"/>
    <w:rsid w:val="75978BBF"/>
    <w:rsid w:val="75B84698"/>
    <w:rsid w:val="75D9B688"/>
    <w:rsid w:val="75E2255B"/>
    <w:rsid w:val="75E6D4D0"/>
    <w:rsid w:val="75E6DF86"/>
    <w:rsid w:val="75F2050A"/>
    <w:rsid w:val="75F2225D"/>
    <w:rsid w:val="76157198"/>
    <w:rsid w:val="762ED509"/>
    <w:rsid w:val="7639C73B"/>
    <w:rsid w:val="76510625"/>
    <w:rsid w:val="766317DF"/>
    <w:rsid w:val="7667B840"/>
    <w:rsid w:val="7669F5B8"/>
    <w:rsid w:val="767BF218"/>
    <w:rsid w:val="767F2234"/>
    <w:rsid w:val="7686912D"/>
    <w:rsid w:val="768FB385"/>
    <w:rsid w:val="768FF005"/>
    <w:rsid w:val="76A960B9"/>
    <w:rsid w:val="76C5BB53"/>
    <w:rsid w:val="76CE6AFF"/>
    <w:rsid w:val="7714EA08"/>
    <w:rsid w:val="77157A53"/>
    <w:rsid w:val="771C9F9F"/>
    <w:rsid w:val="771F28D2"/>
    <w:rsid w:val="772EC1DE"/>
    <w:rsid w:val="7732ADB7"/>
    <w:rsid w:val="77385A63"/>
    <w:rsid w:val="773B8989"/>
    <w:rsid w:val="773F1200"/>
    <w:rsid w:val="7750F285"/>
    <w:rsid w:val="775CEC64"/>
    <w:rsid w:val="776E2687"/>
    <w:rsid w:val="7775BD14"/>
    <w:rsid w:val="77782AFA"/>
    <w:rsid w:val="778057B3"/>
    <w:rsid w:val="77B45203"/>
    <w:rsid w:val="77BD9694"/>
    <w:rsid w:val="77C3DC9D"/>
    <w:rsid w:val="77C58AD1"/>
    <w:rsid w:val="77E066D4"/>
    <w:rsid w:val="77EAFC9D"/>
    <w:rsid w:val="77EECB5A"/>
    <w:rsid w:val="78073501"/>
    <w:rsid w:val="780C7FB0"/>
    <w:rsid w:val="780CA6DF"/>
    <w:rsid w:val="781CEAD3"/>
    <w:rsid w:val="7825ADCA"/>
    <w:rsid w:val="783D8880"/>
    <w:rsid w:val="783F9221"/>
    <w:rsid w:val="78608870"/>
    <w:rsid w:val="7868DC86"/>
    <w:rsid w:val="786DF7D7"/>
    <w:rsid w:val="7885ED9C"/>
    <w:rsid w:val="789080BB"/>
    <w:rsid w:val="7890DA3F"/>
    <w:rsid w:val="789A950D"/>
    <w:rsid w:val="78AF71AF"/>
    <w:rsid w:val="78C78C8C"/>
    <w:rsid w:val="78DEBD0F"/>
    <w:rsid w:val="78DF078B"/>
    <w:rsid w:val="78E0B2B5"/>
    <w:rsid w:val="78E5A427"/>
    <w:rsid w:val="78E98EDD"/>
    <w:rsid w:val="7955019F"/>
    <w:rsid w:val="795E8C7C"/>
    <w:rsid w:val="7961C0D3"/>
    <w:rsid w:val="7976777B"/>
    <w:rsid w:val="7976D909"/>
    <w:rsid w:val="7986C1CA"/>
    <w:rsid w:val="798FF5DA"/>
    <w:rsid w:val="79A1E563"/>
    <w:rsid w:val="79A78714"/>
    <w:rsid w:val="79BE25FD"/>
    <w:rsid w:val="79C5133D"/>
    <w:rsid w:val="79D97073"/>
    <w:rsid w:val="79E7DF94"/>
    <w:rsid w:val="79EAC812"/>
    <w:rsid w:val="79F460B3"/>
    <w:rsid w:val="79FCCE0F"/>
    <w:rsid w:val="7A0D7663"/>
    <w:rsid w:val="7A1A9C53"/>
    <w:rsid w:val="7A2499E0"/>
    <w:rsid w:val="7A26FEF3"/>
    <w:rsid w:val="7A2B60E2"/>
    <w:rsid w:val="7A38CF94"/>
    <w:rsid w:val="7A3B7A5B"/>
    <w:rsid w:val="7A41AAD7"/>
    <w:rsid w:val="7A436F93"/>
    <w:rsid w:val="7A45CB91"/>
    <w:rsid w:val="7A488439"/>
    <w:rsid w:val="7A4A08BD"/>
    <w:rsid w:val="7A4DCDC4"/>
    <w:rsid w:val="7A8B4254"/>
    <w:rsid w:val="7A8E70A3"/>
    <w:rsid w:val="7A9F3E64"/>
    <w:rsid w:val="7AA2A2FB"/>
    <w:rsid w:val="7AA68C3B"/>
    <w:rsid w:val="7AAD60C5"/>
    <w:rsid w:val="7AAFDFE6"/>
    <w:rsid w:val="7AB86D9B"/>
    <w:rsid w:val="7AB99812"/>
    <w:rsid w:val="7AC0495F"/>
    <w:rsid w:val="7AC86D52"/>
    <w:rsid w:val="7ACAFE03"/>
    <w:rsid w:val="7AD6BD0A"/>
    <w:rsid w:val="7AD887EA"/>
    <w:rsid w:val="7ADFFE98"/>
    <w:rsid w:val="7AE66AFA"/>
    <w:rsid w:val="7AECD31B"/>
    <w:rsid w:val="7AF81232"/>
    <w:rsid w:val="7AF90E0D"/>
    <w:rsid w:val="7AFF88BF"/>
    <w:rsid w:val="7B11CBFB"/>
    <w:rsid w:val="7B26E473"/>
    <w:rsid w:val="7B2DB458"/>
    <w:rsid w:val="7B3B121D"/>
    <w:rsid w:val="7B4271E1"/>
    <w:rsid w:val="7B573ECB"/>
    <w:rsid w:val="7B587B99"/>
    <w:rsid w:val="7B5B3174"/>
    <w:rsid w:val="7B6A54AE"/>
    <w:rsid w:val="7B6B9513"/>
    <w:rsid w:val="7B7CA30B"/>
    <w:rsid w:val="7B7DF644"/>
    <w:rsid w:val="7B7F2B8B"/>
    <w:rsid w:val="7B8ADE5D"/>
    <w:rsid w:val="7B8EA19A"/>
    <w:rsid w:val="7B903114"/>
    <w:rsid w:val="7B99EE05"/>
    <w:rsid w:val="7B9A6CB9"/>
    <w:rsid w:val="7BB3E4F8"/>
    <w:rsid w:val="7BCC1686"/>
    <w:rsid w:val="7BD46AA8"/>
    <w:rsid w:val="7BD864EB"/>
    <w:rsid w:val="7BF299F5"/>
    <w:rsid w:val="7C0EFAAC"/>
    <w:rsid w:val="7C1380D5"/>
    <w:rsid w:val="7C19027F"/>
    <w:rsid w:val="7C1E0983"/>
    <w:rsid w:val="7C2D9A08"/>
    <w:rsid w:val="7C34B864"/>
    <w:rsid w:val="7C35AE8A"/>
    <w:rsid w:val="7C39E23B"/>
    <w:rsid w:val="7C42A9B0"/>
    <w:rsid w:val="7C55354C"/>
    <w:rsid w:val="7C5880C2"/>
    <w:rsid w:val="7C662095"/>
    <w:rsid w:val="7C69612D"/>
    <w:rsid w:val="7C726A15"/>
    <w:rsid w:val="7C82BDEF"/>
    <w:rsid w:val="7C89E39D"/>
    <w:rsid w:val="7C8B93B9"/>
    <w:rsid w:val="7C969D20"/>
    <w:rsid w:val="7CABAE65"/>
    <w:rsid w:val="7CAD9C5C"/>
    <w:rsid w:val="7CCB3629"/>
    <w:rsid w:val="7CFA2315"/>
    <w:rsid w:val="7CFA912C"/>
    <w:rsid w:val="7CFEF509"/>
    <w:rsid w:val="7CFF5B80"/>
    <w:rsid w:val="7D0264A3"/>
    <w:rsid w:val="7D06F837"/>
    <w:rsid w:val="7D23F7D6"/>
    <w:rsid w:val="7D296EC6"/>
    <w:rsid w:val="7D2C9D5A"/>
    <w:rsid w:val="7D426D4F"/>
    <w:rsid w:val="7D443848"/>
    <w:rsid w:val="7D49C07B"/>
    <w:rsid w:val="7D4EF3A1"/>
    <w:rsid w:val="7D505551"/>
    <w:rsid w:val="7D5F1073"/>
    <w:rsid w:val="7D6DC265"/>
    <w:rsid w:val="7D6F3CF4"/>
    <w:rsid w:val="7D725EFC"/>
    <w:rsid w:val="7D7DF43B"/>
    <w:rsid w:val="7D8E6A56"/>
    <w:rsid w:val="7D93B08C"/>
    <w:rsid w:val="7D9D912F"/>
    <w:rsid w:val="7DAE25B1"/>
    <w:rsid w:val="7DB87EA7"/>
    <w:rsid w:val="7DBA70AF"/>
    <w:rsid w:val="7DBDE5DC"/>
    <w:rsid w:val="7DC33399"/>
    <w:rsid w:val="7DCCC71A"/>
    <w:rsid w:val="7DD8A4E9"/>
    <w:rsid w:val="7DDA43BD"/>
    <w:rsid w:val="7DDDE929"/>
    <w:rsid w:val="7DDEA967"/>
    <w:rsid w:val="7DDF5FEC"/>
    <w:rsid w:val="7DE846CB"/>
    <w:rsid w:val="7DEBA947"/>
    <w:rsid w:val="7E115135"/>
    <w:rsid w:val="7E1F59CC"/>
    <w:rsid w:val="7E23C3F6"/>
    <w:rsid w:val="7E28906C"/>
    <w:rsid w:val="7E293FD3"/>
    <w:rsid w:val="7E2A9507"/>
    <w:rsid w:val="7E2BBF0D"/>
    <w:rsid w:val="7E2F05E2"/>
    <w:rsid w:val="7E326AFE"/>
    <w:rsid w:val="7E4119D7"/>
    <w:rsid w:val="7E43780F"/>
    <w:rsid w:val="7E4A7253"/>
    <w:rsid w:val="7E4F391A"/>
    <w:rsid w:val="7E5B1ADF"/>
    <w:rsid w:val="7E6A1A95"/>
    <w:rsid w:val="7E777237"/>
    <w:rsid w:val="7E77934B"/>
    <w:rsid w:val="7E86DA1A"/>
    <w:rsid w:val="7E8E27F1"/>
    <w:rsid w:val="7EB6B544"/>
    <w:rsid w:val="7EBE3900"/>
    <w:rsid w:val="7EC1A262"/>
    <w:rsid w:val="7EC410FE"/>
    <w:rsid w:val="7ED33F04"/>
    <w:rsid w:val="7ED43F20"/>
    <w:rsid w:val="7ED88B60"/>
    <w:rsid w:val="7EE0E786"/>
    <w:rsid w:val="7EE1688C"/>
    <w:rsid w:val="7EED5FE7"/>
    <w:rsid w:val="7EF2BAC8"/>
    <w:rsid w:val="7F1719BA"/>
    <w:rsid w:val="7F185929"/>
    <w:rsid w:val="7F30C9C4"/>
    <w:rsid w:val="7F34212A"/>
    <w:rsid w:val="7F42A138"/>
    <w:rsid w:val="7F4CA045"/>
    <w:rsid w:val="7F510FE8"/>
    <w:rsid w:val="7F5BF811"/>
    <w:rsid w:val="7F61E1C6"/>
    <w:rsid w:val="7F64BF42"/>
    <w:rsid w:val="7F7EA99C"/>
    <w:rsid w:val="7F85EDEF"/>
    <w:rsid w:val="7F8E885D"/>
    <w:rsid w:val="7FB89A40"/>
    <w:rsid w:val="7FD959B0"/>
    <w:rsid w:val="7FDFDF94"/>
    <w:rsid w:val="7FE071BB"/>
    <w:rsid w:val="7FE94217"/>
    <w:rsid w:val="7FF9D96B"/>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D7E1B3"/>
  <w15:chartTrackingRefBased/>
  <w15:docId w15:val="{01CC5809-C7E3-4A35-BAAF-2700F22AA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8DF"/>
    <w:rPr>
      <w:rFonts w:ascii="Arial" w:hAnsi="Arial" w:cs="Arial"/>
      <w:sz w:val="20"/>
      <w:szCs w:val="20"/>
    </w:rPr>
  </w:style>
  <w:style w:type="paragraph" w:styleId="Heading1">
    <w:name w:val="heading 1"/>
    <w:basedOn w:val="Normal"/>
    <w:next w:val="Normal"/>
    <w:link w:val="Heading1Char"/>
    <w:uiPriority w:val="9"/>
    <w:qFormat/>
    <w:rsid w:val="00E614FC"/>
    <w:pPr>
      <w:keepNext/>
      <w:keepLines/>
      <w:numPr>
        <w:numId w:val="5"/>
      </w:numPr>
      <w:spacing w:before="240" w:after="0"/>
      <w:outlineLvl w:val="0"/>
    </w:pPr>
    <w:rPr>
      <w:rFonts w:cstheme="majorBidi"/>
      <w:b/>
      <w:color w:val="5D8793" w:themeColor="accent4"/>
      <w:sz w:val="36"/>
      <w:szCs w:val="32"/>
    </w:rPr>
  </w:style>
  <w:style w:type="paragraph" w:styleId="Heading2">
    <w:name w:val="heading 2"/>
    <w:basedOn w:val="Normal"/>
    <w:next w:val="Normal"/>
    <w:link w:val="Heading2Char"/>
    <w:uiPriority w:val="9"/>
    <w:unhideWhenUsed/>
    <w:qFormat/>
    <w:rsid w:val="00E614FC"/>
    <w:pPr>
      <w:keepNext/>
      <w:keepLines/>
      <w:numPr>
        <w:ilvl w:val="1"/>
        <w:numId w:val="5"/>
      </w:numPr>
      <w:spacing w:before="40" w:after="0"/>
      <w:ind w:left="482" w:hanging="482"/>
      <w:outlineLvl w:val="1"/>
    </w:pPr>
    <w:rPr>
      <w:rFonts w:eastAsiaTheme="majorEastAsia" w:cstheme="majorBidi"/>
      <w:b/>
      <w:color w:val="5D8793" w:themeColor="accent4"/>
      <w:sz w:val="32"/>
      <w:szCs w:val="26"/>
    </w:rPr>
  </w:style>
  <w:style w:type="paragraph" w:styleId="Heading3">
    <w:name w:val="heading 3"/>
    <w:basedOn w:val="Normal"/>
    <w:next w:val="Normal"/>
    <w:link w:val="Heading3Char"/>
    <w:uiPriority w:val="9"/>
    <w:unhideWhenUsed/>
    <w:qFormat/>
    <w:rsid w:val="00E614FC"/>
    <w:pPr>
      <w:keepNext/>
      <w:keepLines/>
      <w:numPr>
        <w:ilvl w:val="2"/>
        <w:numId w:val="5"/>
      </w:numPr>
      <w:spacing w:before="40" w:after="0"/>
      <w:outlineLvl w:val="2"/>
    </w:pPr>
    <w:rPr>
      <w:rFonts w:eastAsiaTheme="majorEastAsia" w:cstheme="majorBidi"/>
      <w:b/>
      <w:color w:val="5D8793" w:themeColor="accent4"/>
      <w:sz w:val="28"/>
      <w:szCs w:val="24"/>
    </w:rPr>
  </w:style>
  <w:style w:type="paragraph" w:styleId="Heading4">
    <w:name w:val="heading 4"/>
    <w:basedOn w:val="Normal"/>
    <w:next w:val="Normal"/>
    <w:link w:val="Heading4Char"/>
    <w:uiPriority w:val="9"/>
    <w:unhideWhenUsed/>
    <w:qFormat/>
    <w:rsid w:val="00E614FC"/>
    <w:pPr>
      <w:keepNext/>
      <w:keepLines/>
      <w:numPr>
        <w:ilvl w:val="3"/>
        <w:numId w:val="5"/>
      </w:numPr>
      <w:spacing w:before="40" w:after="0"/>
      <w:ind w:left="426"/>
      <w:outlineLvl w:val="3"/>
    </w:pPr>
    <w:rPr>
      <w:rFonts w:eastAsiaTheme="majorEastAsia" w:cstheme="majorBidi"/>
      <w:b/>
      <w:color w:val="5D8793" w:themeColor="accent4"/>
      <w:sz w:val="24"/>
    </w:rPr>
  </w:style>
  <w:style w:type="paragraph" w:styleId="Heading5">
    <w:name w:val="heading 5"/>
    <w:basedOn w:val="Normal"/>
    <w:next w:val="Normal"/>
    <w:link w:val="Heading5Char"/>
    <w:uiPriority w:val="9"/>
    <w:unhideWhenUsed/>
    <w:rsid w:val="00B46E15"/>
    <w:pPr>
      <w:keepNext/>
      <w:keepLines/>
      <w:spacing w:before="40" w:after="0"/>
      <w:outlineLvl w:val="4"/>
    </w:pPr>
    <w:rPr>
      <w:rFonts w:asciiTheme="majorHAnsi" w:eastAsiaTheme="majorEastAsia" w:hAnsiTheme="majorHAnsi" w:cstheme="majorBidi"/>
      <w:color w:val="61B7AF"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1">
    <w:name w:val="List 1"/>
    <w:basedOn w:val="NoList"/>
    <w:uiPriority w:val="99"/>
    <w:rsid w:val="004B0FFD"/>
    <w:pPr>
      <w:numPr>
        <w:numId w:val="1"/>
      </w:numPr>
    </w:pPr>
  </w:style>
  <w:style w:type="character" w:customStyle="1" w:styleId="Heading1Char">
    <w:name w:val="Heading 1 Char"/>
    <w:basedOn w:val="DefaultParagraphFont"/>
    <w:link w:val="Heading1"/>
    <w:uiPriority w:val="9"/>
    <w:rsid w:val="00E614FC"/>
    <w:rPr>
      <w:rFonts w:ascii="Arial" w:hAnsi="Arial" w:cstheme="majorBidi"/>
      <w:b/>
      <w:color w:val="5D8793" w:themeColor="accent4"/>
      <w:sz w:val="36"/>
      <w:szCs w:val="32"/>
    </w:rPr>
  </w:style>
  <w:style w:type="character" w:customStyle="1" w:styleId="Heading2Char">
    <w:name w:val="Heading 2 Char"/>
    <w:basedOn w:val="DefaultParagraphFont"/>
    <w:link w:val="Heading2"/>
    <w:uiPriority w:val="9"/>
    <w:rsid w:val="00E614FC"/>
    <w:rPr>
      <w:rFonts w:ascii="Arial" w:eastAsiaTheme="majorEastAsia" w:hAnsi="Arial" w:cstheme="majorBidi"/>
      <w:b/>
      <w:color w:val="5D8793" w:themeColor="accent4"/>
      <w:sz w:val="32"/>
      <w:szCs w:val="26"/>
    </w:rPr>
  </w:style>
  <w:style w:type="paragraph" w:styleId="NoSpacing">
    <w:name w:val="No Spacing"/>
    <w:uiPriority w:val="1"/>
    <w:rsid w:val="00E564D8"/>
    <w:pPr>
      <w:spacing w:after="0" w:line="240" w:lineRule="auto"/>
    </w:pPr>
    <w:rPr>
      <w:rFonts w:ascii="Arial" w:hAnsi="Arial" w:cs="Arial"/>
      <w:szCs w:val="20"/>
    </w:rPr>
  </w:style>
  <w:style w:type="character" w:customStyle="1" w:styleId="Heading4Char">
    <w:name w:val="Heading 4 Char"/>
    <w:basedOn w:val="DefaultParagraphFont"/>
    <w:link w:val="Heading4"/>
    <w:uiPriority w:val="9"/>
    <w:rsid w:val="00E614FC"/>
    <w:rPr>
      <w:rFonts w:ascii="Arial" w:eastAsiaTheme="majorEastAsia" w:hAnsi="Arial" w:cstheme="majorBidi"/>
      <w:b/>
      <w:color w:val="5D8793" w:themeColor="accent4"/>
      <w:sz w:val="24"/>
      <w:szCs w:val="20"/>
    </w:rPr>
  </w:style>
  <w:style w:type="character" w:customStyle="1" w:styleId="Heading3Char">
    <w:name w:val="Heading 3 Char"/>
    <w:basedOn w:val="DefaultParagraphFont"/>
    <w:link w:val="Heading3"/>
    <w:uiPriority w:val="9"/>
    <w:rsid w:val="00E614FC"/>
    <w:rPr>
      <w:rFonts w:ascii="Arial" w:eastAsiaTheme="majorEastAsia" w:hAnsi="Arial" w:cstheme="majorBidi"/>
      <w:b/>
      <w:color w:val="5D8793" w:themeColor="accent4"/>
      <w:sz w:val="28"/>
      <w:szCs w:val="24"/>
    </w:rPr>
  </w:style>
  <w:style w:type="paragraph" w:styleId="Header">
    <w:name w:val="header"/>
    <w:basedOn w:val="Normal"/>
    <w:link w:val="HeaderChar"/>
    <w:uiPriority w:val="99"/>
    <w:unhideWhenUsed/>
    <w:rsid w:val="00C8340C"/>
    <w:pPr>
      <w:tabs>
        <w:tab w:val="center" w:pos="4536"/>
        <w:tab w:val="right" w:pos="9072"/>
      </w:tabs>
      <w:spacing w:after="0" w:line="240" w:lineRule="auto"/>
    </w:pPr>
  </w:style>
  <w:style w:type="character" w:customStyle="1" w:styleId="HeaderChar">
    <w:name w:val="Header Char"/>
    <w:basedOn w:val="DefaultParagraphFont"/>
    <w:link w:val="Header"/>
    <w:uiPriority w:val="99"/>
    <w:rsid w:val="00C8340C"/>
    <w:rPr>
      <w:rFonts w:ascii="Avenir Next LT Pro" w:hAnsi="Avenir Next LT Pro"/>
    </w:rPr>
  </w:style>
  <w:style w:type="paragraph" w:styleId="Footer">
    <w:name w:val="footer"/>
    <w:basedOn w:val="Normal"/>
    <w:link w:val="FooterChar"/>
    <w:uiPriority w:val="99"/>
    <w:unhideWhenUsed/>
    <w:rsid w:val="00E564D8"/>
    <w:rPr>
      <w:sz w:val="18"/>
      <w:szCs w:val="18"/>
    </w:rPr>
  </w:style>
  <w:style w:type="character" w:customStyle="1" w:styleId="FooterChar">
    <w:name w:val="Footer Char"/>
    <w:basedOn w:val="DefaultParagraphFont"/>
    <w:link w:val="Footer"/>
    <w:uiPriority w:val="99"/>
    <w:rsid w:val="00E564D8"/>
    <w:rPr>
      <w:rFonts w:ascii="Arial" w:hAnsi="Arial" w:cs="Arial"/>
      <w:sz w:val="18"/>
      <w:szCs w:val="18"/>
    </w:rPr>
  </w:style>
  <w:style w:type="paragraph" w:styleId="TOC1">
    <w:name w:val="toc 1"/>
    <w:basedOn w:val="Normal"/>
    <w:next w:val="Normal"/>
    <w:autoRedefine/>
    <w:uiPriority w:val="39"/>
    <w:unhideWhenUsed/>
    <w:rsid w:val="00122C78"/>
    <w:pPr>
      <w:spacing w:after="100"/>
    </w:pPr>
  </w:style>
  <w:style w:type="character" w:styleId="Hyperlink">
    <w:name w:val="Hyperlink"/>
    <w:basedOn w:val="DefaultParagraphFont"/>
    <w:uiPriority w:val="99"/>
    <w:unhideWhenUsed/>
    <w:rsid w:val="00122C78"/>
    <w:rPr>
      <w:color w:val="00689D" w:themeColor="hyperlink"/>
      <w:u w:val="single"/>
    </w:rPr>
  </w:style>
  <w:style w:type="table" w:styleId="TableGrid">
    <w:name w:val="Table Grid"/>
    <w:aliases w:val="NZC Table"/>
    <w:basedOn w:val="TableNormal"/>
    <w:uiPriority w:val="39"/>
    <w:rsid w:val="00AB35AD"/>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Theme="minorHAnsi" w:hAnsiTheme="minorHAnsi"/>
        <w:sz w:val="22"/>
      </w:rPr>
      <w:tblPr/>
      <w:tcPr>
        <w:shd w:val="clear" w:color="auto" w:fill="A2D5D0"/>
      </w:tcPr>
    </w:tblStylePr>
  </w:style>
  <w:style w:type="paragraph" w:styleId="TableofFigures">
    <w:name w:val="table of figures"/>
    <w:basedOn w:val="Normal"/>
    <w:next w:val="Normal"/>
    <w:uiPriority w:val="99"/>
    <w:unhideWhenUsed/>
    <w:rsid w:val="003A3E54"/>
    <w:pPr>
      <w:spacing w:after="0"/>
    </w:pPr>
    <w:rPr>
      <w:rFonts w:asciiTheme="minorHAnsi" w:hAnsiTheme="minorHAnsi"/>
      <w:i/>
      <w:iCs/>
    </w:rPr>
  </w:style>
  <w:style w:type="paragraph" w:customStyle="1" w:styleId="Bullet2NZC">
    <w:name w:val="Bullet 2 NZC"/>
    <w:basedOn w:val="Normal"/>
    <w:link w:val="Bullet2NZCCar"/>
    <w:rsid w:val="00E614FC"/>
    <w:pPr>
      <w:numPr>
        <w:numId w:val="6"/>
      </w:numPr>
    </w:pPr>
    <w:rPr>
      <w:rFonts w:eastAsiaTheme="minorEastAsia"/>
      <w:color w:val="4D4D4D"/>
    </w:rPr>
  </w:style>
  <w:style w:type="paragraph" w:customStyle="1" w:styleId="BodyTextNZC">
    <w:name w:val="Body Text NZC"/>
    <w:basedOn w:val="Normal"/>
    <w:link w:val="BodyTextNZCCar"/>
    <w:rsid w:val="00E614FC"/>
    <w:rPr>
      <w:szCs w:val="22"/>
    </w:rPr>
  </w:style>
  <w:style w:type="character" w:customStyle="1" w:styleId="BodyTextNZCCar">
    <w:name w:val="Body Text NZC Car"/>
    <w:basedOn w:val="DefaultParagraphFont"/>
    <w:link w:val="BodyTextNZC"/>
    <w:rsid w:val="00E614FC"/>
    <w:rPr>
      <w:rFonts w:ascii="Arial" w:hAnsi="Arial" w:cs="Arial"/>
    </w:rPr>
  </w:style>
  <w:style w:type="paragraph" w:styleId="Caption">
    <w:name w:val="caption"/>
    <w:aliases w:val="Caption NZC"/>
    <w:basedOn w:val="Normal"/>
    <w:next w:val="Normal"/>
    <w:uiPriority w:val="35"/>
    <w:qFormat/>
    <w:rsid w:val="00E614FC"/>
    <w:pPr>
      <w:spacing w:before="120" w:after="120" w:line="264" w:lineRule="auto"/>
      <w:jc w:val="center"/>
    </w:pPr>
    <w:rPr>
      <w:rFonts w:eastAsia="Times New Roman" w:cs="Times New Roman"/>
      <w:b/>
      <w:color w:val="5D8793" w:themeColor="accent4"/>
      <w:szCs w:val="22"/>
    </w:rPr>
  </w:style>
  <w:style w:type="paragraph" w:customStyle="1" w:styleId="BulletNZC">
    <w:name w:val="Bullet NZC"/>
    <w:basedOn w:val="Normal"/>
    <w:link w:val="BulletNZCCar"/>
    <w:qFormat/>
    <w:rsid w:val="00512E25"/>
    <w:pPr>
      <w:numPr>
        <w:ilvl w:val="1"/>
        <w:numId w:val="37"/>
      </w:numPr>
    </w:pPr>
    <w:rPr>
      <w:rFonts w:eastAsiaTheme="minorEastAsia"/>
      <w:color w:val="4D4D4D"/>
    </w:rPr>
  </w:style>
  <w:style w:type="character" w:customStyle="1" w:styleId="BulletNZCCar">
    <w:name w:val="Bullet NZC Car"/>
    <w:basedOn w:val="DefaultParagraphFont"/>
    <w:link w:val="BulletNZC"/>
    <w:rsid w:val="00512E25"/>
    <w:rPr>
      <w:rFonts w:ascii="Arial" w:eastAsiaTheme="minorEastAsia" w:hAnsi="Arial" w:cs="Arial"/>
      <w:color w:val="4D4D4D"/>
      <w:sz w:val="20"/>
      <w:szCs w:val="20"/>
    </w:rPr>
  </w:style>
  <w:style w:type="character" w:customStyle="1" w:styleId="Bullet2NZCCar">
    <w:name w:val="Bullet 2 NZC Car"/>
    <w:basedOn w:val="BulletNZCCar"/>
    <w:link w:val="Bullet2NZC"/>
    <w:rsid w:val="00E614FC"/>
    <w:rPr>
      <w:rFonts w:ascii="Arial" w:eastAsiaTheme="minorEastAsia" w:hAnsi="Arial" w:cs="Arial"/>
      <w:color w:val="4D4D4D"/>
      <w:sz w:val="20"/>
      <w:szCs w:val="20"/>
    </w:rPr>
  </w:style>
  <w:style w:type="paragraph" w:customStyle="1" w:styleId="Titlewithoutnumber">
    <w:name w:val="Title without number"/>
    <w:basedOn w:val="Normal"/>
    <w:qFormat/>
    <w:rsid w:val="00A21285"/>
    <w:rPr>
      <w:b/>
      <w:bCs/>
      <w:color w:val="0D5364" w:themeColor="text2"/>
      <w:sz w:val="36"/>
      <w:szCs w:val="28"/>
    </w:rPr>
  </w:style>
  <w:style w:type="paragraph" w:styleId="TOC2">
    <w:name w:val="toc 2"/>
    <w:basedOn w:val="Normal"/>
    <w:next w:val="Normal"/>
    <w:autoRedefine/>
    <w:uiPriority w:val="39"/>
    <w:unhideWhenUsed/>
    <w:rsid w:val="00352731"/>
    <w:pPr>
      <w:spacing w:after="100"/>
      <w:ind w:left="220"/>
    </w:pPr>
  </w:style>
  <w:style w:type="character" w:customStyle="1" w:styleId="Heading5Char">
    <w:name w:val="Heading 5 Char"/>
    <w:basedOn w:val="DefaultParagraphFont"/>
    <w:link w:val="Heading5"/>
    <w:uiPriority w:val="9"/>
    <w:rsid w:val="00B46E15"/>
    <w:rPr>
      <w:rFonts w:asciiTheme="majorHAnsi" w:eastAsiaTheme="majorEastAsia" w:hAnsiTheme="majorHAnsi" w:cstheme="majorBidi"/>
      <w:color w:val="61B7AF" w:themeColor="accent1" w:themeShade="BF"/>
      <w:szCs w:val="20"/>
    </w:rPr>
  </w:style>
  <w:style w:type="paragraph" w:styleId="TOC3">
    <w:name w:val="toc 3"/>
    <w:basedOn w:val="Normal"/>
    <w:next w:val="Normal"/>
    <w:autoRedefine/>
    <w:uiPriority w:val="39"/>
    <w:unhideWhenUsed/>
    <w:rsid w:val="00A44BB2"/>
    <w:pPr>
      <w:spacing w:after="100"/>
      <w:ind w:left="440"/>
    </w:pPr>
  </w:style>
  <w:style w:type="paragraph" w:styleId="TOC4">
    <w:name w:val="toc 4"/>
    <w:basedOn w:val="Normal"/>
    <w:next w:val="Normal"/>
    <w:autoRedefine/>
    <w:uiPriority w:val="39"/>
    <w:unhideWhenUsed/>
    <w:rsid w:val="00A44BB2"/>
    <w:pPr>
      <w:spacing w:after="100"/>
      <w:ind w:left="660"/>
    </w:pPr>
  </w:style>
  <w:style w:type="paragraph" w:customStyle="1" w:styleId="Tablesheader">
    <w:name w:val="Tables header"/>
    <w:basedOn w:val="Normal"/>
    <w:link w:val="TablesheaderCar"/>
    <w:qFormat/>
    <w:rsid w:val="000B1FC9"/>
    <w:pPr>
      <w:spacing w:after="0" w:line="240" w:lineRule="auto"/>
      <w:jc w:val="center"/>
    </w:pPr>
    <w:rPr>
      <w:b/>
      <w:bCs/>
    </w:rPr>
  </w:style>
  <w:style w:type="character" w:customStyle="1" w:styleId="TablesheaderCar">
    <w:name w:val="Tables header Car"/>
    <w:basedOn w:val="DefaultParagraphFont"/>
    <w:link w:val="Tablesheader"/>
    <w:rsid w:val="000B1FC9"/>
    <w:rPr>
      <w:rFonts w:ascii="Arial" w:hAnsi="Arial" w:cs="Arial"/>
      <w:b/>
      <w:bCs/>
      <w:sz w:val="20"/>
      <w:szCs w:val="20"/>
    </w:rPr>
  </w:style>
  <w:style w:type="paragraph" w:customStyle="1" w:styleId="NumberNZC">
    <w:name w:val="Number NZC"/>
    <w:basedOn w:val="BulletNZC"/>
    <w:qFormat/>
    <w:rsid w:val="00512E25"/>
    <w:pPr>
      <w:numPr>
        <w:numId w:val="12"/>
      </w:numPr>
    </w:pPr>
  </w:style>
  <w:style w:type="paragraph" w:styleId="FootnoteText">
    <w:name w:val="footnote text"/>
    <w:basedOn w:val="Normal"/>
    <w:link w:val="FootnoteTextChar"/>
    <w:uiPriority w:val="99"/>
    <w:unhideWhenUsed/>
    <w:rsid w:val="00462106"/>
    <w:pPr>
      <w:spacing w:after="0" w:line="240" w:lineRule="auto"/>
    </w:pPr>
    <w:rPr>
      <w:color w:val="595959" w:themeColor="text1" w:themeTint="A6"/>
      <w:sz w:val="18"/>
    </w:rPr>
  </w:style>
  <w:style w:type="character" w:customStyle="1" w:styleId="FootnoteTextChar">
    <w:name w:val="Footnote Text Char"/>
    <w:basedOn w:val="DefaultParagraphFont"/>
    <w:link w:val="FootnoteText"/>
    <w:uiPriority w:val="99"/>
    <w:rsid w:val="00462106"/>
    <w:rPr>
      <w:rFonts w:ascii="Arial" w:hAnsi="Arial" w:cs="Arial"/>
      <w:color w:val="595959" w:themeColor="text1" w:themeTint="A6"/>
      <w:sz w:val="18"/>
      <w:szCs w:val="20"/>
    </w:rPr>
  </w:style>
  <w:style w:type="character" w:styleId="FootnoteReference">
    <w:name w:val="footnote reference"/>
    <w:basedOn w:val="DefaultParagraphFont"/>
    <w:uiPriority w:val="99"/>
    <w:semiHidden/>
    <w:unhideWhenUsed/>
    <w:rsid w:val="00C10FA5"/>
    <w:rPr>
      <w:vertAlign w:val="superscript"/>
    </w:rPr>
  </w:style>
  <w:style w:type="paragraph" w:customStyle="1" w:styleId="IntroTitle">
    <w:name w:val="Intro Title"/>
    <w:basedOn w:val="Heading1"/>
    <w:qFormat/>
    <w:rsid w:val="004E1036"/>
    <w:pPr>
      <w:numPr>
        <w:numId w:val="0"/>
      </w:numPr>
      <w:ind w:left="480" w:hanging="480"/>
    </w:pPr>
    <w:rPr>
      <w:color w:val="0D5364" w:themeColor="text2"/>
    </w:rPr>
  </w:style>
  <w:style w:type="character" w:styleId="PageNumber">
    <w:name w:val="page number"/>
    <w:basedOn w:val="DefaultParagraphFont"/>
    <w:uiPriority w:val="99"/>
    <w:semiHidden/>
    <w:unhideWhenUsed/>
    <w:rsid w:val="00285545"/>
  </w:style>
  <w:style w:type="table" w:styleId="GridTable1Light-Accent1">
    <w:name w:val="Grid Table 1 Light Accent 1"/>
    <w:basedOn w:val="TableNormal"/>
    <w:uiPriority w:val="46"/>
    <w:rsid w:val="006002FD"/>
    <w:pPr>
      <w:spacing w:after="0" w:line="240" w:lineRule="auto"/>
    </w:pPr>
    <w:tblPr>
      <w:tblStyleRowBandSize w:val="1"/>
      <w:tblStyleColBandSize w:val="1"/>
      <w:tblBorders>
        <w:top w:val="single" w:sz="4" w:space="0" w:color="D9EEEC" w:themeColor="accent1" w:themeTint="66"/>
        <w:left w:val="single" w:sz="4" w:space="0" w:color="D9EEEC" w:themeColor="accent1" w:themeTint="66"/>
        <w:bottom w:val="single" w:sz="4" w:space="0" w:color="D9EEEC" w:themeColor="accent1" w:themeTint="66"/>
        <w:right w:val="single" w:sz="4" w:space="0" w:color="D9EEEC" w:themeColor="accent1" w:themeTint="66"/>
        <w:insideH w:val="single" w:sz="4" w:space="0" w:color="D9EEEC" w:themeColor="accent1" w:themeTint="66"/>
        <w:insideV w:val="single" w:sz="4" w:space="0" w:color="D9EEEC" w:themeColor="accent1" w:themeTint="66"/>
      </w:tblBorders>
    </w:tblPr>
    <w:tblStylePr w:type="firstRow">
      <w:rPr>
        <w:b/>
        <w:bCs/>
      </w:rPr>
      <w:tblPr/>
      <w:tcPr>
        <w:tcBorders>
          <w:bottom w:val="single" w:sz="12" w:space="0" w:color="C7E5E2" w:themeColor="accent1" w:themeTint="99"/>
        </w:tcBorders>
      </w:tcPr>
    </w:tblStylePr>
    <w:tblStylePr w:type="lastRow">
      <w:rPr>
        <w:b/>
        <w:bCs/>
      </w:rPr>
      <w:tblPr/>
      <w:tcPr>
        <w:tcBorders>
          <w:top w:val="double" w:sz="2" w:space="0" w:color="C7E5E2" w:themeColor="accent1" w:themeTint="99"/>
        </w:tcBorders>
      </w:tcPr>
    </w:tblStylePr>
    <w:tblStylePr w:type="firstCol">
      <w:rPr>
        <w:b/>
        <w:bCs/>
      </w:rPr>
    </w:tblStylePr>
    <w:tblStylePr w:type="lastCol">
      <w:rPr>
        <w:b/>
        <w:bCs/>
      </w:rPr>
    </w:tblStylePr>
  </w:style>
  <w:style w:type="paragraph" w:customStyle="1" w:styleId="paragraph">
    <w:name w:val="paragraph"/>
    <w:basedOn w:val="Normal"/>
    <w:rsid w:val="009E7E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E7EDA"/>
  </w:style>
  <w:style w:type="character" w:customStyle="1" w:styleId="eop">
    <w:name w:val="eop"/>
    <w:basedOn w:val="DefaultParagraphFont"/>
    <w:rsid w:val="009E7EDA"/>
  </w:style>
  <w:style w:type="paragraph" w:styleId="CommentText">
    <w:name w:val="annotation text"/>
    <w:basedOn w:val="Normal"/>
    <w:link w:val="CommentTextChar"/>
    <w:uiPriority w:val="99"/>
    <w:unhideWhenUsed/>
    <w:rsid w:val="00C93FC3"/>
    <w:pPr>
      <w:spacing w:line="240" w:lineRule="auto"/>
    </w:pPr>
  </w:style>
  <w:style w:type="character" w:customStyle="1" w:styleId="CommentTextChar">
    <w:name w:val="Comment Text Char"/>
    <w:basedOn w:val="DefaultParagraphFont"/>
    <w:link w:val="CommentText"/>
    <w:uiPriority w:val="99"/>
    <w:rsid w:val="00C93FC3"/>
    <w:rPr>
      <w:rFonts w:ascii="Arial" w:hAnsi="Arial" w:cs="Arial"/>
      <w:sz w:val="20"/>
      <w:szCs w:val="20"/>
    </w:rPr>
  </w:style>
  <w:style w:type="character" w:styleId="CommentReference">
    <w:name w:val="annotation reference"/>
    <w:basedOn w:val="DefaultParagraphFont"/>
    <w:uiPriority w:val="99"/>
    <w:semiHidden/>
    <w:unhideWhenUsed/>
    <w:rsid w:val="00C93FC3"/>
    <w:rPr>
      <w:sz w:val="16"/>
      <w:szCs w:val="16"/>
    </w:rPr>
  </w:style>
  <w:style w:type="paragraph" w:styleId="CommentSubject">
    <w:name w:val="annotation subject"/>
    <w:basedOn w:val="CommentText"/>
    <w:next w:val="CommentText"/>
    <w:link w:val="CommentSubjectChar"/>
    <w:uiPriority w:val="99"/>
    <w:semiHidden/>
    <w:unhideWhenUsed/>
    <w:rsid w:val="006F5A38"/>
    <w:rPr>
      <w:b/>
      <w:bCs/>
    </w:rPr>
  </w:style>
  <w:style w:type="character" w:customStyle="1" w:styleId="CommentSubjectChar">
    <w:name w:val="Comment Subject Char"/>
    <w:basedOn w:val="CommentTextChar"/>
    <w:link w:val="CommentSubject"/>
    <w:uiPriority w:val="99"/>
    <w:semiHidden/>
    <w:rsid w:val="006F5A38"/>
    <w:rPr>
      <w:rFonts w:ascii="Arial" w:hAnsi="Arial" w:cs="Arial"/>
      <w:b/>
      <w:bCs/>
      <w:sz w:val="20"/>
      <w:szCs w:val="20"/>
    </w:rPr>
  </w:style>
  <w:style w:type="paragraph" w:styleId="Revision">
    <w:name w:val="Revision"/>
    <w:hidden/>
    <w:uiPriority w:val="99"/>
    <w:semiHidden/>
    <w:rsid w:val="00256C88"/>
    <w:pPr>
      <w:spacing w:after="0" w:line="240" w:lineRule="auto"/>
    </w:pPr>
    <w:rPr>
      <w:rFonts w:ascii="Arial" w:hAnsi="Arial" w:cs="Arial"/>
      <w:sz w:val="20"/>
      <w:szCs w:val="20"/>
    </w:rPr>
  </w:style>
  <w:style w:type="character" w:customStyle="1" w:styleId="UnresolvedMention1">
    <w:name w:val="Unresolved Mention1"/>
    <w:basedOn w:val="DefaultParagraphFont"/>
    <w:uiPriority w:val="99"/>
    <w:semiHidden/>
    <w:unhideWhenUsed/>
    <w:rsid w:val="00BD7635"/>
    <w:rPr>
      <w:color w:val="605E5C"/>
      <w:shd w:val="clear" w:color="auto" w:fill="E1DFDD"/>
    </w:rPr>
  </w:style>
  <w:style w:type="paragraph" w:styleId="ListParagraph">
    <w:name w:val="List Paragraph"/>
    <w:basedOn w:val="Normal"/>
    <w:uiPriority w:val="34"/>
    <w:rsid w:val="007562D6"/>
    <w:pPr>
      <w:ind w:left="720"/>
      <w:contextualSpacing/>
    </w:pPr>
  </w:style>
  <w:style w:type="paragraph" w:styleId="BalloonText">
    <w:name w:val="Balloon Text"/>
    <w:basedOn w:val="Normal"/>
    <w:link w:val="BalloonTextChar"/>
    <w:uiPriority w:val="99"/>
    <w:semiHidden/>
    <w:unhideWhenUsed/>
    <w:rsid w:val="009A2F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2F78"/>
    <w:rPr>
      <w:rFonts w:ascii="Segoe UI" w:hAnsi="Segoe UI" w:cs="Segoe UI"/>
      <w:sz w:val="18"/>
      <w:szCs w:val="18"/>
    </w:rPr>
  </w:style>
  <w:style w:type="character" w:styleId="UnresolvedMention">
    <w:name w:val="Unresolved Mention"/>
    <w:basedOn w:val="DefaultParagraphFont"/>
    <w:uiPriority w:val="99"/>
    <w:semiHidden/>
    <w:unhideWhenUsed/>
    <w:rsid w:val="00A26966"/>
    <w:rPr>
      <w:color w:val="605E5C"/>
      <w:shd w:val="clear" w:color="auto" w:fill="E1DFDD"/>
    </w:rPr>
  </w:style>
  <w:style w:type="character" w:styleId="FollowedHyperlink">
    <w:name w:val="FollowedHyperlink"/>
    <w:basedOn w:val="DefaultParagraphFont"/>
    <w:uiPriority w:val="99"/>
    <w:semiHidden/>
    <w:unhideWhenUsed/>
    <w:rsid w:val="00035C08"/>
    <w:rPr>
      <w:color w:val="954F72" w:themeColor="followedHyperlink"/>
      <w:u w:val="single"/>
    </w:rPr>
  </w:style>
  <w:style w:type="character" w:styleId="PlaceholderText">
    <w:name w:val="Placeholder Text"/>
    <w:basedOn w:val="DefaultParagraphFont"/>
    <w:uiPriority w:val="99"/>
    <w:semiHidden/>
    <w:rsid w:val="0061301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7154">
      <w:bodyDiv w:val="1"/>
      <w:marLeft w:val="0"/>
      <w:marRight w:val="0"/>
      <w:marTop w:val="0"/>
      <w:marBottom w:val="0"/>
      <w:divBdr>
        <w:top w:val="none" w:sz="0" w:space="0" w:color="auto"/>
        <w:left w:val="none" w:sz="0" w:space="0" w:color="auto"/>
        <w:bottom w:val="none" w:sz="0" w:space="0" w:color="auto"/>
        <w:right w:val="none" w:sz="0" w:space="0" w:color="auto"/>
      </w:divBdr>
      <w:divsChild>
        <w:div w:id="421416560">
          <w:marLeft w:val="0"/>
          <w:marRight w:val="0"/>
          <w:marTop w:val="0"/>
          <w:marBottom w:val="0"/>
          <w:divBdr>
            <w:top w:val="none" w:sz="0" w:space="0" w:color="auto"/>
            <w:left w:val="none" w:sz="0" w:space="0" w:color="auto"/>
            <w:bottom w:val="none" w:sz="0" w:space="0" w:color="auto"/>
            <w:right w:val="none" w:sz="0" w:space="0" w:color="auto"/>
          </w:divBdr>
          <w:divsChild>
            <w:div w:id="105277522">
              <w:marLeft w:val="0"/>
              <w:marRight w:val="0"/>
              <w:marTop w:val="0"/>
              <w:marBottom w:val="0"/>
              <w:divBdr>
                <w:top w:val="none" w:sz="0" w:space="0" w:color="auto"/>
                <w:left w:val="none" w:sz="0" w:space="0" w:color="auto"/>
                <w:bottom w:val="none" w:sz="0" w:space="0" w:color="auto"/>
                <w:right w:val="none" w:sz="0" w:space="0" w:color="auto"/>
              </w:divBdr>
            </w:div>
            <w:div w:id="817188299">
              <w:marLeft w:val="0"/>
              <w:marRight w:val="0"/>
              <w:marTop w:val="0"/>
              <w:marBottom w:val="0"/>
              <w:divBdr>
                <w:top w:val="none" w:sz="0" w:space="0" w:color="auto"/>
                <w:left w:val="none" w:sz="0" w:space="0" w:color="auto"/>
                <w:bottom w:val="none" w:sz="0" w:space="0" w:color="auto"/>
                <w:right w:val="none" w:sz="0" w:space="0" w:color="auto"/>
              </w:divBdr>
            </w:div>
            <w:div w:id="1164586645">
              <w:marLeft w:val="0"/>
              <w:marRight w:val="0"/>
              <w:marTop w:val="0"/>
              <w:marBottom w:val="0"/>
              <w:divBdr>
                <w:top w:val="none" w:sz="0" w:space="0" w:color="auto"/>
                <w:left w:val="none" w:sz="0" w:space="0" w:color="auto"/>
                <w:bottom w:val="none" w:sz="0" w:space="0" w:color="auto"/>
                <w:right w:val="none" w:sz="0" w:space="0" w:color="auto"/>
              </w:divBdr>
            </w:div>
            <w:div w:id="2025522029">
              <w:marLeft w:val="0"/>
              <w:marRight w:val="0"/>
              <w:marTop w:val="0"/>
              <w:marBottom w:val="0"/>
              <w:divBdr>
                <w:top w:val="none" w:sz="0" w:space="0" w:color="auto"/>
                <w:left w:val="none" w:sz="0" w:space="0" w:color="auto"/>
                <w:bottom w:val="none" w:sz="0" w:space="0" w:color="auto"/>
                <w:right w:val="none" w:sz="0" w:space="0" w:color="auto"/>
              </w:divBdr>
            </w:div>
          </w:divsChild>
        </w:div>
        <w:div w:id="1276445346">
          <w:marLeft w:val="0"/>
          <w:marRight w:val="0"/>
          <w:marTop w:val="0"/>
          <w:marBottom w:val="0"/>
          <w:divBdr>
            <w:top w:val="none" w:sz="0" w:space="0" w:color="auto"/>
            <w:left w:val="none" w:sz="0" w:space="0" w:color="auto"/>
            <w:bottom w:val="none" w:sz="0" w:space="0" w:color="auto"/>
            <w:right w:val="none" w:sz="0" w:space="0" w:color="auto"/>
          </w:divBdr>
          <w:divsChild>
            <w:div w:id="776371884">
              <w:marLeft w:val="0"/>
              <w:marRight w:val="0"/>
              <w:marTop w:val="0"/>
              <w:marBottom w:val="0"/>
              <w:divBdr>
                <w:top w:val="none" w:sz="0" w:space="0" w:color="auto"/>
                <w:left w:val="none" w:sz="0" w:space="0" w:color="auto"/>
                <w:bottom w:val="none" w:sz="0" w:space="0" w:color="auto"/>
                <w:right w:val="none" w:sz="0" w:space="0" w:color="auto"/>
              </w:divBdr>
            </w:div>
          </w:divsChild>
        </w:div>
        <w:div w:id="1643541900">
          <w:marLeft w:val="0"/>
          <w:marRight w:val="0"/>
          <w:marTop w:val="0"/>
          <w:marBottom w:val="0"/>
          <w:divBdr>
            <w:top w:val="none" w:sz="0" w:space="0" w:color="auto"/>
            <w:left w:val="none" w:sz="0" w:space="0" w:color="auto"/>
            <w:bottom w:val="none" w:sz="0" w:space="0" w:color="auto"/>
            <w:right w:val="none" w:sz="0" w:space="0" w:color="auto"/>
          </w:divBdr>
          <w:divsChild>
            <w:div w:id="1799764562">
              <w:marLeft w:val="0"/>
              <w:marRight w:val="0"/>
              <w:marTop w:val="0"/>
              <w:marBottom w:val="0"/>
              <w:divBdr>
                <w:top w:val="none" w:sz="0" w:space="0" w:color="auto"/>
                <w:left w:val="none" w:sz="0" w:space="0" w:color="auto"/>
                <w:bottom w:val="none" w:sz="0" w:space="0" w:color="auto"/>
                <w:right w:val="none" w:sz="0" w:space="0" w:color="auto"/>
              </w:divBdr>
            </w:div>
          </w:divsChild>
        </w:div>
        <w:div w:id="2090883521">
          <w:marLeft w:val="0"/>
          <w:marRight w:val="0"/>
          <w:marTop w:val="0"/>
          <w:marBottom w:val="0"/>
          <w:divBdr>
            <w:top w:val="none" w:sz="0" w:space="0" w:color="auto"/>
            <w:left w:val="none" w:sz="0" w:space="0" w:color="auto"/>
            <w:bottom w:val="none" w:sz="0" w:space="0" w:color="auto"/>
            <w:right w:val="none" w:sz="0" w:space="0" w:color="auto"/>
          </w:divBdr>
          <w:divsChild>
            <w:div w:id="39786154">
              <w:marLeft w:val="0"/>
              <w:marRight w:val="0"/>
              <w:marTop w:val="0"/>
              <w:marBottom w:val="0"/>
              <w:divBdr>
                <w:top w:val="none" w:sz="0" w:space="0" w:color="auto"/>
                <w:left w:val="none" w:sz="0" w:space="0" w:color="auto"/>
                <w:bottom w:val="none" w:sz="0" w:space="0" w:color="auto"/>
                <w:right w:val="none" w:sz="0" w:space="0" w:color="auto"/>
              </w:divBdr>
            </w:div>
            <w:div w:id="270937945">
              <w:marLeft w:val="0"/>
              <w:marRight w:val="0"/>
              <w:marTop w:val="0"/>
              <w:marBottom w:val="0"/>
              <w:divBdr>
                <w:top w:val="none" w:sz="0" w:space="0" w:color="auto"/>
                <w:left w:val="none" w:sz="0" w:space="0" w:color="auto"/>
                <w:bottom w:val="none" w:sz="0" w:space="0" w:color="auto"/>
                <w:right w:val="none" w:sz="0" w:space="0" w:color="auto"/>
              </w:divBdr>
            </w:div>
            <w:div w:id="2016033089">
              <w:marLeft w:val="0"/>
              <w:marRight w:val="0"/>
              <w:marTop w:val="0"/>
              <w:marBottom w:val="0"/>
              <w:divBdr>
                <w:top w:val="none" w:sz="0" w:space="0" w:color="auto"/>
                <w:left w:val="none" w:sz="0" w:space="0" w:color="auto"/>
                <w:bottom w:val="none" w:sz="0" w:space="0" w:color="auto"/>
                <w:right w:val="none" w:sz="0" w:space="0" w:color="auto"/>
              </w:divBdr>
            </w:div>
            <w:div w:id="212869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01099">
      <w:bodyDiv w:val="1"/>
      <w:marLeft w:val="0"/>
      <w:marRight w:val="0"/>
      <w:marTop w:val="0"/>
      <w:marBottom w:val="0"/>
      <w:divBdr>
        <w:top w:val="none" w:sz="0" w:space="0" w:color="auto"/>
        <w:left w:val="none" w:sz="0" w:space="0" w:color="auto"/>
        <w:bottom w:val="none" w:sz="0" w:space="0" w:color="auto"/>
        <w:right w:val="none" w:sz="0" w:space="0" w:color="auto"/>
      </w:divBdr>
      <w:divsChild>
        <w:div w:id="210192288">
          <w:marLeft w:val="0"/>
          <w:marRight w:val="0"/>
          <w:marTop w:val="0"/>
          <w:marBottom w:val="0"/>
          <w:divBdr>
            <w:top w:val="none" w:sz="0" w:space="0" w:color="auto"/>
            <w:left w:val="none" w:sz="0" w:space="0" w:color="auto"/>
            <w:bottom w:val="none" w:sz="0" w:space="0" w:color="auto"/>
            <w:right w:val="none" w:sz="0" w:space="0" w:color="auto"/>
          </w:divBdr>
          <w:divsChild>
            <w:div w:id="776363248">
              <w:marLeft w:val="0"/>
              <w:marRight w:val="0"/>
              <w:marTop w:val="0"/>
              <w:marBottom w:val="0"/>
              <w:divBdr>
                <w:top w:val="none" w:sz="0" w:space="0" w:color="auto"/>
                <w:left w:val="none" w:sz="0" w:space="0" w:color="auto"/>
                <w:bottom w:val="none" w:sz="0" w:space="0" w:color="auto"/>
                <w:right w:val="none" w:sz="0" w:space="0" w:color="auto"/>
              </w:divBdr>
            </w:div>
          </w:divsChild>
        </w:div>
        <w:div w:id="293221451">
          <w:marLeft w:val="0"/>
          <w:marRight w:val="0"/>
          <w:marTop w:val="0"/>
          <w:marBottom w:val="0"/>
          <w:divBdr>
            <w:top w:val="none" w:sz="0" w:space="0" w:color="auto"/>
            <w:left w:val="none" w:sz="0" w:space="0" w:color="auto"/>
            <w:bottom w:val="none" w:sz="0" w:space="0" w:color="auto"/>
            <w:right w:val="none" w:sz="0" w:space="0" w:color="auto"/>
          </w:divBdr>
          <w:divsChild>
            <w:div w:id="1538619841">
              <w:marLeft w:val="0"/>
              <w:marRight w:val="0"/>
              <w:marTop w:val="0"/>
              <w:marBottom w:val="0"/>
              <w:divBdr>
                <w:top w:val="none" w:sz="0" w:space="0" w:color="auto"/>
                <w:left w:val="none" w:sz="0" w:space="0" w:color="auto"/>
                <w:bottom w:val="none" w:sz="0" w:space="0" w:color="auto"/>
                <w:right w:val="none" w:sz="0" w:space="0" w:color="auto"/>
              </w:divBdr>
            </w:div>
          </w:divsChild>
        </w:div>
        <w:div w:id="358508265">
          <w:marLeft w:val="0"/>
          <w:marRight w:val="0"/>
          <w:marTop w:val="0"/>
          <w:marBottom w:val="0"/>
          <w:divBdr>
            <w:top w:val="none" w:sz="0" w:space="0" w:color="auto"/>
            <w:left w:val="none" w:sz="0" w:space="0" w:color="auto"/>
            <w:bottom w:val="none" w:sz="0" w:space="0" w:color="auto"/>
            <w:right w:val="none" w:sz="0" w:space="0" w:color="auto"/>
          </w:divBdr>
          <w:divsChild>
            <w:div w:id="395205163">
              <w:marLeft w:val="0"/>
              <w:marRight w:val="0"/>
              <w:marTop w:val="0"/>
              <w:marBottom w:val="0"/>
              <w:divBdr>
                <w:top w:val="none" w:sz="0" w:space="0" w:color="auto"/>
                <w:left w:val="none" w:sz="0" w:space="0" w:color="auto"/>
                <w:bottom w:val="none" w:sz="0" w:space="0" w:color="auto"/>
                <w:right w:val="none" w:sz="0" w:space="0" w:color="auto"/>
              </w:divBdr>
            </w:div>
            <w:div w:id="1327131459">
              <w:marLeft w:val="0"/>
              <w:marRight w:val="0"/>
              <w:marTop w:val="0"/>
              <w:marBottom w:val="0"/>
              <w:divBdr>
                <w:top w:val="none" w:sz="0" w:space="0" w:color="auto"/>
                <w:left w:val="none" w:sz="0" w:space="0" w:color="auto"/>
                <w:bottom w:val="none" w:sz="0" w:space="0" w:color="auto"/>
                <w:right w:val="none" w:sz="0" w:space="0" w:color="auto"/>
              </w:divBdr>
            </w:div>
          </w:divsChild>
        </w:div>
        <w:div w:id="388000358">
          <w:marLeft w:val="0"/>
          <w:marRight w:val="0"/>
          <w:marTop w:val="0"/>
          <w:marBottom w:val="0"/>
          <w:divBdr>
            <w:top w:val="none" w:sz="0" w:space="0" w:color="auto"/>
            <w:left w:val="none" w:sz="0" w:space="0" w:color="auto"/>
            <w:bottom w:val="none" w:sz="0" w:space="0" w:color="auto"/>
            <w:right w:val="none" w:sz="0" w:space="0" w:color="auto"/>
          </w:divBdr>
          <w:divsChild>
            <w:div w:id="229311100">
              <w:marLeft w:val="0"/>
              <w:marRight w:val="0"/>
              <w:marTop w:val="0"/>
              <w:marBottom w:val="0"/>
              <w:divBdr>
                <w:top w:val="none" w:sz="0" w:space="0" w:color="auto"/>
                <w:left w:val="none" w:sz="0" w:space="0" w:color="auto"/>
                <w:bottom w:val="none" w:sz="0" w:space="0" w:color="auto"/>
                <w:right w:val="none" w:sz="0" w:space="0" w:color="auto"/>
              </w:divBdr>
            </w:div>
            <w:div w:id="796144317">
              <w:marLeft w:val="0"/>
              <w:marRight w:val="0"/>
              <w:marTop w:val="0"/>
              <w:marBottom w:val="0"/>
              <w:divBdr>
                <w:top w:val="none" w:sz="0" w:space="0" w:color="auto"/>
                <w:left w:val="none" w:sz="0" w:space="0" w:color="auto"/>
                <w:bottom w:val="none" w:sz="0" w:space="0" w:color="auto"/>
                <w:right w:val="none" w:sz="0" w:space="0" w:color="auto"/>
              </w:divBdr>
            </w:div>
            <w:div w:id="1456677428">
              <w:marLeft w:val="0"/>
              <w:marRight w:val="0"/>
              <w:marTop w:val="0"/>
              <w:marBottom w:val="0"/>
              <w:divBdr>
                <w:top w:val="none" w:sz="0" w:space="0" w:color="auto"/>
                <w:left w:val="none" w:sz="0" w:space="0" w:color="auto"/>
                <w:bottom w:val="none" w:sz="0" w:space="0" w:color="auto"/>
                <w:right w:val="none" w:sz="0" w:space="0" w:color="auto"/>
              </w:divBdr>
            </w:div>
            <w:div w:id="1479493929">
              <w:marLeft w:val="0"/>
              <w:marRight w:val="0"/>
              <w:marTop w:val="0"/>
              <w:marBottom w:val="0"/>
              <w:divBdr>
                <w:top w:val="none" w:sz="0" w:space="0" w:color="auto"/>
                <w:left w:val="none" w:sz="0" w:space="0" w:color="auto"/>
                <w:bottom w:val="none" w:sz="0" w:space="0" w:color="auto"/>
                <w:right w:val="none" w:sz="0" w:space="0" w:color="auto"/>
              </w:divBdr>
            </w:div>
            <w:div w:id="1484001348">
              <w:marLeft w:val="0"/>
              <w:marRight w:val="0"/>
              <w:marTop w:val="0"/>
              <w:marBottom w:val="0"/>
              <w:divBdr>
                <w:top w:val="none" w:sz="0" w:space="0" w:color="auto"/>
                <w:left w:val="none" w:sz="0" w:space="0" w:color="auto"/>
                <w:bottom w:val="none" w:sz="0" w:space="0" w:color="auto"/>
                <w:right w:val="none" w:sz="0" w:space="0" w:color="auto"/>
              </w:divBdr>
            </w:div>
          </w:divsChild>
        </w:div>
        <w:div w:id="453210579">
          <w:marLeft w:val="0"/>
          <w:marRight w:val="0"/>
          <w:marTop w:val="0"/>
          <w:marBottom w:val="0"/>
          <w:divBdr>
            <w:top w:val="none" w:sz="0" w:space="0" w:color="auto"/>
            <w:left w:val="none" w:sz="0" w:space="0" w:color="auto"/>
            <w:bottom w:val="none" w:sz="0" w:space="0" w:color="auto"/>
            <w:right w:val="none" w:sz="0" w:space="0" w:color="auto"/>
          </w:divBdr>
          <w:divsChild>
            <w:div w:id="1727218550">
              <w:marLeft w:val="0"/>
              <w:marRight w:val="0"/>
              <w:marTop w:val="0"/>
              <w:marBottom w:val="0"/>
              <w:divBdr>
                <w:top w:val="none" w:sz="0" w:space="0" w:color="auto"/>
                <w:left w:val="none" w:sz="0" w:space="0" w:color="auto"/>
                <w:bottom w:val="none" w:sz="0" w:space="0" w:color="auto"/>
                <w:right w:val="none" w:sz="0" w:space="0" w:color="auto"/>
              </w:divBdr>
            </w:div>
          </w:divsChild>
        </w:div>
        <w:div w:id="562567824">
          <w:marLeft w:val="0"/>
          <w:marRight w:val="0"/>
          <w:marTop w:val="0"/>
          <w:marBottom w:val="0"/>
          <w:divBdr>
            <w:top w:val="none" w:sz="0" w:space="0" w:color="auto"/>
            <w:left w:val="none" w:sz="0" w:space="0" w:color="auto"/>
            <w:bottom w:val="none" w:sz="0" w:space="0" w:color="auto"/>
            <w:right w:val="none" w:sz="0" w:space="0" w:color="auto"/>
          </w:divBdr>
          <w:divsChild>
            <w:div w:id="1330517968">
              <w:marLeft w:val="0"/>
              <w:marRight w:val="0"/>
              <w:marTop w:val="0"/>
              <w:marBottom w:val="0"/>
              <w:divBdr>
                <w:top w:val="none" w:sz="0" w:space="0" w:color="auto"/>
                <w:left w:val="none" w:sz="0" w:space="0" w:color="auto"/>
                <w:bottom w:val="none" w:sz="0" w:space="0" w:color="auto"/>
                <w:right w:val="none" w:sz="0" w:space="0" w:color="auto"/>
              </w:divBdr>
            </w:div>
            <w:div w:id="1407995568">
              <w:marLeft w:val="0"/>
              <w:marRight w:val="0"/>
              <w:marTop w:val="0"/>
              <w:marBottom w:val="0"/>
              <w:divBdr>
                <w:top w:val="none" w:sz="0" w:space="0" w:color="auto"/>
                <w:left w:val="none" w:sz="0" w:space="0" w:color="auto"/>
                <w:bottom w:val="none" w:sz="0" w:space="0" w:color="auto"/>
                <w:right w:val="none" w:sz="0" w:space="0" w:color="auto"/>
              </w:divBdr>
            </w:div>
            <w:div w:id="1654213664">
              <w:marLeft w:val="0"/>
              <w:marRight w:val="0"/>
              <w:marTop w:val="0"/>
              <w:marBottom w:val="0"/>
              <w:divBdr>
                <w:top w:val="none" w:sz="0" w:space="0" w:color="auto"/>
                <w:left w:val="none" w:sz="0" w:space="0" w:color="auto"/>
                <w:bottom w:val="none" w:sz="0" w:space="0" w:color="auto"/>
                <w:right w:val="none" w:sz="0" w:space="0" w:color="auto"/>
              </w:divBdr>
            </w:div>
            <w:div w:id="2146466757">
              <w:marLeft w:val="0"/>
              <w:marRight w:val="0"/>
              <w:marTop w:val="0"/>
              <w:marBottom w:val="0"/>
              <w:divBdr>
                <w:top w:val="none" w:sz="0" w:space="0" w:color="auto"/>
                <w:left w:val="none" w:sz="0" w:space="0" w:color="auto"/>
                <w:bottom w:val="none" w:sz="0" w:space="0" w:color="auto"/>
                <w:right w:val="none" w:sz="0" w:space="0" w:color="auto"/>
              </w:divBdr>
            </w:div>
          </w:divsChild>
        </w:div>
        <w:div w:id="784887618">
          <w:marLeft w:val="0"/>
          <w:marRight w:val="0"/>
          <w:marTop w:val="0"/>
          <w:marBottom w:val="0"/>
          <w:divBdr>
            <w:top w:val="none" w:sz="0" w:space="0" w:color="auto"/>
            <w:left w:val="none" w:sz="0" w:space="0" w:color="auto"/>
            <w:bottom w:val="none" w:sz="0" w:space="0" w:color="auto"/>
            <w:right w:val="none" w:sz="0" w:space="0" w:color="auto"/>
          </w:divBdr>
          <w:divsChild>
            <w:div w:id="1878809097">
              <w:marLeft w:val="0"/>
              <w:marRight w:val="0"/>
              <w:marTop w:val="0"/>
              <w:marBottom w:val="0"/>
              <w:divBdr>
                <w:top w:val="none" w:sz="0" w:space="0" w:color="auto"/>
                <w:left w:val="none" w:sz="0" w:space="0" w:color="auto"/>
                <w:bottom w:val="none" w:sz="0" w:space="0" w:color="auto"/>
                <w:right w:val="none" w:sz="0" w:space="0" w:color="auto"/>
              </w:divBdr>
            </w:div>
          </w:divsChild>
        </w:div>
        <w:div w:id="824277039">
          <w:marLeft w:val="0"/>
          <w:marRight w:val="0"/>
          <w:marTop w:val="0"/>
          <w:marBottom w:val="0"/>
          <w:divBdr>
            <w:top w:val="none" w:sz="0" w:space="0" w:color="auto"/>
            <w:left w:val="none" w:sz="0" w:space="0" w:color="auto"/>
            <w:bottom w:val="none" w:sz="0" w:space="0" w:color="auto"/>
            <w:right w:val="none" w:sz="0" w:space="0" w:color="auto"/>
          </w:divBdr>
          <w:divsChild>
            <w:div w:id="164128123">
              <w:marLeft w:val="0"/>
              <w:marRight w:val="0"/>
              <w:marTop w:val="0"/>
              <w:marBottom w:val="0"/>
              <w:divBdr>
                <w:top w:val="none" w:sz="0" w:space="0" w:color="auto"/>
                <w:left w:val="none" w:sz="0" w:space="0" w:color="auto"/>
                <w:bottom w:val="none" w:sz="0" w:space="0" w:color="auto"/>
                <w:right w:val="none" w:sz="0" w:space="0" w:color="auto"/>
              </w:divBdr>
            </w:div>
            <w:div w:id="1439638373">
              <w:marLeft w:val="0"/>
              <w:marRight w:val="0"/>
              <w:marTop w:val="0"/>
              <w:marBottom w:val="0"/>
              <w:divBdr>
                <w:top w:val="none" w:sz="0" w:space="0" w:color="auto"/>
                <w:left w:val="none" w:sz="0" w:space="0" w:color="auto"/>
                <w:bottom w:val="none" w:sz="0" w:space="0" w:color="auto"/>
                <w:right w:val="none" w:sz="0" w:space="0" w:color="auto"/>
              </w:divBdr>
            </w:div>
            <w:div w:id="1526210877">
              <w:marLeft w:val="0"/>
              <w:marRight w:val="0"/>
              <w:marTop w:val="0"/>
              <w:marBottom w:val="0"/>
              <w:divBdr>
                <w:top w:val="none" w:sz="0" w:space="0" w:color="auto"/>
                <w:left w:val="none" w:sz="0" w:space="0" w:color="auto"/>
                <w:bottom w:val="none" w:sz="0" w:space="0" w:color="auto"/>
                <w:right w:val="none" w:sz="0" w:space="0" w:color="auto"/>
              </w:divBdr>
            </w:div>
            <w:div w:id="1757090230">
              <w:marLeft w:val="0"/>
              <w:marRight w:val="0"/>
              <w:marTop w:val="0"/>
              <w:marBottom w:val="0"/>
              <w:divBdr>
                <w:top w:val="none" w:sz="0" w:space="0" w:color="auto"/>
                <w:left w:val="none" w:sz="0" w:space="0" w:color="auto"/>
                <w:bottom w:val="none" w:sz="0" w:space="0" w:color="auto"/>
                <w:right w:val="none" w:sz="0" w:space="0" w:color="auto"/>
              </w:divBdr>
            </w:div>
          </w:divsChild>
        </w:div>
        <w:div w:id="836388604">
          <w:marLeft w:val="0"/>
          <w:marRight w:val="0"/>
          <w:marTop w:val="0"/>
          <w:marBottom w:val="0"/>
          <w:divBdr>
            <w:top w:val="none" w:sz="0" w:space="0" w:color="auto"/>
            <w:left w:val="none" w:sz="0" w:space="0" w:color="auto"/>
            <w:bottom w:val="none" w:sz="0" w:space="0" w:color="auto"/>
            <w:right w:val="none" w:sz="0" w:space="0" w:color="auto"/>
          </w:divBdr>
          <w:divsChild>
            <w:div w:id="1236084460">
              <w:marLeft w:val="0"/>
              <w:marRight w:val="0"/>
              <w:marTop w:val="0"/>
              <w:marBottom w:val="0"/>
              <w:divBdr>
                <w:top w:val="none" w:sz="0" w:space="0" w:color="auto"/>
                <w:left w:val="none" w:sz="0" w:space="0" w:color="auto"/>
                <w:bottom w:val="none" w:sz="0" w:space="0" w:color="auto"/>
                <w:right w:val="none" w:sz="0" w:space="0" w:color="auto"/>
              </w:divBdr>
            </w:div>
          </w:divsChild>
        </w:div>
        <w:div w:id="948704822">
          <w:marLeft w:val="0"/>
          <w:marRight w:val="0"/>
          <w:marTop w:val="0"/>
          <w:marBottom w:val="0"/>
          <w:divBdr>
            <w:top w:val="none" w:sz="0" w:space="0" w:color="auto"/>
            <w:left w:val="none" w:sz="0" w:space="0" w:color="auto"/>
            <w:bottom w:val="none" w:sz="0" w:space="0" w:color="auto"/>
            <w:right w:val="none" w:sz="0" w:space="0" w:color="auto"/>
          </w:divBdr>
          <w:divsChild>
            <w:div w:id="1178499894">
              <w:marLeft w:val="0"/>
              <w:marRight w:val="0"/>
              <w:marTop w:val="0"/>
              <w:marBottom w:val="0"/>
              <w:divBdr>
                <w:top w:val="none" w:sz="0" w:space="0" w:color="auto"/>
                <w:left w:val="none" w:sz="0" w:space="0" w:color="auto"/>
                <w:bottom w:val="none" w:sz="0" w:space="0" w:color="auto"/>
                <w:right w:val="none" w:sz="0" w:space="0" w:color="auto"/>
              </w:divBdr>
            </w:div>
            <w:div w:id="1435326106">
              <w:marLeft w:val="0"/>
              <w:marRight w:val="0"/>
              <w:marTop w:val="0"/>
              <w:marBottom w:val="0"/>
              <w:divBdr>
                <w:top w:val="none" w:sz="0" w:space="0" w:color="auto"/>
                <w:left w:val="none" w:sz="0" w:space="0" w:color="auto"/>
                <w:bottom w:val="none" w:sz="0" w:space="0" w:color="auto"/>
                <w:right w:val="none" w:sz="0" w:space="0" w:color="auto"/>
              </w:divBdr>
            </w:div>
            <w:div w:id="1624189787">
              <w:marLeft w:val="0"/>
              <w:marRight w:val="0"/>
              <w:marTop w:val="0"/>
              <w:marBottom w:val="0"/>
              <w:divBdr>
                <w:top w:val="none" w:sz="0" w:space="0" w:color="auto"/>
                <w:left w:val="none" w:sz="0" w:space="0" w:color="auto"/>
                <w:bottom w:val="none" w:sz="0" w:space="0" w:color="auto"/>
                <w:right w:val="none" w:sz="0" w:space="0" w:color="auto"/>
              </w:divBdr>
            </w:div>
            <w:div w:id="1755125062">
              <w:marLeft w:val="0"/>
              <w:marRight w:val="0"/>
              <w:marTop w:val="0"/>
              <w:marBottom w:val="0"/>
              <w:divBdr>
                <w:top w:val="none" w:sz="0" w:space="0" w:color="auto"/>
                <w:left w:val="none" w:sz="0" w:space="0" w:color="auto"/>
                <w:bottom w:val="none" w:sz="0" w:space="0" w:color="auto"/>
                <w:right w:val="none" w:sz="0" w:space="0" w:color="auto"/>
              </w:divBdr>
            </w:div>
          </w:divsChild>
        </w:div>
        <w:div w:id="1027604722">
          <w:marLeft w:val="0"/>
          <w:marRight w:val="0"/>
          <w:marTop w:val="0"/>
          <w:marBottom w:val="0"/>
          <w:divBdr>
            <w:top w:val="none" w:sz="0" w:space="0" w:color="auto"/>
            <w:left w:val="none" w:sz="0" w:space="0" w:color="auto"/>
            <w:bottom w:val="none" w:sz="0" w:space="0" w:color="auto"/>
            <w:right w:val="none" w:sz="0" w:space="0" w:color="auto"/>
          </w:divBdr>
          <w:divsChild>
            <w:div w:id="20397505">
              <w:marLeft w:val="0"/>
              <w:marRight w:val="0"/>
              <w:marTop w:val="0"/>
              <w:marBottom w:val="0"/>
              <w:divBdr>
                <w:top w:val="none" w:sz="0" w:space="0" w:color="auto"/>
                <w:left w:val="none" w:sz="0" w:space="0" w:color="auto"/>
                <w:bottom w:val="none" w:sz="0" w:space="0" w:color="auto"/>
                <w:right w:val="none" w:sz="0" w:space="0" w:color="auto"/>
              </w:divBdr>
            </w:div>
            <w:div w:id="1383554665">
              <w:marLeft w:val="0"/>
              <w:marRight w:val="0"/>
              <w:marTop w:val="0"/>
              <w:marBottom w:val="0"/>
              <w:divBdr>
                <w:top w:val="none" w:sz="0" w:space="0" w:color="auto"/>
                <w:left w:val="none" w:sz="0" w:space="0" w:color="auto"/>
                <w:bottom w:val="none" w:sz="0" w:space="0" w:color="auto"/>
                <w:right w:val="none" w:sz="0" w:space="0" w:color="auto"/>
              </w:divBdr>
            </w:div>
          </w:divsChild>
        </w:div>
        <w:div w:id="1136221873">
          <w:marLeft w:val="0"/>
          <w:marRight w:val="0"/>
          <w:marTop w:val="0"/>
          <w:marBottom w:val="0"/>
          <w:divBdr>
            <w:top w:val="none" w:sz="0" w:space="0" w:color="auto"/>
            <w:left w:val="none" w:sz="0" w:space="0" w:color="auto"/>
            <w:bottom w:val="none" w:sz="0" w:space="0" w:color="auto"/>
            <w:right w:val="none" w:sz="0" w:space="0" w:color="auto"/>
          </w:divBdr>
          <w:divsChild>
            <w:div w:id="312104671">
              <w:marLeft w:val="0"/>
              <w:marRight w:val="0"/>
              <w:marTop w:val="0"/>
              <w:marBottom w:val="0"/>
              <w:divBdr>
                <w:top w:val="none" w:sz="0" w:space="0" w:color="auto"/>
                <w:left w:val="none" w:sz="0" w:space="0" w:color="auto"/>
                <w:bottom w:val="none" w:sz="0" w:space="0" w:color="auto"/>
                <w:right w:val="none" w:sz="0" w:space="0" w:color="auto"/>
              </w:divBdr>
            </w:div>
          </w:divsChild>
        </w:div>
        <w:div w:id="1181040953">
          <w:marLeft w:val="0"/>
          <w:marRight w:val="0"/>
          <w:marTop w:val="0"/>
          <w:marBottom w:val="0"/>
          <w:divBdr>
            <w:top w:val="none" w:sz="0" w:space="0" w:color="auto"/>
            <w:left w:val="none" w:sz="0" w:space="0" w:color="auto"/>
            <w:bottom w:val="none" w:sz="0" w:space="0" w:color="auto"/>
            <w:right w:val="none" w:sz="0" w:space="0" w:color="auto"/>
          </w:divBdr>
          <w:divsChild>
            <w:div w:id="2005624778">
              <w:marLeft w:val="0"/>
              <w:marRight w:val="0"/>
              <w:marTop w:val="0"/>
              <w:marBottom w:val="0"/>
              <w:divBdr>
                <w:top w:val="none" w:sz="0" w:space="0" w:color="auto"/>
                <w:left w:val="none" w:sz="0" w:space="0" w:color="auto"/>
                <w:bottom w:val="none" w:sz="0" w:space="0" w:color="auto"/>
                <w:right w:val="none" w:sz="0" w:space="0" w:color="auto"/>
              </w:divBdr>
            </w:div>
          </w:divsChild>
        </w:div>
        <w:div w:id="1224292747">
          <w:marLeft w:val="0"/>
          <w:marRight w:val="0"/>
          <w:marTop w:val="0"/>
          <w:marBottom w:val="0"/>
          <w:divBdr>
            <w:top w:val="none" w:sz="0" w:space="0" w:color="auto"/>
            <w:left w:val="none" w:sz="0" w:space="0" w:color="auto"/>
            <w:bottom w:val="none" w:sz="0" w:space="0" w:color="auto"/>
            <w:right w:val="none" w:sz="0" w:space="0" w:color="auto"/>
          </w:divBdr>
          <w:divsChild>
            <w:div w:id="1667974504">
              <w:marLeft w:val="0"/>
              <w:marRight w:val="0"/>
              <w:marTop w:val="0"/>
              <w:marBottom w:val="0"/>
              <w:divBdr>
                <w:top w:val="none" w:sz="0" w:space="0" w:color="auto"/>
                <w:left w:val="none" w:sz="0" w:space="0" w:color="auto"/>
                <w:bottom w:val="none" w:sz="0" w:space="0" w:color="auto"/>
                <w:right w:val="none" w:sz="0" w:space="0" w:color="auto"/>
              </w:divBdr>
            </w:div>
          </w:divsChild>
        </w:div>
        <w:div w:id="1525556520">
          <w:marLeft w:val="0"/>
          <w:marRight w:val="0"/>
          <w:marTop w:val="0"/>
          <w:marBottom w:val="0"/>
          <w:divBdr>
            <w:top w:val="none" w:sz="0" w:space="0" w:color="auto"/>
            <w:left w:val="none" w:sz="0" w:space="0" w:color="auto"/>
            <w:bottom w:val="none" w:sz="0" w:space="0" w:color="auto"/>
            <w:right w:val="none" w:sz="0" w:space="0" w:color="auto"/>
          </w:divBdr>
          <w:divsChild>
            <w:div w:id="1663924315">
              <w:marLeft w:val="0"/>
              <w:marRight w:val="0"/>
              <w:marTop w:val="0"/>
              <w:marBottom w:val="0"/>
              <w:divBdr>
                <w:top w:val="none" w:sz="0" w:space="0" w:color="auto"/>
                <w:left w:val="none" w:sz="0" w:space="0" w:color="auto"/>
                <w:bottom w:val="none" w:sz="0" w:space="0" w:color="auto"/>
                <w:right w:val="none" w:sz="0" w:space="0" w:color="auto"/>
              </w:divBdr>
            </w:div>
          </w:divsChild>
        </w:div>
        <w:div w:id="1566256981">
          <w:marLeft w:val="0"/>
          <w:marRight w:val="0"/>
          <w:marTop w:val="0"/>
          <w:marBottom w:val="0"/>
          <w:divBdr>
            <w:top w:val="none" w:sz="0" w:space="0" w:color="auto"/>
            <w:left w:val="none" w:sz="0" w:space="0" w:color="auto"/>
            <w:bottom w:val="none" w:sz="0" w:space="0" w:color="auto"/>
            <w:right w:val="none" w:sz="0" w:space="0" w:color="auto"/>
          </w:divBdr>
          <w:divsChild>
            <w:div w:id="414744370">
              <w:marLeft w:val="0"/>
              <w:marRight w:val="0"/>
              <w:marTop w:val="0"/>
              <w:marBottom w:val="0"/>
              <w:divBdr>
                <w:top w:val="none" w:sz="0" w:space="0" w:color="auto"/>
                <w:left w:val="none" w:sz="0" w:space="0" w:color="auto"/>
                <w:bottom w:val="none" w:sz="0" w:space="0" w:color="auto"/>
                <w:right w:val="none" w:sz="0" w:space="0" w:color="auto"/>
              </w:divBdr>
            </w:div>
            <w:div w:id="564873698">
              <w:marLeft w:val="0"/>
              <w:marRight w:val="0"/>
              <w:marTop w:val="0"/>
              <w:marBottom w:val="0"/>
              <w:divBdr>
                <w:top w:val="none" w:sz="0" w:space="0" w:color="auto"/>
                <w:left w:val="none" w:sz="0" w:space="0" w:color="auto"/>
                <w:bottom w:val="none" w:sz="0" w:space="0" w:color="auto"/>
                <w:right w:val="none" w:sz="0" w:space="0" w:color="auto"/>
              </w:divBdr>
            </w:div>
            <w:div w:id="1326588401">
              <w:marLeft w:val="0"/>
              <w:marRight w:val="0"/>
              <w:marTop w:val="0"/>
              <w:marBottom w:val="0"/>
              <w:divBdr>
                <w:top w:val="none" w:sz="0" w:space="0" w:color="auto"/>
                <w:left w:val="none" w:sz="0" w:space="0" w:color="auto"/>
                <w:bottom w:val="none" w:sz="0" w:space="0" w:color="auto"/>
                <w:right w:val="none" w:sz="0" w:space="0" w:color="auto"/>
              </w:divBdr>
            </w:div>
            <w:div w:id="1634167471">
              <w:marLeft w:val="0"/>
              <w:marRight w:val="0"/>
              <w:marTop w:val="0"/>
              <w:marBottom w:val="0"/>
              <w:divBdr>
                <w:top w:val="none" w:sz="0" w:space="0" w:color="auto"/>
                <w:left w:val="none" w:sz="0" w:space="0" w:color="auto"/>
                <w:bottom w:val="none" w:sz="0" w:space="0" w:color="auto"/>
                <w:right w:val="none" w:sz="0" w:space="0" w:color="auto"/>
              </w:divBdr>
            </w:div>
            <w:div w:id="1728795499">
              <w:marLeft w:val="0"/>
              <w:marRight w:val="0"/>
              <w:marTop w:val="0"/>
              <w:marBottom w:val="0"/>
              <w:divBdr>
                <w:top w:val="none" w:sz="0" w:space="0" w:color="auto"/>
                <w:left w:val="none" w:sz="0" w:space="0" w:color="auto"/>
                <w:bottom w:val="none" w:sz="0" w:space="0" w:color="auto"/>
                <w:right w:val="none" w:sz="0" w:space="0" w:color="auto"/>
              </w:divBdr>
            </w:div>
            <w:div w:id="192021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37545">
      <w:bodyDiv w:val="1"/>
      <w:marLeft w:val="0"/>
      <w:marRight w:val="0"/>
      <w:marTop w:val="0"/>
      <w:marBottom w:val="0"/>
      <w:divBdr>
        <w:top w:val="none" w:sz="0" w:space="0" w:color="auto"/>
        <w:left w:val="none" w:sz="0" w:space="0" w:color="auto"/>
        <w:bottom w:val="none" w:sz="0" w:space="0" w:color="auto"/>
        <w:right w:val="none" w:sz="0" w:space="0" w:color="auto"/>
      </w:divBdr>
      <w:divsChild>
        <w:div w:id="310986906">
          <w:marLeft w:val="0"/>
          <w:marRight w:val="0"/>
          <w:marTop w:val="0"/>
          <w:marBottom w:val="0"/>
          <w:divBdr>
            <w:top w:val="none" w:sz="0" w:space="0" w:color="auto"/>
            <w:left w:val="none" w:sz="0" w:space="0" w:color="auto"/>
            <w:bottom w:val="none" w:sz="0" w:space="0" w:color="auto"/>
            <w:right w:val="none" w:sz="0" w:space="0" w:color="auto"/>
          </w:divBdr>
          <w:divsChild>
            <w:div w:id="71589948">
              <w:marLeft w:val="0"/>
              <w:marRight w:val="0"/>
              <w:marTop w:val="0"/>
              <w:marBottom w:val="0"/>
              <w:divBdr>
                <w:top w:val="none" w:sz="0" w:space="0" w:color="auto"/>
                <w:left w:val="none" w:sz="0" w:space="0" w:color="auto"/>
                <w:bottom w:val="none" w:sz="0" w:space="0" w:color="auto"/>
                <w:right w:val="none" w:sz="0" w:space="0" w:color="auto"/>
              </w:divBdr>
            </w:div>
            <w:div w:id="1781603694">
              <w:marLeft w:val="0"/>
              <w:marRight w:val="0"/>
              <w:marTop w:val="0"/>
              <w:marBottom w:val="0"/>
              <w:divBdr>
                <w:top w:val="none" w:sz="0" w:space="0" w:color="auto"/>
                <w:left w:val="none" w:sz="0" w:space="0" w:color="auto"/>
                <w:bottom w:val="none" w:sz="0" w:space="0" w:color="auto"/>
                <w:right w:val="none" w:sz="0" w:space="0" w:color="auto"/>
              </w:divBdr>
            </w:div>
            <w:div w:id="2144417945">
              <w:marLeft w:val="0"/>
              <w:marRight w:val="0"/>
              <w:marTop w:val="0"/>
              <w:marBottom w:val="0"/>
              <w:divBdr>
                <w:top w:val="none" w:sz="0" w:space="0" w:color="auto"/>
                <w:left w:val="none" w:sz="0" w:space="0" w:color="auto"/>
                <w:bottom w:val="none" w:sz="0" w:space="0" w:color="auto"/>
                <w:right w:val="none" w:sz="0" w:space="0" w:color="auto"/>
              </w:divBdr>
            </w:div>
          </w:divsChild>
        </w:div>
        <w:div w:id="967710030">
          <w:marLeft w:val="0"/>
          <w:marRight w:val="0"/>
          <w:marTop w:val="0"/>
          <w:marBottom w:val="0"/>
          <w:divBdr>
            <w:top w:val="none" w:sz="0" w:space="0" w:color="auto"/>
            <w:left w:val="none" w:sz="0" w:space="0" w:color="auto"/>
            <w:bottom w:val="none" w:sz="0" w:space="0" w:color="auto"/>
            <w:right w:val="none" w:sz="0" w:space="0" w:color="auto"/>
          </w:divBdr>
          <w:divsChild>
            <w:div w:id="1434595591">
              <w:marLeft w:val="0"/>
              <w:marRight w:val="0"/>
              <w:marTop w:val="0"/>
              <w:marBottom w:val="0"/>
              <w:divBdr>
                <w:top w:val="none" w:sz="0" w:space="0" w:color="auto"/>
                <w:left w:val="none" w:sz="0" w:space="0" w:color="auto"/>
                <w:bottom w:val="none" w:sz="0" w:space="0" w:color="auto"/>
                <w:right w:val="none" w:sz="0" w:space="0" w:color="auto"/>
              </w:divBdr>
            </w:div>
            <w:div w:id="1551922436">
              <w:marLeft w:val="0"/>
              <w:marRight w:val="0"/>
              <w:marTop w:val="0"/>
              <w:marBottom w:val="0"/>
              <w:divBdr>
                <w:top w:val="none" w:sz="0" w:space="0" w:color="auto"/>
                <w:left w:val="none" w:sz="0" w:space="0" w:color="auto"/>
                <w:bottom w:val="none" w:sz="0" w:space="0" w:color="auto"/>
                <w:right w:val="none" w:sz="0" w:space="0" w:color="auto"/>
              </w:divBdr>
            </w:div>
            <w:div w:id="160754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46738">
      <w:bodyDiv w:val="1"/>
      <w:marLeft w:val="0"/>
      <w:marRight w:val="0"/>
      <w:marTop w:val="0"/>
      <w:marBottom w:val="0"/>
      <w:divBdr>
        <w:top w:val="none" w:sz="0" w:space="0" w:color="auto"/>
        <w:left w:val="none" w:sz="0" w:space="0" w:color="auto"/>
        <w:bottom w:val="none" w:sz="0" w:space="0" w:color="auto"/>
        <w:right w:val="none" w:sz="0" w:space="0" w:color="auto"/>
      </w:divBdr>
      <w:divsChild>
        <w:div w:id="1077752437">
          <w:marLeft w:val="0"/>
          <w:marRight w:val="0"/>
          <w:marTop w:val="0"/>
          <w:marBottom w:val="0"/>
          <w:divBdr>
            <w:top w:val="none" w:sz="0" w:space="0" w:color="auto"/>
            <w:left w:val="none" w:sz="0" w:space="0" w:color="auto"/>
            <w:bottom w:val="none" w:sz="0" w:space="0" w:color="auto"/>
            <w:right w:val="none" w:sz="0" w:space="0" w:color="auto"/>
          </w:divBdr>
          <w:divsChild>
            <w:div w:id="67851890">
              <w:marLeft w:val="0"/>
              <w:marRight w:val="0"/>
              <w:marTop w:val="0"/>
              <w:marBottom w:val="0"/>
              <w:divBdr>
                <w:top w:val="none" w:sz="0" w:space="0" w:color="auto"/>
                <w:left w:val="none" w:sz="0" w:space="0" w:color="auto"/>
                <w:bottom w:val="none" w:sz="0" w:space="0" w:color="auto"/>
                <w:right w:val="none" w:sz="0" w:space="0" w:color="auto"/>
              </w:divBdr>
            </w:div>
            <w:div w:id="572203068">
              <w:marLeft w:val="0"/>
              <w:marRight w:val="0"/>
              <w:marTop w:val="0"/>
              <w:marBottom w:val="0"/>
              <w:divBdr>
                <w:top w:val="none" w:sz="0" w:space="0" w:color="auto"/>
                <w:left w:val="none" w:sz="0" w:space="0" w:color="auto"/>
                <w:bottom w:val="none" w:sz="0" w:space="0" w:color="auto"/>
                <w:right w:val="none" w:sz="0" w:space="0" w:color="auto"/>
              </w:divBdr>
            </w:div>
            <w:div w:id="1714501999">
              <w:marLeft w:val="0"/>
              <w:marRight w:val="0"/>
              <w:marTop w:val="0"/>
              <w:marBottom w:val="0"/>
              <w:divBdr>
                <w:top w:val="none" w:sz="0" w:space="0" w:color="auto"/>
                <w:left w:val="none" w:sz="0" w:space="0" w:color="auto"/>
                <w:bottom w:val="none" w:sz="0" w:space="0" w:color="auto"/>
                <w:right w:val="none" w:sz="0" w:space="0" w:color="auto"/>
              </w:divBdr>
            </w:div>
            <w:div w:id="1983348692">
              <w:marLeft w:val="0"/>
              <w:marRight w:val="0"/>
              <w:marTop w:val="0"/>
              <w:marBottom w:val="0"/>
              <w:divBdr>
                <w:top w:val="none" w:sz="0" w:space="0" w:color="auto"/>
                <w:left w:val="none" w:sz="0" w:space="0" w:color="auto"/>
                <w:bottom w:val="none" w:sz="0" w:space="0" w:color="auto"/>
                <w:right w:val="none" w:sz="0" w:space="0" w:color="auto"/>
              </w:divBdr>
            </w:div>
          </w:divsChild>
        </w:div>
        <w:div w:id="1685670467">
          <w:marLeft w:val="0"/>
          <w:marRight w:val="0"/>
          <w:marTop w:val="0"/>
          <w:marBottom w:val="0"/>
          <w:divBdr>
            <w:top w:val="none" w:sz="0" w:space="0" w:color="auto"/>
            <w:left w:val="none" w:sz="0" w:space="0" w:color="auto"/>
            <w:bottom w:val="none" w:sz="0" w:space="0" w:color="auto"/>
            <w:right w:val="none" w:sz="0" w:space="0" w:color="auto"/>
          </w:divBdr>
          <w:divsChild>
            <w:div w:id="878858512">
              <w:marLeft w:val="0"/>
              <w:marRight w:val="0"/>
              <w:marTop w:val="0"/>
              <w:marBottom w:val="0"/>
              <w:divBdr>
                <w:top w:val="none" w:sz="0" w:space="0" w:color="auto"/>
                <w:left w:val="none" w:sz="0" w:space="0" w:color="auto"/>
                <w:bottom w:val="none" w:sz="0" w:space="0" w:color="auto"/>
                <w:right w:val="none" w:sz="0" w:space="0" w:color="auto"/>
              </w:divBdr>
            </w:div>
          </w:divsChild>
        </w:div>
        <w:div w:id="1737162978">
          <w:marLeft w:val="0"/>
          <w:marRight w:val="0"/>
          <w:marTop w:val="0"/>
          <w:marBottom w:val="0"/>
          <w:divBdr>
            <w:top w:val="none" w:sz="0" w:space="0" w:color="auto"/>
            <w:left w:val="none" w:sz="0" w:space="0" w:color="auto"/>
            <w:bottom w:val="none" w:sz="0" w:space="0" w:color="auto"/>
            <w:right w:val="none" w:sz="0" w:space="0" w:color="auto"/>
          </w:divBdr>
          <w:divsChild>
            <w:div w:id="728192933">
              <w:marLeft w:val="0"/>
              <w:marRight w:val="0"/>
              <w:marTop w:val="0"/>
              <w:marBottom w:val="0"/>
              <w:divBdr>
                <w:top w:val="none" w:sz="0" w:space="0" w:color="auto"/>
                <w:left w:val="none" w:sz="0" w:space="0" w:color="auto"/>
                <w:bottom w:val="none" w:sz="0" w:space="0" w:color="auto"/>
                <w:right w:val="none" w:sz="0" w:space="0" w:color="auto"/>
              </w:divBdr>
            </w:div>
            <w:div w:id="1659797012">
              <w:marLeft w:val="0"/>
              <w:marRight w:val="0"/>
              <w:marTop w:val="0"/>
              <w:marBottom w:val="0"/>
              <w:divBdr>
                <w:top w:val="none" w:sz="0" w:space="0" w:color="auto"/>
                <w:left w:val="none" w:sz="0" w:space="0" w:color="auto"/>
                <w:bottom w:val="none" w:sz="0" w:space="0" w:color="auto"/>
                <w:right w:val="none" w:sz="0" w:space="0" w:color="auto"/>
              </w:divBdr>
            </w:div>
            <w:div w:id="1901280296">
              <w:marLeft w:val="0"/>
              <w:marRight w:val="0"/>
              <w:marTop w:val="0"/>
              <w:marBottom w:val="0"/>
              <w:divBdr>
                <w:top w:val="none" w:sz="0" w:space="0" w:color="auto"/>
                <w:left w:val="none" w:sz="0" w:space="0" w:color="auto"/>
                <w:bottom w:val="none" w:sz="0" w:space="0" w:color="auto"/>
                <w:right w:val="none" w:sz="0" w:space="0" w:color="auto"/>
              </w:divBdr>
            </w:div>
            <w:div w:id="2081368081">
              <w:marLeft w:val="0"/>
              <w:marRight w:val="0"/>
              <w:marTop w:val="0"/>
              <w:marBottom w:val="0"/>
              <w:divBdr>
                <w:top w:val="none" w:sz="0" w:space="0" w:color="auto"/>
                <w:left w:val="none" w:sz="0" w:space="0" w:color="auto"/>
                <w:bottom w:val="none" w:sz="0" w:space="0" w:color="auto"/>
                <w:right w:val="none" w:sz="0" w:space="0" w:color="auto"/>
              </w:divBdr>
            </w:div>
          </w:divsChild>
        </w:div>
        <w:div w:id="1750811626">
          <w:marLeft w:val="0"/>
          <w:marRight w:val="0"/>
          <w:marTop w:val="0"/>
          <w:marBottom w:val="0"/>
          <w:divBdr>
            <w:top w:val="none" w:sz="0" w:space="0" w:color="auto"/>
            <w:left w:val="none" w:sz="0" w:space="0" w:color="auto"/>
            <w:bottom w:val="none" w:sz="0" w:space="0" w:color="auto"/>
            <w:right w:val="none" w:sz="0" w:space="0" w:color="auto"/>
          </w:divBdr>
          <w:divsChild>
            <w:div w:id="174105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26533">
      <w:bodyDiv w:val="1"/>
      <w:marLeft w:val="0"/>
      <w:marRight w:val="0"/>
      <w:marTop w:val="0"/>
      <w:marBottom w:val="0"/>
      <w:divBdr>
        <w:top w:val="none" w:sz="0" w:space="0" w:color="auto"/>
        <w:left w:val="none" w:sz="0" w:space="0" w:color="auto"/>
        <w:bottom w:val="none" w:sz="0" w:space="0" w:color="auto"/>
        <w:right w:val="none" w:sz="0" w:space="0" w:color="auto"/>
      </w:divBdr>
      <w:divsChild>
        <w:div w:id="106508391">
          <w:marLeft w:val="0"/>
          <w:marRight w:val="0"/>
          <w:marTop w:val="0"/>
          <w:marBottom w:val="0"/>
          <w:divBdr>
            <w:top w:val="none" w:sz="0" w:space="0" w:color="auto"/>
            <w:left w:val="none" w:sz="0" w:space="0" w:color="auto"/>
            <w:bottom w:val="none" w:sz="0" w:space="0" w:color="auto"/>
            <w:right w:val="none" w:sz="0" w:space="0" w:color="auto"/>
          </w:divBdr>
          <w:divsChild>
            <w:div w:id="75447091">
              <w:marLeft w:val="0"/>
              <w:marRight w:val="0"/>
              <w:marTop w:val="0"/>
              <w:marBottom w:val="0"/>
              <w:divBdr>
                <w:top w:val="none" w:sz="0" w:space="0" w:color="auto"/>
                <w:left w:val="none" w:sz="0" w:space="0" w:color="auto"/>
                <w:bottom w:val="none" w:sz="0" w:space="0" w:color="auto"/>
                <w:right w:val="none" w:sz="0" w:space="0" w:color="auto"/>
              </w:divBdr>
            </w:div>
            <w:div w:id="124783480">
              <w:marLeft w:val="0"/>
              <w:marRight w:val="0"/>
              <w:marTop w:val="0"/>
              <w:marBottom w:val="0"/>
              <w:divBdr>
                <w:top w:val="none" w:sz="0" w:space="0" w:color="auto"/>
                <w:left w:val="none" w:sz="0" w:space="0" w:color="auto"/>
                <w:bottom w:val="none" w:sz="0" w:space="0" w:color="auto"/>
                <w:right w:val="none" w:sz="0" w:space="0" w:color="auto"/>
              </w:divBdr>
            </w:div>
            <w:div w:id="527069105">
              <w:marLeft w:val="0"/>
              <w:marRight w:val="0"/>
              <w:marTop w:val="0"/>
              <w:marBottom w:val="0"/>
              <w:divBdr>
                <w:top w:val="none" w:sz="0" w:space="0" w:color="auto"/>
                <w:left w:val="none" w:sz="0" w:space="0" w:color="auto"/>
                <w:bottom w:val="none" w:sz="0" w:space="0" w:color="auto"/>
                <w:right w:val="none" w:sz="0" w:space="0" w:color="auto"/>
              </w:divBdr>
            </w:div>
            <w:div w:id="773132527">
              <w:marLeft w:val="0"/>
              <w:marRight w:val="0"/>
              <w:marTop w:val="0"/>
              <w:marBottom w:val="0"/>
              <w:divBdr>
                <w:top w:val="none" w:sz="0" w:space="0" w:color="auto"/>
                <w:left w:val="none" w:sz="0" w:space="0" w:color="auto"/>
                <w:bottom w:val="none" w:sz="0" w:space="0" w:color="auto"/>
                <w:right w:val="none" w:sz="0" w:space="0" w:color="auto"/>
              </w:divBdr>
            </w:div>
            <w:div w:id="1089161515">
              <w:marLeft w:val="0"/>
              <w:marRight w:val="0"/>
              <w:marTop w:val="0"/>
              <w:marBottom w:val="0"/>
              <w:divBdr>
                <w:top w:val="none" w:sz="0" w:space="0" w:color="auto"/>
                <w:left w:val="none" w:sz="0" w:space="0" w:color="auto"/>
                <w:bottom w:val="none" w:sz="0" w:space="0" w:color="auto"/>
                <w:right w:val="none" w:sz="0" w:space="0" w:color="auto"/>
              </w:divBdr>
            </w:div>
          </w:divsChild>
        </w:div>
        <w:div w:id="555750371">
          <w:marLeft w:val="0"/>
          <w:marRight w:val="0"/>
          <w:marTop w:val="0"/>
          <w:marBottom w:val="0"/>
          <w:divBdr>
            <w:top w:val="none" w:sz="0" w:space="0" w:color="auto"/>
            <w:left w:val="none" w:sz="0" w:space="0" w:color="auto"/>
            <w:bottom w:val="none" w:sz="0" w:space="0" w:color="auto"/>
            <w:right w:val="none" w:sz="0" w:space="0" w:color="auto"/>
          </w:divBdr>
          <w:divsChild>
            <w:div w:id="410736032">
              <w:marLeft w:val="0"/>
              <w:marRight w:val="0"/>
              <w:marTop w:val="0"/>
              <w:marBottom w:val="0"/>
              <w:divBdr>
                <w:top w:val="none" w:sz="0" w:space="0" w:color="auto"/>
                <w:left w:val="none" w:sz="0" w:space="0" w:color="auto"/>
                <w:bottom w:val="none" w:sz="0" w:space="0" w:color="auto"/>
                <w:right w:val="none" w:sz="0" w:space="0" w:color="auto"/>
              </w:divBdr>
            </w:div>
            <w:div w:id="1335304509">
              <w:marLeft w:val="0"/>
              <w:marRight w:val="0"/>
              <w:marTop w:val="0"/>
              <w:marBottom w:val="0"/>
              <w:divBdr>
                <w:top w:val="none" w:sz="0" w:space="0" w:color="auto"/>
                <w:left w:val="none" w:sz="0" w:space="0" w:color="auto"/>
                <w:bottom w:val="none" w:sz="0" w:space="0" w:color="auto"/>
                <w:right w:val="none" w:sz="0" w:space="0" w:color="auto"/>
              </w:divBdr>
            </w:div>
            <w:div w:id="1759520242">
              <w:marLeft w:val="0"/>
              <w:marRight w:val="0"/>
              <w:marTop w:val="0"/>
              <w:marBottom w:val="0"/>
              <w:divBdr>
                <w:top w:val="none" w:sz="0" w:space="0" w:color="auto"/>
                <w:left w:val="none" w:sz="0" w:space="0" w:color="auto"/>
                <w:bottom w:val="none" w:sz="0" w:space="0" w:color="auto"/>
                <w:right w:val="none" w:sz="0" w:space="0" w:color="auto"/>
              </w:divBdr>
            </w:div>
            <w:div w:id="1837842799">
              <w:marLeft w:val="0"/>
              <w:marRight w:val="0"/>
              <w:marTop w:val="0"/>
              <w:marBottom w:val="0"/>
              <w:divBdr>
                <w:top w:val="none" w:sz="0" w:space="0" w:color="auto"/>
                <w:left w:val="none" w:sz="0" w:space="0" w:color="auto"/>
                <w:bottom w:val="none" w:sz="0" w:space="0" w:color="auto"/>
                <w:right w:val="none" w:sz="0" w:space="0" w:color="auto"/>
              </w:divBdr>
            </w:div>
          </w:divsChild>
        </w:div>
        <w:div w:id="632633478">
          <w:marLeft w:val="0"/>
          <w:marRight w:val="0"/>
          <w:marTop w:val="0"/>
          <w:marBottom w:val="0"/>
          <w:divBdr>
            <w:top w:val="none" w:sz="0" w:space="0" w:color="auto"/>
            <w:left w:val="none" w:sz="0" w:space="0" w:color="auto"/>
            <w:bottom w:val="none" w:sz="0" w:space="0" w:color="auto"/>
            <w:right w:val="none" w:sz="0" w:space="0" w:color="auto"/>
          </w:divBdr>
          <w:divsChild>
            <w:div w:id="154493276">
              <w:marLeft w:val="0"/>
              <w:marRight w:val="0"/>
              <w:marTop w:val="0"/>
              <w:marBottom w:val="0"/>
              <w:divBdr>
                <w:top w:val="none" w:sz="0" w:space="0" w:color="auto"/>
                <w:left w:val="none" w:sz="0" w:space="0" w:color="auto"/>
                <w:bottom w:val="none" w:sz="0" w:space="0" w:color="auto"/>
                <w:right w:val="none" w:sz="0" w:space="0" w:color="auto"/>
              </w:divBdr>
            </w:div>
            <w:div w:id="1958833670">
              <w:marLeft w:val="0"/>
              <w:marRight w:val="0"/>
              <w:marTop w:val="0"/>
              <w:marBottom w:val="0"/>
              <w:divBdr>
                <w:top w:val="none" w:sz="0" w:space="0" w:color="auto"/>
                <w:left w:val="none" w:sz="0" w:space="0" w:color="auto"/>
                <w:bottom w:val="none" w:sz="0" w:space="0" w:color="auto"/>
                <w:right w:val="none" w:sz="0" w:space="0" w:color="auto"/>
              </w:divBdr>
            </w:div>
          </w:divsChild>
        </w:div>
        <w:div w:id="1053580821">
          <w:marLeft w:val="0"/>
          <w:marRight w:val="0"/>
          <w:marTop w:val="0"/>
          <w:marBottom w:val="0"/>
          <w:divBdr>
            <w:top w:val="none" w:sz="0" w:space="0" w:color="auto"/>
            <w:left w:val="none" w:sz="0" w:space="0" w:color="auto"/>
            <w:bottom w:val="none" w:sz="0" w:space="0" w:color="auto"/>
            <w:right w:val="none" w:sz="0" w:space="0" w:color="auto"/>
          </w:divBdr>
          <w:divsChild>
            <w:div w:id="598870912">
              <w:marLeft w:val="0"/>
              <w:marRight w:val="0"/>
              <w:marTop w:val="0"/>
              <w:marBottom w:val="0"/>
              <w:divBdr>
                <w:top w:val="none" w:sz="0" w:space="0" w:color="auto"/>
                <w:left w:val="none" w:sz="0" w:space="0" w:color="auto"/>
                <w:bottom w:val="none" w:sz="0" w:space="0" w:color="auto"/>
                <w:right w:val="none" w:sz="0" w:space="0" w:color="auto"/>
              </w:divBdr>
            </w:div>
            <w:div w:id="832990805">
              <w:marLeft w:val="0"/>
              <w:marRight w:val="0"/>
              <w:marTop w:val="0"/>
              <w:marBottom w:val="0"/>
              <w:divBdr>
                <w:top w:val="none" w:sz="0" w:space="0" w:color="auto"/>
                <w:left w:val="none" w:sz="0" w:space="0" w:color="auto"/>
                <w:bottom w:val="none" w:sz="0" w:space="0" w:color="auto"/>
                <w:right w:val="none" w:sz="0" w:space="0" w:color="auto"/>
              </w:divBdr>
            </w:div>
            <w:div w:id="1442456267">
              <w:marLeft w:val="0"/>
              <w:marRight w:val="0"/>
              <w:marTop w:val="0"/>
              <w:marBottom w:val="0"/>
              <w:divBdr>
                <w:top w:val="none" w:sz="0" w:space="0" w:color="auto"/>
                <w:left w:val="none" w:sz="0" w:space="0" w:color="auto"/>
                <w:bottom w:val="none" w:sz="0" w:space="0" w:color="auto"/>
                <w:right w:val="none" w:sz="0" w:space="0" w:color="auto"/>
              </w:divBdr>
            </w:div>
            <w:div w:id="1724794002">
              <w:marLeft w:val="0"/>
              <w:marRight w:val="0"/>
              <w:marTop w:val="0"/>
              <w:marBottom w:val="0"/>
              <w:divBdr>
                <w:top w:val="none" w:sz="0" w:space="0" w:color="auto"/>
                <w:left w:val="none" w:sz="0" w:space="0" w:color="auto"/>
                <w:bottom w:val="none" w:sz="0" w:space="0" w:color="auto"/>
                <w:right w:val="none" w:sz="0" w:space="0" w:color="auto"/>
              </w:divBdr>
            </w:div>
          </w:divsChild>
        </w:div>
        <w:div w:id="1476799218">
          <w:marLeft w:val="0"/>
          <w:marRight w:val="0"/>
          <w:marTop w:val="0"/>
          <w:marBottom w:val="0"/>
          <w:divBdr>
            <w:top w:val="none" w:sz="0" w:space="0" w:color="auto"/>
            <w:left w:val="none" w:sz="0" w:space="0" w:color="auto"/>
            <w:bottom w:val="none" w:sz="0" w:space="0" w:color="auto"/>
            <w:right w:val="none" w:sz="0" w:space="0" w:color="auto"/>
          </w:divBdr>
          <w:divsChild>
            <w:div w:id="2036805384">
              <w:marLeft w:val="0"/>
              <w:marRight w:val="0"/>
              <w:marTop w:val="0"/>
              <w:marBottom w:val="0"/>
              <w:divBdr>
                <w:top w:val="none" w:sz="0" w:space="0" w:color="auto"/>
                <w:left w:val="none" w:sz="0" w:space="0" w:color="auto"/>
                <w:bottom w:val="none" w:sz="0" w:space="0" w:color="auto"/>
                <w:right w:val="none" w:sz="0" w:space="0" w:color="auto"/>
              </w:divBdr>
            </w:div>
          </w:divsChild>
        </w:div>
        <w:div w:id="1762144446">
          <w:marLeft w:val="0"/>
          <w:marRight w:val="0"/>
          <w:marTop w:val="0"/>
          <w:marBottom w:val="0"/>
          <w:divBdr>
            <w:top w:val="none" w:sz="0" w:space="0" w:color="auto"/>
            <w:left w:val="none" w:sz="0" w:space="0" w:color="auto"/>
            <w:bottom w:val="none" w:sz="0" w:space="0" w:color="auto"/>
            <w:right w:val="none" w:sz="0" w:space="0" w:color="auto"/>
          </w:divBdr>
          <w:divsChild>
            <w:div w:id="1931936290">
              <w:marLeft w:val="0"/>
              <w:marRight w:val="0"/>
              <w:marTop w:val="0"/>
              <w:marBottom w:val="0"/>
              <w:divBdr>
                <w:top w:val="none" w:sz="0" w:space="0" w:color="auto"/>
                <w:left w:val="none" w:sz="0" w:space="0" w:color="auto"/>
                <w:bottom w:val="none" w:sz="0" w:space="0" w:color="auto"/>
                <w:right w:val="none" w:sz="0" w:space="0" w:color="auto"/>
              </w:divBdr>
            </w:div>
          </w:divsChild>
        </w:div>
        <w:div w:id="1859350814">
          <w:marLeft w:val="0"/>
          <w:marRight w:val="0"/>
          <w:marTop w:val="0"/>
          <w:marBottom w:val="0"/>
          <w:divBdr>
            <w:top w:val="none" w:sz="0" w:space="0" w:color="auto"/>
            <w:left w:val="none" w:sz="0" w:space="0" w:color="auto"/>
            <w:bottom w:val="none" w:sz="0" w:space="0" w:color="auto"/>
            <w:right w:val="none" w:sz="0" w:space="0" w:color="auto"/>
          </w:divBdr>
          <w:divsChild>
            <w:div w:id="699430686">
              <w:marLeft w:val="0"/>
              <w:marRight w:val="0"/>
              <w:marTop w:val="0"/>
              <w:marBottom w:val="0"/>
              <w:divBdr>
                <w:top w:val="none" w:sz="0" w:space="0" w:color="auto"/>
                <w:left w:val="none" w:sz="0" w:space="0" w:color="auto"/>
                <w:bottom w:val="none" w:sz="0" w:space="0" w:color="auto"/>
                <w:right w:val="none" w:sz="0" w:space="0" w:color="auto"/>
              </w:divBdr>
            </w:div>
          </w:divsChild>
        </w:div>
        <w:div w:id="1943881981">
          <w:marLeft w:val="0"/>
          <w:marRight w:val="0"/>
          <w:marTop w:val="0"/>
          <w:marBottom w:val="0"/>
          <w:divBdr>
            <w:top w:val="none" w:sz="0" w:space="0" w:color="auto"/>
            <w:left w:val="none" w:sz="0" w:space="0" w:color="auto"/>
            <w:bottom w:val="none" w:sz="0" w:space="0" w:color="auto"/>
            <w:right w:val="none" w:sz="0" w:space="0" w:color="auto"/>
          </w:divBdr>
          <w:divsChild>
            <w:div w:id="163455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73408">
      <w:bodyDiv w:val="1"/>
      <w:marLeft w:val="0"/>
      <w:marRight w:val="0"/>
      <w:marTop w:val="0"/>
      <w:marBottom w:val="0"/>
      <w:divBdr>
        <w:top w:val="none" w:sz="0" w:space="0" w:color="auto"/>
        <w:left w:val="none" w:sz="0" w:space="0" w:color="auto"/>
        <w:bottom w:val="none" w:sz="0" w:space="0" w:color="auto"/>
        <w:right w:val="none" w:sz="0" w:space="0" w:color="auto"/>
      </w:divBdr>
      <w:divsChild>
        <w:div w:id="456025894">
          <w:marLeft w:val="0"/>
          <w:marRight w:val="0"/>
          <w:marTop w:val="0"/>
          <w:marBottom w:val="0"/>
          <w:divBdr>
            <w:top w:val="none" w:sz="0" w:space="0" w:color="auto"/>
            <w:left w:val="none" w:sz="0" w:space="0" w:color="auto"/>
            <w:bottom w:val="none" w:sz="0" w:space="0" w:color="auto"/>
            <w:right w:val="none" w:sz="0" w:space="0" w:color="auto"/>
          </w:divBdr>
          <w:divsChild>
            <w:div w:id="64881767">
              <w:marLeft w:val="0"/>
              <w:marRight w:val="0"/>
              <w:marTop w:val="0"/>
              <w:marBottom w:val="0"/>
              <w:divBdr>
                <w:top w:val="none" w:sz="0" w:space="0" w:color="auto"/>
                <w:left w:val="none" w:sz="0" w:space="0" w:color="auto"/>
                <w:bottom w:val="none" w:sz="0" w:space="0" w:color="auto"/>
                <w:right w:val="none" w:sz="0" w:space="0" w:color="auto"/>
              </w:divBdr>
            </w:div>
            <w:div w:id="1277716216">
              <w:marLeft w:val="0"/>
              <w:marRight w:val="0"/>
              <w:marTop w:val="0"/>
              <w:marBottom w:val="0"/>
              <w:divBdr>
                <w:top w:val="none" w:sz="0" w:space="0" w:color="auto"/>
                <w:left w:val="none" w:sz="0" w:space="0" w:color="auto"/>
                <w:bottom w:val="none" w:sz="0" w:space="0" w:color="auto"/>
                <w:right w:val="none" w:sz="0" w:space="0" w:color="auto"/>
              </w:divBdr>
            </w:div>
            <w:div w:id="1566139161">
              <w:marLeft w:val="0"/>
              <w:marRight w:val="0"/>
              <w:marTop w:val="0"/>
              <w:marBottom w:val="0"/>
              <w:divBdr>
                <w:top w:val="none" w:sz="0" w:space="0" w:color="auto"/>
                <w:left w:val="none" w:sz="0" w:space="0" w:color="auto"/>
                <w:bottom w:val="none" w:sz="0" w:space="0" w:color="auto"/>
                <w:right w:val="none" w:sz="0" w:space="0" w:color="auto"/>
              </w:divBdr>
            </w:div>
          </w:divsChild>
        </w:div>
        <w:div w:id="779648678">
          <w:marLeft w:val="0"/>
          <w:marRight w:val="0"/>
          <w:marTop w:val="0"/>
          <w:marBottom w:val="0"/>
          <w:divBdr>
            <w:top w:val="none" w:sz="0" w:space="0" w:color="auto"/>
            <w:left w:val="none" w:sz="0" w:space="0" w:color="auto"/>
            <w:bottom w:val="none" w:sz="0" w:space="0" w:color="auto"/>
            <w:right w:val="none" w:sz="0" w:space="0" w:color="auto"/>
          </w:divBdr>
          <w:divsChild>
            <w:div w:id="1519811085">
              <w:marLeft w:val="0"/>
              <w:marRight w:val="0"/>
              <w:marTop w:val="0"/>
              <w:marBottom w:val="0"/>
              <w:divBdr>
                <w:top w:val="none" w:sz="0" w:space="0" w:color="auto"/>
                <w:left w:val="none" w:sz="0" w:space="0" w:color="auto"/>
                <w:bottom w:val="none" w:sz="0" w:space="0" w:color="auto"/>
                <w:right w:val="none" w:sz="0" w:space="0" w:color="auto"/>
              </w:divBdr>
            </w:div>
            <w:div w:id="1674604525">
              <w:marLeft w:val="0"/>
              <w:marRight w:val="0"/>
              <w:marTop w:val="0"/>
              <w:marBottom w:val="0"/>
              <w:divBdr>
                <w:top w:val="none" w:sz="0" w:space="0" w:color="auto"/>
                <w:left w:val="none" w:sz="0" w:space="0" w:color="auto"/>
                <w:bottom w:val="none" w:sz="0" w:space="0" w:color="auto"/>
                <w:right w:val="none" w:sz="0" w:space="0" w:color="auto"/>
              </w:divBdr>
            </w:div>
            <w:div w:id="210530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93942">
      <w:bodyDiv w:val="1"/>
      <w:marLeft w:val="0"/>
      <w:marRight w:val="0"/>
      <w:marTop w:val="0"/>
      <w:marBottom w:val="0"/>
      <w:divBdr>
        <w:top w:val="none" w:sz="0" w:space="0" w:color="auto"/>
        <w:left w:val="none" w:sz="0" w:space="0" w:color="auto"/>
        <w:bottom w:val="none" w:sz="0" w:space="0" w:color="auto"/>
        <w:right w:val="none" w:sz="0" w:space="0" w:color="auto"/>
      </w:divBdr>
      <w:divsChild>
        <w:div w:id="1635718678">
          <w:marLeft w:val="0"/>
          <w:marRight w:val="0"/>
          <w:marTop w:val="0"/>
          <w:marBottom w:val="0"/>
          <w:divBdr>
            <w:top w:val="none" w:sz="0" w:space="0" w:color="auto"/>
            <w:left w:val="none" w:sz="0" w:space="0" w:color="auto"/>
            <w:bottom w:val="none" w:sz="0" w:space="0" w:color="auto"/>
            <w:right w:val="none" w:sz="0" w:space="0" w:color="auto"/>
          </w:divBdr>
          <w:divsChild>
            <w:div w:id="300959831">
              <w:marLeft w:val="0"/>
              <w:marRight w:val="0"/>
              <w:marTop w:val="0"/>
              <w:marBottom w:val="0"/>
              <w:divBdr>
                <w:top w:val="none" w:sz="0" w:space="0" w:color="auto"/>
                <w:left w:val="none" w:sz="0" w:space="0" w:color="auto"/>
                <w:bottom w:val="none" w:sz="0" w:space="0" w:color="auto"/>
                <w:right w:val="none" w:sz="0" w:space="0" w:color="auto"/>
              </w:divBdr>
            </w:div>
            <w:div w:id="1481923654">
              <w:marLeft w:val="0"/>
              <w:marRight w:val="0"/>
              <w:marTop w:val="0"/>
              <w:marBottom w:val="0"/>
              <w:divBdr>
                <w:top w:val="none" w:sz="0" w:space="0" w:color="auto"/>
                <w:left w:val="none" w:sz="0" w:space="0" w:color="auto"/>
                <w:bottom w:val="none" w:sz="0" w:space="0" w:color="auto"/>
                <w:right w:val="none" w:sz="0" w:space="0" w:color="auto"/>
              </w:divBdr>
            </w:div>
            <w:div w:id="1874616159">
              <w:marLeft w:val="0"/>
              <w:marRight w:val="0"/>
              <w:marTop w:val="0"/>
              <w:marBottom w:val="0"/>
              <w:divBdr>
                <w:top w:val="none" w:sz="0" w:space="0" w:color="auto"/>
                <w:left w:val="none" w:sz="0" w:space="0" w:color="auto"/>
                <w:bottom w:val="none" w:sz="0" w:space="0" w:color="auto"/>
                <w:right w:val="none" w:sz="0" w:space="0" w:color="auto"/>
              </w:divBdr>
            </w:div>
          </w:divsChild>
        </w:div>
        <w:div w:id="1940718440">
          <w:marLeft w:val="0"/>
          <w:marRight w:val="0"/>
          <w:marTop w:val="0"/>
          <w:marBottom w:val="0"/>
          <w:divBdr>
            <w:top w:val="none" w:sz="0" w:space="0" w:color="auto"/>
            <w:left w:val="none" w:sz="0" w:space="0" w:color="auto"/>
            <w:bottom w:val="none" w:sz="0" w:space="0" w:color="auto"/>
            <w:right w:val="none" w:sz="0" w:space="0" w:color="auto"/>
          </w:divBdr>
          <w:divsChild>
            <w:div w:id="274605171">
              <w:marLeft w:val="0"/>
              <w:marRight w:val="0"/>
              <w:marTop w:val="0"/>
              <w:marBottom w:val="0"/>
              <w:divBdr>
                <w:top w:val="none" w:sz="0" w:space="0" w:color="auto"/>
                <w:left w:val="none" w:sz="0" w:space="0" w:color="auto"/>
                <w:bottom w:val="none" w:sz="0" w:space="0" w:color="auto"/>
                <w:right w:val="none" w:sz="0" w:space="0" w:color="auto"/>
              </w:divBdr>
            </w:div>
            <w:div w:id="1516265158">
              <w:marLeft w:val="0"/>
              <w:marRight w:val="0"/>
              <w:marTop w:val="0"/>
              <w:marBottom w:val="0"/>
              <w:divBdr>
                <w:top w:val="none" w:sz="0" w:space="0" w:color="auto"/>
                <w:left w:val="none" w:sz="0" w:space="0" w:color="auto"/>
                <w:bottom w:val="none" w:sz="0" w:space="0" w:color="auto"/>
                <w:right w:val="none" w:sz="0" w:space="0" w:color="auto"/>
              </w:divBdr>
            </w:div>
            <w:div w:id="200365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162438">
      <w:bodyDiv w:val="1"/>
      <w:marLeft w:val="0"/>
      <w:marRight w:val="0"/>
      <w:marTop w:val="0"/>
      <w:marBottom w:val="0"/>
      <w:divBdr>
        <w:top w:val="none" w:sz="0" w:space="0" w:color="auto"/>
        <w:left w:val="none" w:sz="0" w:space="0" w:color="auto"/>
        <w:bottom w:val="none" w:sz="0" w:space="0" w:color="auto"/>
        <w:right w:val="none" w:sz="0" w:space="0" w:color="auto"/>
      </w:divBdr>
      <w:divsChild>
        <w:div w:id="1159661305">
          <w:marLeft w:val="0"/>
          <w:marRight w:val="0"/>
          <w:marTop w:val="0"/>
          <w:marBottom w:val="0"/>
          <w:divBdr>
            <w:top w:val="none" w:sz="0" w:space="0" w:color="auto"/>
            <w:left w:val="none" w:sz="0" w:space="0" w:color="auto"/>
            <w:bottom w:val="none" w:sz="0" w:space="0" w:color="auto"/>
            <w:right w:val="none" w:sz="0" w:space="0" w:color="auto"/>
          </w:divBdr>
          <w:divsChild>
            <w:div w:id="798956371">
              <w:marLeft w:val="0"/>
              <w:marRight w:val="0"/>
              <w:marTop w:val="0"/>
              <w:marBottom w:val="0"/>
              <w:divBdr>
                <w:top w:val="none" w:sz="0" w:space="0" w:color="auto"/>
                <w:left w:val="none" w:sz="0" w:space="0" w:color="auto"/>
                <w:bottom w:val="none" w:sz="0" w:space="0" w:color="auto"/>
                <w:right w:val="none" w:sz="0" w:space="0" w:color="auto"/>
              </w:divBdr>
            </w:div>
            <w:div w:id="1296637987">
              <w:marLeft w:val="0"/>
              <w:marRight w:val="0"/>
              <w:marTop w:val="0"/>
              <w:marBottom w:val="0"/>
              <w:divBdr>
                <w:top w:val="none" w:sz="0" w:space="0" w:color="auto"/>
                <w:left w:val="none" w:sz="0" w:space="0" w:color="auto"/>
                <w:bottom w:val="none" w:sz="0" w:space="0" w:color="auto"/>
                <w:right w:val="none" w:sz="0" w:space="0" w:color="auto"/>
              </w:divBdr>
            </w:div>
            <w:div w:id="1955401770">
              <w:marLeft w:val="0"/>
              <w:marRight w:val="0"/>
              <w:marTop w:val="0"/>
              <w:marBottom w:val="0"/>
              <w:divBdr>
                <w:top w:val="none" w:sz="0" w:space="0" w:color="auto"/>
                <w:left w:val="none" w:sz="0" w:space="0" w:color="auto"/>
                <w:bottom w:val="none" w:sz="0" w:space="0" w:color="auto"/>
                <w:right w:val="none" w:sz="0" w:space="0" w:color="auto"/>
              </w:divBdr>
            </w:div>
          </w:divsChild>
        </w:div>
        <w:div w:id="1239945473">
          <w:marLeft w:val="0"/>
          <w:marRight w:val="0"/>
          <w:marTop w:val="0"/>
          <w:marBottom w:val="0"/>
          <w:divBdr>
            <w:top w:val="none" w:sz="0" w:space="0" w:color="auto"/>
            <w:left w:val="none" w:sz="0" w:space="0" w:color="auto"/>
            <w:bottom w:val="none" w:sz="0" w:space="0" w:color="auto"/>
            <w:right w:val="none" w:sz="0" w:space="0" w:color="auto"/>
          </w:divBdr>
          <w:divsChild>
            <w:div w:id="570887135">
              <w:marLeft w:val="0"/>
              <w:marRight w:val="0"/>
              <w:marTop w:val="0"/>
              <w:marBottom w:val="0"/>
              <w:divBdr>
                <w:top w:val="none" w:sz="0" w:space="0" w:color="auto"/>
                <w:left w:val="none" w:sz="0" w:space="0" w:color="auto"/>
                <w:bottom w:val="none" w:sz="0" w:space="0" w:color="auto"/>
                <w:right w:val="none" w:sz="0" w:space="0" w:color="auto"/>
              </w:divBdr>
            </w:div>
            <w:div w:id="1423405805">
              <w:marLeft w:val="0"/>
              <w:marRight w:val="0"/>
              <w:marTop w:val="0"/>
              <w:marBottom w:val="0"/>
              <w:divBdr>
                <w:top w:val="none" w:sz="0" w:space="0" w:color="auto"/>
                <w:left w:val="none" w:sz="0" w:space="0" w:color="auto"/>
                <w:bottom w:val="none" w:sz="0" w:space="0" w:color="auto"/>
                <w:right w:val="none" w:sz="0" w:space="0" w:color="auto"/>
              </w:divBdr>
            </w:div>
            <w:div w:id="177328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723348">
      <w:bodyDiv w:val="1"/>
      <w:marLeft w:val="0"/>
      <w:marRight w:val="0"/>
      <w:marTop w:val="0"/>
      <w:marBottom w:val="0"/>
      <w:divBdr>
        <w:top w:val="none" w:sz="0" w:space="0" w:color="auto"/>
        <w:left w:val="none" w:sz="0" w:space="0" w:color="auto"/>
        <w:bottom w:val="none" w:sz="0" w:space="0" w:color="auto"/>
        <w:right w:val="none" w:sz="0" w:space="0" w:color="auto"/>
      </w:divBdr>
      <w:divsChild>
        <w:div w:id="264386958">
          <w:marLeft w:val="0"/>
          <w:marRight w:val="0"/>
          <w:marTop w:val="0"/>
          <w:marBottom w:val="0"/>
          <w:divBdr>
            <w:top w:val="none" w:sz="0" w:space="0" w:color="auto"/>
            <w:left w:val="none" w:sz="0" w:space="0" w:color="auto"/>
            <w:bottom w:val="none" w:sz="0" w:space="0" w:color="auto"/>
            <w:right w:val="none" w:sz="0" w:space="0" w:color="auto"/>
          </w:divBdr>
          <w:divsChild>
            <w:div w:id="150222730">
              <w:marLeft w:val="0"/>
              <w:marRight w:val="0"/>
              <w:marTop w:val="0"/>
              <w:marBottom w:val="0"/>
              <w:divBdr>
                <w:top w:val="none" w:sz="0" w:space="0" w:color="auto"/>
                <w:left w:val="none" w:sz="0" w:space="0" w:color="auto"/>
                <w:bottom w:val="none" w:sz="0" w:space="0" w:color="auto"/>
                <w:right w:val="none" w:sz="0" w:space="0" w:color="auto"/>
              </w:divBdr>
            </w:div>
            <w:div w:id="798229831">
              <w:marLeft w:val="0"/>
              <w:marRight w:val="0"/>
              <w:marTop w:val="0"/>
              <w:marBottom w:val="0"/>
              <w:divBdr>
                <w:top w:val="none" w:sz="0" w:space="0" w:color="auto"/>
                <w:left w:val="none" w:sz="0" w:space="0" w:color="auto"/>
                <w:bottom w:val="none" w:sz="0" w:space="0" w:color="auto"/>
                <w:right w:val="none" w:sz="0" w:space="0" w:color="auto"/>
              </w:divBdr>
            </w:div>
            <w:div w:id="1522628403">
              <w:marLeft w:val="0"/>
              <w:marRight w:val="0"/>
              <w:marTop w:val="0"/>
              <w:marBottom w:val="0"/>
              <w:divBdr>
                <w:top w:val="none" w:sz="0" w:space="0" w:color="auto"/>
                <w:left w:val="none" w:sz="0" w:space="0" w:color="auto"/>
                <w:bottom w:val="none" w:sz="0" w:space="0" w:color="auto"/>
                <w:right w:val="none" w:sz="0" w:space="0" w:color="auto"/>
              </w:divBdr>
            </w:div>
            <w:div w:id="1803189886">
              <w:marLeft w:val="0"/>
              <w:marRight w:val="0"/>
              <w:marTop w:val="0"/>
              <w:marBottom w:val="0"/>
              <w:divBdr>
                <w:top w:val="none" w:sz="0" w:space="0" w:color="auto"/>
                <w:left w:val="none" w:sz="0" w:space="0" w:color="auto"/>
                <w:bottom w:val="none" w:sz="0" w:space="0" w:color="auto"/>
                <w:right w:val="none" w:sz="0" w:space="0" w:color="auto"/>
              </w:divBdr>
            </w:div>
          </w:divsChild>
        </w:div>
        <w:div w:id="1105228161">
          <w:marLeft w:val="0"/>
          <w:marRight w:val="0"/>
          <w:marTop w:val="0"/>
          <w:marBottom w:val="0"/>
          <w:divBdr>
            <w:top w:val="none" w:sz="0" w:space="0" w:color="auto"/>
            <w:left w:val="none" w:sz="0" w:space="0" w:color="auto"/>
            <w:bottom w:val="none" w:sz="0" w:space="0" w:color="auto"/>
            <w:right w:val="none" w:sz="0" w:space="0" w:color="auto"/>
          </w:divBdr>
          <w:divsChild>
            <w:div w:id="289558627">
              <w:marLeft w:val="0"/>
              <w:marRight w:val="0"/>
              <w:marTop w:val="0"/>
              <w:marBottom w:val="0"/>
              <w:divBdr>
                <w:top w:val="none" w:sz="0" w:space="0" w:color="auto"/>
                <w:left w:val="none" w:sz="0" w:space="0" w:color="auto"/>
                <w:bottom w:val="none" w:sz="0" w:space="0" w:color="auto"/>
                <w:right w:val="none" w:sz="0" w:space="0" w:color="auto"/>
              </w:divBdr>
            </w:div>
            <w:div w:id="1940723642">
              <w:marLeft w:val="0"/>
              <w:marRight w:val="0"/>
              <w:marTop w:val="0"/>
              <w:marBottom w:val="0"/>
              <w:divBdr>
                <w:top w:val="none" w:sz="0" w:space="0" w:color="auto"/>
                <w:left w:val="none" w:sz="0" w:space="0" w:color="auto"/>
                <w:bottom w:val="none" w:sz="0" w:space="0" w:color="auto"/>
                <w:right w:val="none" w:sz="0" w:space="0" w:color="auto"/>
              </w:divBdr>
            </w:div>
          </w:divsChild>
        </w:div>
        <w:div w:id="1111972157">
          <w:marLeft w:val="0"/>
          <w:marRight w:val="0"/>
          <w:marTop w:val="0"/>
          <w:marBottom w:val="0"/>
          <w:divBdr>
            <w:top w:val="none" w:sz="0" w:space="0" w:color="auto"/>
            <w:left w:val="none" w:sz="0" w:space="0" w:color="auto"/>
            <w:bottom w:val="none" w:sz="0" w:space="0" w:color="auto"/>
            <w:right w:val="none" w:sz="0" w:space="0" w:color="auto"/>
          </w:divBdr>
          <w:divsChild>
            <w:div w:id="87239074">
              <w:marLeft w:val="0"/>
              <w:marRight w:val="0"/>
              <w:marTop w:val="0"/>
              <w:marBottom w:val="0"/>
              <w:divBdr>
                <w:top w:val="none" w:sz="0" w:space="0" w:color="auto"/>
                <w:left w:val="none" w:sz="0" w:space="0" w:color="auto"/>
                <w:bottom w:val="none" w:sz="0" w:space="0" w:color="auto"/>
                <w:right w:val="none" w:sz="0" w:space="0" w:color="auto"/>
              </w:divBdr>
            </w:div>
            <w:div w:id="631443877">
              <w:marLeft w:val="0"/>
              <w:marRight w:val="0"/>
              <w:marTop w:val="0"/>
              <w:marBottom w:val="0"/>
              <w:divBdr>
                <w:top w:val="none" w:sz="0" w:space="0" w:color="auto"/>
                <w:left w:val="none" w:sz="0" w:space="0" w:color="auto"/>
                <w:bottom w:val="none" w:sz="0" w:space="0" w:color="auto"/>
                <w:right w:val="none" w:sz="0" w:space="0" w:color="auto"/>
              </w:divBdr>
            </w:div>
            <w:div w:id="1125079021">
              <w:marLeft w:val="0"/>
              <w:marRight w:val="0"/>
              <w:marTop w:val="0"/>
              <w:marBottom w:val="0"/>
              <w:divBdr>
                <w:top w:val="none" w:sz="0" w:space="0" w:color="auto"/>
                <w:left w:val="none" w:sz="0" w:space="0" w:color="auto"/>
                <w:bottom w:val="none" w:sz="0" w:space="0" w:color="auto"/>
                <w:right w:val="none" w:sz="0" w:space="0" w:color="auto"/>
              </w:divBdr>
            </w:div>
            <w:div w:id="1288780269">
              <w:marLeft w:val="0"/>
              <w:marRight w:val="0"/>
              <w:marTop w:val="0"/>
              <w:marBottom w:val="0"/>
              <w:divBdr>
                <w:top w:val="none" w:sz="0" w:space="0" w:color="auto"/>
                <w:left w:val="none" w:sz="0" w:space="0" w:color="auto"/>
                <w:bottom w:val="none" w:sz="0" w:space="0" w:color="auto"/>
                <w:right w:val="none" w:sz="0" w:space="0" w:color="auto"/>
              </w:divBdr>
            </w:div>
            <w:div w:id="1386373485">
              <w:marLeft w:val="0"/>
              <w:marRight w:val="0"/>
              <w:marTop w:val="0"/>
              <w:marBottom w:val="0"/>
              <w:divBdr>
                <w:top w:val="none" w:sz="0" w:space="0" w:color="auto"/>
                <w:left w:val="none" w:sz="0" w:space="0" w:color="auto"/>
                <w:bottom w:val="none" w:sz="0" w:space="0" w:color="auto"/>
                <w:right w:val="none" w:sz="0" w:space="0" w:color="auto"/>
              </w:divBdr>
            </w:div>
            <w:div w:id="1799495474">
              <w:marLeft w:val="0"/>
              <w:marRight w:val="0"/>
              <w:marTop w:val="0"/>
              <w:marBottom w:val="0"/>
              <w:divBdr>
                <w:top w:val="none" w:sz="0" w:space="0" w:color="auto"/>
                <w:left w:val="none" w:sz="0" w:space="0" w:color="auto"/>
                <w:bottom w:val="none" w:sz="0" w:space="0" w:color="auto"/>
                <w:right w:val="none" w:sz="0" w:space="0" w:color="auto"/>
              </w:divBdr>
            </w:div>
          </w:divsChild>
        </w:div>
        <w:div w:id="1273248363">
          <w:marLeft w:val="0"/>
          <w:marRight w:val="0"/>
          <w:marTop w:val="0"/>
          <w:marBottom w:val="0"/>
          <w:divBdr>
            <w:top w:val="none" w:sz="0" w:space="0" w:color="auto"/>
            <w:left w:val="none" w:sz="0" w:space="0" w:color="auto"/>
            <w:bottom w:val="none" w:sz="0" w:space="0" w:color="auto"/>
            <w:right w:val="none" w:sz="0" w:space="0" w:color="auto"/>
          </w:divBdr>
          <w:divsChild>
            <w:div w:id="714887899">
              <w:marLeft w:val="0"/>
              <w:marRight w:val="0"/>
              <w:marTop w:val="0"/>
              <w:marBottom w:val="0"/>
              <w:divBdr>
                <w:top w:val="none" w:sz="0" w:space="0" w:color="auto"/>
                <w:left w:val="none" w:sz="0" w:space="0" w:color="auto"/>
                <w:bottom w:val="none" w:sz="0" w:space="0" w:color="auto"/>
                <w:right w:val="none" w:sz="0" w:space="0" w:color="auto"/>
              </w:divBdr>
            </w:div>
          </w:divsChild>
        </w:div>
        <w:div w:id="1491286367">
          <w:marLeft w:val="0"/>
          <w:marRight w:val="0"/>
          <w:marTop w:val="0"/>
          <w:marBottom w:val="0"/>
          <w:divBdr>
            <w:top w:val="none" w:sz="0" w:space="0" w:color="auto"/>
            <w:left w:val="none" w:sz="0" w:space="0" w:color="auto"/>
            <w:bottom w:val="none" w:sz="0" w:space="0" w:color="auto"/>
            <w:right w:val="none" w:sz="0" w:space="0" w:color="auto"/>
          </w:divBdr>
          <w:divsChild>
            <w:div w:id="957100455">
              <w:marLeft w:val="0"/>
              <w:marRight w:val="0"/>
              <w:marTop w:val="0"/>
              <w:marBottom w:val="0"/>
              <w:divBdr>
                <w:top w:val="none" w:sz="0" w:space="0" w:color="auto"/>
                <w:left w:val="none" w:sz="0" w:space="0" w:color="auto"/>
                <w:bottom w:val="none" w:sz="0" w:space="0" w:color="auto"/>
                <w:right w:val="none" w:sz="0" w:space="0" w:color="auto"/>
              </w:divBdr>
            </w:div>
          </w:divsChild>
        </w:div>
        <w:div w:id="1636717670">
          <w:marLeft w:val="0"/>
          <w:marRight w:val="0"/>
          <w:marTop w:val="0"/>
          <w:marBottom w:val="0"/>
          <w:divBdr>
            <w:top w:val="none" w:sz="0" w:space="0" w:color="auto"/>
            <w:left w:val="none" w:sz="0" w:space="0" w:color="auto"/>
            <w:bottom w:val="none" w:sz="0" w:space="0" w:color="auto"/>
            <w:right w:val="none" w:sz="0" w:space="0" w:color="auto"/>
          </w:divBdr>
          <w:divsChild>
            <w:div w:id="1881746834">
              <w:marLeft w:val="0"/>
              <w:marRight w:val="0"/>
              <w:marTop w:val="0"/>
              <w:marBottom w:val="0"/>
              <w:divBdr>
                <w:top w:val="none" w:sz="0" w:space="0" w:color="auto"/>
                <w:left w:val="none" w:sz="0" w:space="0" w:color="auto"/>
                <w:bottom w:val="none" w:sz="0" w:space="0" w:color="auto"/>
                <w:right w:val="none" w:sz="0" w:space="0" w:color="auto"/>
              </w:divBdr>
            </w:div>
          </w:divsChild>
        </w:div>
        <w:div w:id="1776243035">
          <w:marLeft w:val="0"/>
          <w:marRight w:val="0"/>
          <w:marTop w:val="0"/>
          <w:marBottom w:val="0"/>
          <w:divBdr>
            <w:top w:val="none" w:sz="0" w:space="0" w:color="auto"/>
            <w:left w:val="none" w:sz="0" w:space="0" w:color="auto"/>
            <w:bottom w:val="none" w:sz="0" w:space="0" w:color="auto"/>
            <w:right w:val="none" w:sz="0" w:space="0" w:color="auto"/>
          </w:divBdr>
          <w:divsChild>
            <w:div w:id="57104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495594">
      <w:bodyDiv w:val="1"/>
      <w:marLeft w:val="0"/>
      <w:marRight w:val="0"/>
      <w:marTop w:val="0"/>
      <w:marBottom w:val="0"/>
      <w:divBdr>
        <w:top w:val="none" w:sz="0" w:space="0" w:color="auto"/>
        <w:left w:val="none" w:sz="0" w:space="0" w:color="auto"/>
        <w:bottom w:val="none" w:sz="0" w:space="0" w:color="auto"/>
        <w:right w:val="none" w:sz="0" w:space="0" w:color="auto"/>
      </w:divBdr>
      <w:divsChild>
        <w:div w:id="50617002">
          <w:marLeft w:val="0"/>
          <w:marRight w:val="0"/>
          <w:marTop w:val="0"/>
          <w:marBottom w:val="0"/>
          <w:divBdr>
            <w:top w:val="none" w:sz="0" w:space="0" w:color="auto"/>
            <w:left w:val="none" w:sz="0" w:space="0" w:color="auto"/>
            <w:bottom w:val="none" w:sz="0" w:space="0" w:color="auto"/>
            <w:right w:val="none" w:sz="0" w:space="0" w:color="auto"/>
          </w:divBdr>
          <w:divsChild>
            <w:div w:id="585114600">
              <w:marLeft w:val="0"/>
              <w:marRight w:val="0"/>
              <w:marTop w:val="0"/>
              <w:marBottom w:val="0"/>
              <w:divBdr>
                <w:top w:val="none" w:sz="0" w:space="0" w:color="auto"/>
                <w:left w:val="none" w:sz="0" w:space="0" w:color="auto"/>
                <w:bottom w:val="none" w:sz="0" w:space="0" w:color="auto"/>
                <w:right w:val="none" w:sz="0" w:space="0" w:color="auto"/>
              </w:divBdr>
            </w:div>
          </w:divsChild>
        </w:div>
        <w:div w:id="107163983">
          <w:marLeft w:val="0"/>
          <w:marRight w:val="0"/>
          <w:marTop w:val="0"/>
          <w:marBottom w:val="0"/>
          <w:divBdr>
            <w:top w:val="none" w:sz="0" w:space="0" w:color="auto"/>
            <w:left w:val="none" w:sz="0" w:space="0" w:color="auto"/>
            <w:bottom w:val="none" w:sz="0" w:space="0" w:color="auto"/>
            <w:right w:val="none" w:sz="0" w:space="0" w:color="auto"/>
          </w:divBdr>
          <w:divsChild>
            <w:div w:id="1176311039">
              <w:marLeft w:val="0"/>
              <w:marRight w:val="0"/>
              <w:marTop w:val="0"/>
              <w:marBottom w:val="0"/>
              <w:divBdr>
                <w:top w:val="none" w:sz="0" w:space="0" w:color="auto"/>
                <w:left w:val="none" w:sz="0" w:space="0" w:color="auto"/>
                <w:bottom w:val="none" w:sz="0" w:space="0" w:color="auto"/>
                <w:right w:val="none" w:sz="0" w:space="0" w:color="auto"/>
              </w:divBdr>
            </w:div>
            <w:div w:id="1718429247">
              <w:marLeft w:val="0"/>
              <w:marRight w:val="0"/>
              <w:marTop w:val="0"/>
              <w:marBottom w:val="0"/>
              <w:divBdr>
                <w:top w:val="none" w:sz="0" w:space="0" w:color="auto"/>
                <w:left w:val="none" w:sz="0" w:space="0" w:color="auto"/>
                <w:bottom w:val="none" w:sz="0" w:space="0" w:color="auto"/>
                <w:right w:val="none" w:sz="0" w:space="0" w:color="auto"/>
              </w:divBdr>
            </w:div>
          </w:divsChild>
        </w:div>
        <w:div w:id="493103547">
          <w:marLeft w:val="0"/>
          <w:marRight w:val="0"/>
          <w:marTop w:val="0"/>
          <w:marBottom w:val="0"/>
          <w:divBdr>
            <w:top w:val="none" w:sz="0" w:space="0" w:color="auto"/>
            <w:left w:val="none" w:sz="0" w:space="0" w:color="auto"/>
            <w:bottom w:val="none" w:sz="0" w:space="0" w:color="auto"/>
            <w:right w:val="none" w:sz="0" w:space="0" w:color="auto"/>
          </w:divBdr>
          <w:divsChild>
            <w:div w:id="1519540961">
              <w:marLeft w:val="0"/>
              <w:marRight w:val="0"/>
              <w:marTop w:val="0"/>
              <w:marBottom w:val="0"/>
              <w:divBdr>
                <w:top w:val="none" w:sz="0" w:space="0" w:color="auto"/>
                <w:left w:val="none" w:sz="0" w:space="0" w:color="auto"/>
                <w:bottom w:val="none" w:sz="0" w:space="0" w:color="auto"/>
                <w:right w:val="none" w:sz="0" w:space="0" w:color="auto"/>
              </w:divBdr>
            </w:div>
          </w:divsChild>
        </w:div>
        <w:div w:id="557715737">
          <w:marLeft w:val="0"/>
          <w:marRight w:val="0"/>
          <w:marTop w:val="0"/>
          <w:marBottom w:val="0"/>
          <w:divBdr>
            <w:top w:val="none" w:sz="0" w:space="0" w:color="auto"/>
            <w:left w:val="none" w:sz="0" w:space="0" w:color="auto"/>
            <w:bottom w:val="none" w:sz="0" w:space="0" w:color="auto"/>
            <w:right w:val="none" w:sz="0" w:space="0" w:color="auto"/>
          </w:divBdr>
          <w:divsChild>
            <w:div w:id="1141850087">
              <w:marLeft w:val="0"/>
              <w:marRight w:val="0"/>
              <w:marTop w:val="0"/>
              <w:marBottom w:val="0"/>
              <w:divBdr>
                <w:top w:val="none" w:sz="0" w:space="0" w:color="auto"/>
                <w:left w:val="none" w:sz="0" w:space="0" w:color="auto"/>
                <w:bottom w:val="none" w:sz="0" w:space="0" w:color="auto"/>
                <w:right w:val="none" w:sz="0" w:space="0" w:color="auto"/>
              </w:divBdr>
            </w:div>
          </w:divsChild>
        </w:div>
        <w:div w:id="662272887">
          <w:marLeft w:val="0"/>
          <w:marRight w:val="0"/>
          <w:marTop w:val="0"/>
          <w:marBottom w:val="0"/>
          <w:divBdr>
            <w:top w:val="none" w:sz="0" w:space="0" w:color="auto"/>
            <w:left w:val="none" w:sz="0" w:space="0" w:color="auto"/>
            <w:bottom w:val="none" w:sz="0" w:space="0" w:color="auto"/>
            <w:right w:val="none" w:sz="0" w:space="0" w:color="auto"/>
          </w:divBdr>
          <w:divsChild>
            <w:div w:id="1809740926">
              <w:marLeft w:val="0"/>
              <w:marRight w:val="0"/>
              <w:marTop w:val="0"/>
              <w:marBottom w:val="0"/>
              <w:divBdr>
                <w:top w:val="none" w:sz="0" w:space="0" w:color="auto"/>
                <w:left w:val="none" w:sz="0" w:space="0" w:color="auto"/>
                <w:bottom w:val="none" w:sz="0" w:space="0" w:color="auto"/>
                <w:right w:val="none" w:sz="0" w:space="0" w:color="auto"/>
              </w:divBdr>
            </w:div>
          </w:divsChild>
        </w:div>
        <w:div w:id="725297420">
          <w:marLeft w:val="0"/>
          <w:marRight w:val="0"/>
          <w:marTop w:val="0"/>
          <w:marBottom w:val="0"/>
          <w:divBdr>
            <w:top w:val="none" w:sz="0" w:space="0" w:color="auto"/>
            <w:left w:val="none" w:sz="0" w:space="0" w:color="auto"/>
            <w:bottom w:val="none" w:sz="0" w:space="0" w:color="auto"/>
            <w:right w:val="none" w:sz="0" w:space="0" w:color="auto"/>
          </w:divBdr>
          <w:divsChild>
            <w:div w:id="1575771644">
              <w:marLeft w:val="0"/>
              <w:marRight w:val="0"/>
              <w:marTop w:val="0"/>
              <w:marBottom w:val="0"/>
              <w:divBdr>
                <w:top w:val="none" w:sz="0" w:space="0" w:color="auto"/>
                <w:left w:val="none" w:sz="0" w:space="0" w:color="auto"/>
                <w:bottom w:val="none" w:sz="0" w:space="0" w:color="auto"/>
                <w:right w:val="none" w:sz="0" w:space="0" w:color="auto"/>
              </w:divBdr>
            </w:div>
          </w:divsChild>
        </w:div>
        <w:div w:id="828405017">
          <w:marLeft w:val="0"/>
          <w:marRight w:val="0"/>
          <w:marTop w:val="0"/>
          <w:marBottom w:val="0"/>
          <w:divBdr>
            <w:top w:val="none" w:sz="0" w:space="0" w:color="auto"/>
            <w:left w:val="none" w:sz="0" w:space="0" w:color="auto"/>
            <w:bottom w:val="none" w:sz="0" w:space="0" w:color="auto"/>
            <w:right w:val="none" w:sz="0" w:space="0" w:color="auto"/>
          </w:divBdr>
          <w:divsChild>
            <w:div w:id="1041977457">
              <w:marLeft w:val="0"/>
              <w:marRight w:val="0"/>
              <w:marTop w:val="0"/>
              <w:marBottom w:val="0"/>
              <w:divBdr>
                <w:top w:val="none" w:sz="0" w:space="0" w:color="auto"/>
                <w:left w:val="none" w:sz="0" w:space="0" w:color="auto"/>
                <w:bottom w:val="none" w:sz="0" w:space="0" w:color="auto"/>
                <w:right w:val="none" w:sz="0" w:space="0" w:color="auto"/>
              </w:divBdr>
            </w:div>
          </w:divsChild>
        </w:div>
        <w:div w:id="1274825110">
          <w:marLeft w:val="0"/>
          <w:marRight w:val="0"/>
          <w:marTop w:val="0"/>
          <w:marBottom w:val="0"/>
          <w:divBdr>
            <w:top w:val="none" w:sz="0" w:space="0" w:color="auto"/>
            <w:left w:val="none" w:sz="0" w:space="0" w:color="auto"/>
            <w:bottom w:val="none" w:sz="0" w:space="0" w:color="auto"/>
            <w:right w:val="none" w:sz="0" w:space="0" w:color="auto"/>
          </w:divBdr>
          <w:divsChild>
            <w:div w:id="1978216023">
              <w:marLeft w:val="0"/>
              <w:marRight w:val="0"/>
              <w:marTop w:val="0"/>
              <w:marBottom w:val="0"/>
              <w:divBdr>
                <w:top w:val="none" w:sz="0" w:space="0" w:color="auto"/>
                <w:left w:val="none" w:sz="0" w:space="0" w:color="auto"/>
                <w:bottom w:val="none" w:sz="0" w:space="0" w:color="auto"/>
                <w:right w:val="none" w:sz="0" w:space="0" w:color="auto"/>
              </w:divBdr>
            </w:div>
          </w:divsChild>
        </w:div>
        <w:div w:id="1317763055">
          <w:marLeft w:val="0"/>
          <w:marRight w:val="0"/>
          <w:marTop w:val="0"/>
          <w:marBottom w:val="0"/>
          <w:divBdr>
            <w:top w:val="none" w:sz="0" w:space="0" w:color="auto"/>
            <w:left w:val="none" w:sz="0" w:space="0" w:color="auto"/>
            <w:bottom w:val="none" w:sz="0" w:space="0" w:color="auto"/>
            <w:right w:val="none" w:sz="0" w:space="0" w:color="auto"/>
          </w:divBdr>
          <w:divsChild>
            <w:div w:id="427427302">
              <w:marLeft w:val="0"/>
              <w:marRight w:val="0"/>
              <w:marTop w:val="0"/>
              <w:marBottom w:val="0"/>
              <w:divBdr>
                <w:top w:val="none" w:sz="0" w:space="0" w:color="auto"/>
                <w:left w:val="none" w:sz="0" w:space="0" w:color="auto"/>
                <w:bottom w:val="none" w:sz="0" w:space="0" w:color="auto"/>
                <w:right w:val="none" w:sz="0" w:space="0" w:color="auto"/>
              </w:divBdr>
            </w:div>
          </w:divsChild>
        </w:div>
        <w:div w:id="1435440449">
          <w:marLeft w:val="0"/>
          <w:marRight w:val="0"/>
          <w:marTop w:val="0"/>
          <w:marBottom w:val="0"/>
          <w:divBdr>
            <w:top w:val="none" w:sz="0" w:space="0" w:color="auto"/>
            <w:left w:val="none" w:sz="0" w:space="0" w:color="auto"/>
            <w:bottom w:val="none" w:sz="0" w:space="0" w:color="auto"/>
            <w:right w:val="none" w:sz="0" w:space="0" w:color="auto"/>
          </w:divBdr>
          <w:divsChild>
            <w:div w:id="1925216423">
              <w:marLeft w:val="0"/>
              <w:marRight w:val="0"/>
              <w:marTop w:val="0"/>
              <w:marBottom w:val="0"/>
              <w:divBdr>
                <w:top w:val="none" w:sz="0" w:space="0" w:color="auto"/>
                <w:left w:val="none" w:sz="0" w:space="0" w:color="auto"/>
                <w:bottom w:val="none" w:sz="0" w:space="0" w:color="auto"/>
                <w:right w:val="none" w:sz="0" w:space="0" w:color="auto"/>
              </w:divBdr>
            </w:div>
          </w:divsChild>
        </w:div>
        <w:div w:id="1712265932">
          <w:marLeft w:val="0"/>
          <w:marRight w:val="0"/>
          <w:marTop w:val="0"/>
          <w:marBottom w:val="0"/>
          <w:divBdr>
            <w:top w:val="none" w:sz="0" w:space="0" w:color="auto"/>
            <w:left w:val="none" w:sz="0" w:space="0" w:color="auto"/>
            <w:bottom w:val="none" w:sz="0" w:space="0" w:color="auto"/>
            <w:right w:val="none" w:sz="0" w:space="0" w:color="auto"/>
          </w:divBdr>
          <w:divsChild>
            <w:div w:id="1032145641">
              <w:marLeft w:val="0"/>
              <w:marRight w:val="0"/>
              <w:marTop w:val="0"/>
              <w:marBottom w:val="0"/>
              <w:divBdr>
                <w:top w:val="none" w:sz="0" w:space="0" w:color="auto"/>
                <w:left w:val="none" w:sz="0" w:space="0" w:color="auto"/>
                <w:bottom w:val="none" w:sz="0" w:space="0" w:color="auto"/>
                <w:right w:val="none" w:sz="0" w:space="0" w:color="auto"/>
              </w:divBdr>
            </w:div>
            <w:div w:id="1239482379">
              <w:marLeft w:val="0"/>
              <w:marRight w:val="0"/>
              <w:marTop w:val="0"/>
              <w:marBottom w:val="0"/>
              <w:divBdr>
                <w:top w:val="none" w:sz="0" w:space="0" w:color="auto"/>
                <w:left w:val="none" w:sz="0" w:space="0" w:color="auto"/>
                <w:bottom w:val="none" w:sz="0" w:space="0" w:color="auto"/>
                <w:right w:val="none" w:sz="0" w:space="0" w:color="auto"/>
              </w:divBdr>
            </w:div>
          </w:divsChild>
        </w:div>
        <w:div w:id="2093156138">
          <w:marLeft w:val="0"/>
          <w:marRight w:val="0"/>
          <w:marTop w:val="0"/>
          <w:marBottom w:val="0"/>
          <w:divBdr>
            <w:top w:val="none" w:sz="0" w:space="0" w:color="auto"/>
            <w:left w:val="none" w:sz="0" w:space="0" w:color="auto"/>
            <w:bottom w:val="none" w:sz="0" w:space="0" w:color="auto"/>
            <w:right w:val="none" w:sz="0" w:space="0" w:color="auto"/>
          </w:divBdr>
          <w:divsChild>
            <w:div w:id="136537418">
              <w:marLeft w:val="0"/>
              <w:marRight w:val="0"/>
              <w:marTop w:val="0"/>
              <w:marBottom w:val="0"/>
              <w:divBdr>
                <w:top w:val="none" w:sz="0" w:space="0" w:color="auto"/>
                <w:left w:val="none" w:sz="0" w:space="0" w:color="auto"/>
                <w:bottom w:val="none" w:sz="0" w:space="0" w:color="auto"/>
                <w:right w:val="none" w:sz="0" w:space="0" w:color="auto"/>
              </w:divBdr>
            </w:div>
            <w:div w:id="147599395">
              <w:marLeft w:val="0"/>
              <w:marRight w:val="0"/>
              <w:marTop w:val="0"/>
              <w:marBottom w:val="0"/>
              <w:divBdr>
                <w:top w:val="none" w:sz="0" w:space="0" w:color="auto"/>
                <w:left w:val="none" w:sz="0" w:space="0" w:color="auto"/>
                <w:bottom w:val="none" w:sz="0" w:space="0" w:color="auto"/>
                <w:right w:val="none" w:sz="0" w:space="0" w:color="auto"/>
              </w:divBdr>
            </w:div>
            <w:div w:id="499779541">
              <w:marLeft w:val="0"/>
              <w:marRight w:val="0"/>
              <w:marTop w:val="0"/>
              <w:marBottom w:val="0"/>
              <w:divBdr>
                <w:top w:val="none" w:sz="0" w:space="0" w:color="auto"/>
                <w:left w:val="none" w:sz="0" w:space="0" w:color="auto"/>
                <w:bottom w:val="none" w:sz="0" w:space="0" w:color="auto"/>
                <w:right w:val="none" w:sz="0" w:space="0" w:color="auto"/>
              </w:divBdr>
            </w:div>
            <w:div w:id="650251865">
              <w:marLeft w:val="0"/>
              <w:marRight w:val="0"/>
              <w:marTop w:val="0"/>
              <w:marBottom w:val="0"/>
              <w:divBdr>
                <w:top w:val="none" w:sz="0" w:space="0" w:color="auto"/>
                <w:left w:val="none" w:sz="0" w:space="0" w:color="auto"/>
                <w:bottom w:val="none" w:sz="0" w:space="0" w:color="auto"/>
                <w:right w:val="none" w:sz="0" w:space="0" w:color="auto"/>
              </w:divBdr>
            </w:div>
            <w:div w:id="1066685237">
              <w:marLeft w:val="0"/>
              <w:marRight w:val="0"/>
              <w:marTop w:val="0"/>
              <w:marBottom w:val="0"/>
              <w:divBdr>
                <w:top w:val="none" w:sz="0" w:space="0" w:color="auto"/>
                <w:left w:val="none" w:sz="0" w:space="0" w:color="auto"/>
                <w:bottom w:val="none" w:sz="0" w:space="0" w:color="auto"/>
                <w:right w:val="none" w:sz="0" w:space="0" w:color="auto"/>
              </w:divBdr>
            </w:div>
            <w:div w:id="1461070319">
              <w:marLeft w:val="0"/>
              <w:marRight w:val="0"/>
              <w:marTop w:val="0"/>
              <w:marBottom w:val="0"/>
              <w:divBdr>
                <w:top w:val="none" w:sz="0" w:space="0" w:color="auto"/>
                <w:left w:val="none" w:sz="0" w:space="0" w:color="auto"/>
                <w:bottom w:val="none" w:sz="0" w:space="0" w:color="auto"/>
                <w:right w:val="none" w:sz="0" w:space="0" w:color="auto"/>
              </w:divBdr>
            </w:div>
            <w:div w:id="1651514563">
              <w:marLeft w:val="0"/>
              <w:marRight w:val="0"/>
              <w:marTop w:val="0"/>
              <w:marBottom w:val="0"/>
              <w:divBdr>
                <w:top w:val="none" w:sz="0" w:space="0" w:color="auto"/>
                <w:left w:val="none" w:sz="0" w:space="0" w:color="auto"/>
                <w:bottom w:val="none" w:sz="0" w:space="0" w:color="auto"/>
                <w:right w:val="none" w:sz="0" w:space="0" w:color="auto"/>
              </w:divBdr>
            </w:div>
            <w:div w:id="1747919261">
              <w:marLeft w:val="0"/>
              <w:marRight w:val="0"/>
              <w:marTop w:val="0"/>
              <w:marBottom w:val="0"/>
              <w:divBdr>
                <w:top w:val="none" w:sz="0" w:space="0" w:color="auto"/>
                <w:left w:val="none" w:sz="0" w:space="0" w:color="auto"/>
                <w:bottom w:val="none" w:sz="0" w:space="0" w:color="auto"/>
                <w:right w:val="none" w:sz="0" w:space="0" w:color="auto"/>
              </w:divBdr>
            </w:div>
            <w:div w:id="1891959044">
              <w:marLeft w:val="0"/>
              <w:marRight w:val="0"/>
              <w:marTop w:val="0"/>
              <w:marBottom w:val="0"/>
              <w:divBdr>
                <w:top w:val="none" w:sz="0" w:space="0" w:color="auto"/>
                <w:left w:val="none" w:sz="0" w:space="0" w:color="auto"/>
                <w:bottom w:val="none" w:sz="0" w:space="0" w:color="auto"/>
                <w:right w:val="none" w:sz="0" w:space="0" w:color="auto"/>
              </w:divBdr>
            </w:div>
            <w:div w:id="1974020984">
              <w:marLeft w:val="0"/>
              <w:marRight w:val="0"/>
              <w:marTop w:val="0"/>
              <w:marBottom w:val="0"/>
              <w:divBdr>
                <w:top w:val="none" w:sz="0" w:space="0" w:color="auto"/>
                <w:left w:val="none" w:sz="0" w:space="0" w:color="auto"/>
                <w:bottom w:val="none" w:sz="0" w:space="0" w:color="auto"/>
                <w:right w:val="none" w:sz="0" w:space="0" w:color="auto"/>
              </w:divBdr>
            </w:div>
            <w:div w:id="2107916265">
              <w:marLeft w:val="0"/>
              <w:marRight w:val="0"/>
              <w:marTop w:val="0"/>
              <w:marBottom w:val="0"/>
              <w:divBdr>
                <w:top w:val="none" w:sz="0" w:space="0" w:color="auto"/>
                <w:left w:val="none" w:sz="0" w:space="0" w:color="auto"/>
                <w:bottom w:val="none" w:sz="0" w:space="0" w:color="auto"/>
                <w:right w:val="none" w:sz="0" w:space="0" w:color="auto"/>
              </w:divBdr>
            </w:div>
          </w:divsChild>
        </w:div>
        <w:div w:id="2097238024">
          <w:marLeft w:val="0"/>
          <w:marRight w:val="0"/>
          <w:marTop w:val="0"/>
          <w:marBottom w:val="0"/>
          <w:divBdr>
            <w:top w:val="none" w:sz="0" w:space="0" w:color="auto"/>
            <w:left w:val="none" w:sz="0" w:space="0" w:color="auto"/>
            <w:bottom w:val="none" w:sz="0" w:space="0" w:color="auto"/>
            <w:right w:val="none" w:sz="0" w:space="0" w:color="auto"/>
          </w:divBdr>
          <w:divsChild>
            <w:div w:id="23895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529491">
      <w:bodyDiv w:val="1"/>
      <w:marLeft w:val="0"/>
      <w:marRight w:val="0"/>
      <w:marTop w:val="0"/>
      <w:marBottom w:val="0"/>
      <w:divBdr>
        <w:top w:val="none" w:sz="0" w:space="0" w:color="auto"/>
        <w:left w:val="none" w:sz="0" w:space="0" w:color="auto"/>
        <w:bottom w:val="none" w:sz="0" w:space="0" w:color="auto"/>
        <w:right w:val="none" w:sz="0" w:space="0" w:color="auto"/>
      </w:divBdr>
      <w:divsChild>
        <w:div w:id="27066891">
          <w:marLeft w:val="0"/>
          <w:marRight w:val="0"/>
          <w:marTop w:val="0"/>
          <w:marBottom w:val="0"/>
          <w:divBdr>
            <w:top w:val="none" w:sz="0" w:space="0" w:color="auto"/>
            <w:left w:val="none" w:sz="0" w:space="0" w:color="auto"/>
            <w:bottom w:val="none" w:sz="0" w:space="0" w:color="auto"/>
            <w:right w:val="none" w:sz="0" w:space="0" w:color="auto"/>
          </w:divBdr>
          <w:divsChild>
            <w:div w:id="585576538">
              <w:marLeft w:val="0"/>
              <w:marRight w:val="0"/>
              <w:marTop w:val="0"/>
              <w:marBottom w:val="0"/>
              <w:divBdr>
                <w:top w:val="none" w:sz="0" w:space="0" w:color="auto"/>
                <w:left w:val="none" w:sz="0" w:space="0" w:color="auto"/>
                <w:bottom w:val="none" w:sz="0" w:space="0" w:color="auto"/>
                <w:right w:val="none" w:sz="0" w:space="0" w:color="auto"/>
              </w:divBdr>
            </w:div>
          </w:divsChild>
        </w:div>
        <w:div w:id="527063201">
          <w:marLeft w:val="0"/>
          <w:marRight w:val="0"/>
          <w:marTop w:val="0"/>
          <w:marBottom w:val="0"/>
          <w:divBdr>
            <w:top w:val="none" w:sz="0" w:space="0" w:color="auto"/>
            <w:left w:val="none" w:sz="0" w:space="0" w:color="auto"/>
            <w:bottom w:val="none" w:sz="0" w:space="0" w:color="auto"/>
            <w:right w:val="none" w:sz="0" w:space="0" w:color="auto"/>
          </w:divBdr>
          <w:divsChild>
            <w:div w:id="1769890560">
              <w:marLeft w:val="0"/>
              <w:marRight w:val="0"/>
              <w:marTop w:val="0"/>
              <w:marBottom w:val="0"/>
              <w:divBdr>
                <w:top w:val="none" w:sz="0" w:space="0" w:color="auto"/>
                <w:left w:val="none" w:sz="0" w:space="0" w:color="auto"/>
                <w:bottom w:val="none" w:sz="0" w:space="0" w:color="auto"/>
                <w:right w:val="none" w:sz="0" w:space="0" w:color="auto"/>
              </w:divBdr>
            </w:div>
          </w:divsChild>
        </w:div>
        <w:div w:id="620460015">
          <w:marLeft w:val="0"/>
          <w:marRight w:val="0"/>
          <w:marTop w:val="0"/>
          <w:marBottom w:val="0"/>
          <w:divBdr>
            <w:top w:val="none" w:sz="0" w:space="0" w:color="auto"/>
            <w:left w:val="none" w:sz="0" w:space="0" w:color="auto"/>
            <w:bottom w:val="none" w:sz="0" w:space="0" w:color="auto"/>
            <w:right w:val="none" w:sz="0" w:space="0" w:color="auto"/>
          </w:divBdr>
          <w:divsChild>
            <w:div w:id="1202474511">
              <w:marLeft w:val="0"/>
              <w:marRight w:val="0"/>
              <w:marTop w:val="0"/>
              <w:marBottom w:val="0"/>
              <w:divBdr>
                <w:top w:val="none" w:sz="0" w:space="0" w:color="auto"/>
                <w:left w:val="none" w:sz="0" w:space="0" w:color="auto"/>
                <w:bottom w:val="none" w:sz="0" w:space="0" w:color="auto"/>
                <w:right w:val="none" w:sz="0" w:space="0" w:color="auto"/>
              </w:divBdr>
            </w:div>
          </w:divsChild>
        </w:div>
        <w:div w:id="1059547908">
          <w:marLeft w:val="0"/>
          <w:marRight w:val="0"/>
          <w:marTop w:val="0"/>
          <w:marBottom w:val="0"/>
          <w:divBdr>
            <w:top w:val="none" w:sz="0" w:space="0" w:color="auto"/>
            <w:left w:val="none" w:sz="0" w:space="0" w:color="auto"/>
            <w:bottom w:val="none" w:sz="0" w:space="0" w:color="auto"/>
            <w:right w:val="none" w:sz="0" w:space="0" w:color="auto"/>
          </w:divBdr>
          <w:divsChild>
            <w:div w:id="160240055">
              <w:marLeft w:val="0"/>
              <w:marRight w:val="0"/>
              <w:marTop w:val="0"/>
              <w:marBottom w:val="0"/>
              <w:divBdr>
                <w:top w:val="none" w:sz="0" w:space="0" w:color="auto"/>
                <w:left w:val="none" w:sz="0" w:space="0" w:color="auto"/>
                <w:bottom w:val="none" w:sz="0" w:space="0" w:color="auto"/>
                <w:right w:val="none" w:sz="0" w:space="0" w:color="auto"/>
              </w:divBdr>
            </w:div>
            <w:div w:id="465124300">
              <w:marLeft w:val="0"/>
              <w:marRight w:val="0"/>
              <w:marTop w:val="0"/>
              <w:marBottom w:val="0"/>
              <w:divBdr>
                <w:top w:val="none" w:sz="0" w:space="0" w:color="auto"/>
                <w:left w:val="none" w:sz="0" w:space="0" w:color="auto"/>
                <w:bottom w:val="none" w:sz="0" w:space="0" w:color="auto"/>
                <w:right w:val="none" w:sz="0" w:space="0" w:color="auto"/>
              </w:divBdr>
            </w:div>
            <w:div w:id="507839943">
              <w:marLeft w:val="0"/>
              <w:marRight w:val="0"/>
              <w:marTop w:val="0"/>
              <w:marBottom w:val="0"/>
              <w:divBdr>
                <w:top w:val="none" w:sz="0" w:space="0" w:color="auto"/>
                <w:left w:val="none" w:sz="0" w:space="0" w:color="auto"/>
                <w:bottom w:val="none" w:sz="0" w:space="0" w:color="auto"/>
                <w:right w:val="none" w:sz="0" w:space="0" w:color="auto"/>
              </w:divBdr>
            </w:div>
            <w:div w:id="1828014072">
              <w:marLeft w:val="0"/>
              <w:marRight w:val="0"/>
              <w:marTop w:val="0"/>
              <w:marBottom w:val="0"/>
              <w:divBdr>
                <w:top w:val="none" w:sz="0" w:space="0" w:color="auto"/>
                <w:left w:val="none" w:sz="0" w:space="0" w:color="auto"/>
                <w:bottom w:val="none" w:sz="0" w:space="0" w:color="auto"/>
                <w:right w:val="none" w:sz="0" w:space="0" w:color="auto"/>
              </w:divBdr>
            </w:div>
          </w:divsChild>
        </w:div>
        <w:div w:id="1740791030">
          <w:marLeft w:val="0"/>
          <w:marRight w:val="0"/>
          <w:marTop w:val="0"/>
          <w:marBottom w:val="0"/>
          <w:divBdr>
            <w:top w:val="none" w:sz="0" w:space="0" w:color="auto"/>
            <w:left w:val="none" w:sz="0" w:space="0" w:color="auto"/>
            <w:bottom w:val="none" w:sz="0" w:space="0" w:color="auto"/>
            <w:right w:val="none" w:sz="0" w:space="0" w:color="auto"/>
          </w:divBdr>
          <w:divsChild>
            <w:div w:id="742995097">
              <w:marLeft w:val="0"/>
              <w:marRight w:val="0"/>
              <w:marTop w:val="0"/>
              <w:marBottom w:val="0"/>
              <w:divBdr>
                <w:top w:val="none" w:sz="0" w:space="0" w:color="auto"/>
                <w:left w:val="none" w:sz="0" w:space="0" w:color="auto"/>
                <w:bottom w:val="none" w:sz="0" w:space="0" w:color="auto"/>
                <w:right w:val="none" w:sz="0" w:space="0" w:color="auto"/>
              </w:divBdr>
            </w:div>
          </w:divsChild>
        </w:div>
        <w:div w:id="1805586339">
          <w:marLeft w:val="0"/>
          <w:marRight w:val="0"/>
          <w:marTop w:val="0"/>
          <w:marBottom w:val="0"/>
          <w:divBdr>
            <w:top w:val="none" w:sz="0" w:space="0" w:color="auto"/>
            <w:left w:val="none" w:sz="0" w:space="0" w:color="auto"/>
            <w:bottom w:val="none" w:sz="0" w:space="0" w:color="auto"/>
            <w:right w:val="none" w:sz="0" w:space="0" w:color="auto"/>
          </w:divBdr>
          <w:divsChild>
            <w:div w:id="781806502">
              <w:marLeft w:val="0"/>
              <w:marRight w:val="0"/>
              <w:marTop w:val="0"/>
              <w:marBottom w:val="0"/>
              <w:divBdr>
                <w:top w:val="none" w:sz="0" w:space="0" w:color="auto"/>
                <w:left w:val="none" w:sz="0" w:space="0" w:color="auto"/>
                <w:bottom w:val="none" w:sz="0" w:space="0" w:color="auto"/>
                <w:right w:val="none" w:sz="0" w:space="0" w:color="auto"/>
              </w:divBdr>
            </w:div>
          </w:divsChild>
        </w:div>
        <w:div w:id="2043746066">
          <w:marLeft w:val="0"/>
          <w:marRight w:val="0"/>
          <w:marTop w:val="0"/>
          <w:marBottom w:val="0"/>
          <w:divBdr>
            <w:top w:val="none" w:sz="0" w:space="0" w:color="auto"/>
            <w:left w:val="none" w:sz="0" w:space="0" w:color="auto"/>
            <w:bottom w:val="none" w:sz="0" w:space="0" w:color="auto"/>
            <w:right w:val="none" w:sz="0" w:space="0" w:color="auto"/>
          </w:divBdr>
          <w:divsChild>
            <w:div w:id="464734650">
              <w:marLeft w:val="0"/>
              <w:marRight w:val="0"/>
              <w:marTop w:val="0"/>
              <w:marBottom w:val="0"/>
              <w:divBdr>
                <w:top w:val="none" w:sz="0" w:space="0" w:color="auto"/>
                <w:left w:val="none" w:sz="0" w:space="0" w:color="auto"/>
                <w:bottom w:val="none" w:sz="0" w:space="0" w:color="auto"/>
                <w:right w:val="none" w:sz="0" w:space="0" w:color="auto"/>
              </w:divBdr>
            </w:div>
            <w:div w:id="1600330494">
              <w:marLeft w:val="0"/>
              <w:marRight w:val="0"/>
              <w:marTop w:val="0"/>
              <w:marBottom w:val="0"/>
              <w:divBdr>
                <w:top w:val="none" w:sz="0" w:space="0" w:color="auto"/>
                <w:left w:val="none" w:sz="0" w:space="0" w:color="auto"/>
                <w:bottom w:val="none" w:sz="0" w:space="0" w:color="auto"/>
                <w:right w:val="none" w:sz="0" w:space="0" w:color="auto"/>
              </w:divBdr>
            </w:div>
            <w:div w:id="2017419077">
              <w:marLeft w:val="0"/>
              <w:marRight w:val="0"/>
              <w:marTop w:val="0"/>
              <w:marBottom w:val="0"/>
              <w:divBdr>
                <w:top w:val="none" w:sz="0" w:space="0" w:color="auto"/>
                <w:left w:val="none" w:sz="0" w:space="0" w:color="auto"/>
                <w:bottom w:val="none" w:sz="0" w:space="0" w:color="auto"/>
                <w:right w:val="none" w:sz="0" w:space="0" w:color="auto"/>
              </w:divBdr>
            </w:div>
            <w:div w:id="2083331797">
              <w:marLeft w:val="0"/>
              <w:marRight w:val="0"/>
              <w:marTop w:val="0"/>
              <w:marBottom w:val="0"/>
              <w:divBdr>
                <w:top w:val="none" w:sz="0" w:space="0" w:color="auto"/>
                <w:left w:val="none" w:sz="0" w:space="0" w:color="auto"/>
                <w:bottom w:val="none" w:sz="0" w:space="0" w:color="auto"/>
                <w:right w:val="none" w:sz="0" w:space="0" w:color="auto"/>
              </w:divBdr>
            </w:div>
            <w:div w:id="213583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931697">
      <w:bodyDiv w:val="1"/>
      <w:marLeft w:val="0"/>
      <w:marRight w:val="0"/>
      <w:marTop w:val="0"/>
      <w:marBottom w:val="0"/>
      <w:divBdr>
        <w:top w:val="none" w:sz="0" w:space="0" w:color="auto"/>
        <w:left w:val="none" w:sz="0" w:space="0" w:color="auto"/>
        <w:bottom w:val="none" w:sz="0" w:space="0" w:color="auto"/>
        <w:right w:val="none" w:sz="0" w:space="0" w:color="auto"/>
      </w:divBdr>
      <w:divsChild>
        <w:div w:id="169876401">
          <w:marLeft w:val="0"/>
          <w:marRight w:val="0"/>
          <w:marTop w:val="0"/>
          <w:marBottom w:val="0"/>
          <w:divBdr>
            <w:top w:val="none" w:sz="0" w:space="0" w:color="auto"/>
            <w:left w:val="none" w:sz="0" w:space="0" w:color="auto"/>
            <w:bottom w:val="none" w:sz="0" w:space="0" w:color="auto"/>
            <w:right w:val="none" w:sz="0" w:space="0" w:color="auto"/>
          </w:divBdr>
          <w:divsChild>
            <w:div w:id="1028332006">
              <w:marLeft w:val="0"/>
              <w:marRight w:val="0"/>
              <w:marTop w:val="0"/>
              <w:marBottom w:val="0"/>
              <w:divBdr>
                <w:top w:val="none" w:sz="0" w:space="0" w:color="auto"/>
                <w:left w:val="none" w:sz="0" w:space="0" w:color="auto"/>
                <w:bottom w:val="none" w:sz="0" w:space="0" w:color="auto"/>
                <w:right w:val="none" w:sz="0" w:space="0" w:color="auto"/>
              </w:divBdr>
            </w:div>
          </w:divsChild>
        </w:div>
        <w:div w:id="422579288">
          <w:marLeft w:val="0"/>
          <w:marRight w:val="0"/>
          <w:marTop w:val="0"/>
          <w:marBottom w:val="0"/>
          <w:divBdr>
            <w:top w:val="none" w:sz="0" w:space="0" w:color="auto"/>
            <w:left w:val="none" w:sz="0" w:space="0" w:color="auto"/>
            <w:bottom w:val="none" w:sz="0" w:space="0" w:color="auto"/>
            <w:right w:val="none" w:sz="0" w:space="0" w:color="auto"/>
          </w:divBdr>
          <w:divsChild>
            <w:div w:id="561019420">
              <w:marLeft w:val="0"/>
              <w:marRight w:val="0"/>
              <w:marTop w:val="0"/>
              <w:marBottom w:val="0"/>
              <w:divBdr>
                <w:top w:val="none" w:sz="0" w:space="0" w:color="auto"/>
                <w:left w:val="none" w:sz="0" w:space="0" w:color="auto"/>
                <w:bottom w:val="none" w:sz="0" w:space="0" w:color="auto"/>
                <w:right w:val="none" w:sz="0" w:space="0" w:color="auto"/>
              </w:divBdr>
            </w:div>
            <w:div w:id="795950427">
              <w:marLeft w:val="0"/>
              <w:marRight w:val="0"/>
              <w:marTop w:val="0"/>
              <w:marBottom w:val="0"/>
              <w:divBdr>
                <w:top w:val="none" w:sz="0" w:space="0" w:color="auto"/>
                <w:left w:val="none" w:sz="0" w:space="0" w:color="auto"/>
                <w:bottom w:val="none" w:sz="0" w:space="0" w:color="auto"/>
                <w:right w:val="none" w:sz="0" w:space="0" w:color="auto"/>
              </w:divBdr>
            </w:div>
            <w:div w:id="836960754">
              <w:marLeft w:val="0"/>
              <w:marRight w:val="0"/>
              <w:marTop w:val="0"/>
              <w:marBottom w:val="0"/>
              <w:divBdr>
                <w:top w:val="none" w:sz="0" w:space="0" w:color="auto"/>
                <w:left w:val="none" w:sz="0" w:space="0" w:color="auto"/>
                <w:bottom w:val="none" w:sz="0" w:space="0" w:color="auto"/>
                <w:right w:val="none" w:sz="0" w:space="0" w:color="auto"/>
              </w:divBdr>
            </w:div>
            <w:div w:id="1482963308">
              <w:marLeft w:val="0"/>
              <w:marRight w:val="0"/>
              <w:marTop w:val="0"/>
              <w:marBottom w:val="0"/>
              <w:divBdr>
                <w:top w:val="none" w:sz="0" w:space="0" w:color="auto"/>
                <w:left w:val="none" w:sz="0" w:space="0" w:color="auto"/>
                <w:bottom w:val="none" w:sz="0" w:space="0" w:color="auto"/>
                <w:right w:val="none" w:sz="0" w:space="0" w:color="auto"/>
              </w:divBdr>
            </w:div>
            <w:div w:id="1923682009">
              <w:marLeft w:val="0"/>
              <w:marRight w:val="0"/>
              <w:marTop w:val="0"/>
              <w:marBottom w:val="0"/>
              <w:divBdr>
                <w:top w:val="none" w:sz="0" w:space="0" w:color="auto"/>
                <w:left w:val="none" w:sz="0" w:space="0" w:color="auto"/>
                <w:bottom w:val="none" w:sz="0" w:space="0" w:color="auto"/>
                <w:right w:val="none" w:sz="0" w:space="0" w:color="auto"/>
              </w:divBdr>
            </w:div>
            <w:div w:id="1930846009">
              <w:marLeft w:val="0"/>
              <w:marRight w:val="0"/>
              <w:marTop w:val="0"/>
              <w:marBottom w:val="0"/>
              <w:divBdr>
                <w:top w:val="none" w:sz="0" w:space="0" w:color="auto"/>
                <w:left w:val="none" w:sz="0" w:space="0" w:color="auto"/>
                <w:bottom w:val="none" w:sz="0" w:space="0" w:color="auto"/>
                <w:right w:val="none" w:sz="0" w:space="0" w:color="auto"/>
              </w:divBdr>
            </w:div>
            <w:div w:id="1940942151">
              <w:marLeft w:val="0"/>
              <w:marRight w:val="0"/>
              <w:marTop w:val="0"/>
              <w:marBottom w:val="0"/>
              <w:divBdr>
                <w:top w:val="none" w:sz="0" w:space="0" w:color="auto"/>
                <w:left w:val="none" w:sz="0" w:space="0" w:color="auto"/>
                <w:bottom w:val="none" w:sz="0" w:space="0" w:color="auto"/>
                <w:right w:val="none" w:sz="0" w:space="0" w:color="auto"/>
              </w:divBdr>
            </w:div>
          </w:divsChild>
        </w:div>
        <w:div w:id="546112085">
          <w:marLeft w:val="0"/>
          <w:marRight w:val="0"/>
          <w:marTop w:val="0"/>
          <w:marBottom w:val="0"/>
          <w:divBdr>
            <w:top w:val="none" w:sz="0" w:space="0" w:color="auto"/>
            <w:left w:val="none" w:sz="0" w:space="0" w:color="auto"/>
            <w:bottom w:val="none" w:sz="0" w:space="0" w:color="auto"/>
            <w:right w:val="none" w:sz="0" w:space="0" w:color="auto"/>
          </w:divBdr>
          <w:divsChild>
            <w:div w:id="394670411">
              <w:marLeft w:val="0"/>
              <w:marRight w:val="0"/>
              <w:marTop w:val="0"/>
              <w:marBottom w:val="0"/>
              <w:divBdr>
                <w:top w:val="none" w:sz="0" w:space="0" w:color="auto"/>
                <w:left w:val="none" w:sz="0" w:space="0" w:color="auto"/>
                <w:bottom w:val="none" w:sz="0" w:space="0" w:color="auto"/>
                <w:right w:val="none" w:sz="0" w:space="0" w:color="auto"/>
              </w:divBdr>
            </w:div>
            <w:div w:id="401369450">
              <w:marLeft w:val="0"/>
              <w:marRight w:val="0"/>
              <w:marTop w:val="0"/>
              <w:marBottom w:val="0"/>
              <w:divBdr>
                <w:top w:val="none" w:sz="0" w:space="0" w:color="auto"/>
                <w:left w:val="none" w:sz="0" w:space="0" w:color="auto"/>
                <w:bottom w:val="none" w:sz="0" w:space="0" w:color="auto"/>
                <w:right w:val="none" w:sz="0" w:space="0" w:color="auto"/>
              </w:divBdr>
            </w:div>
          </w:divsChild>
        </w:div>
        <w:div w:id="674572677">
          <w:marLeft w:val="0"/>
          <w:marRight w:val="0"/>
          <w:marTop w:val="0"/>
          <w:marBottom w:val="0"/>
          <w:divBdr>
            <w:top w:val="none" w:sz="0" w:space="0" w:color="auto"/>
            <w:left w:val="none" w:sz="0" w:space="0" w:color="auto"/>
            <w:bottom w:val="none" w:sz="0" w:space="0" w:color="auto"/>
            <w:right w:val="none" w:sz="0" w:space="0" w:color="auto"/>
          </w:divBdr>
          <w:divsChild>
            <w:div w:id="1805925695">
              <w:marLeft w:val="0"/>
              <w:marRight w:val="0"/>
              <w:marTop w:val="0"/>
              <w:marBottom w:val="0"/>
              <w:divBdr>
                <w:top w:val="none" w:sz="0" w:space="0" w:color="auto"/>
                <w:left w:val="none" w:sz="0" w:space="0" w:color="auto"/>
                <w:bottom w:val="none" w:sz="0" w:space="0" w:color="auto"/>
                <w:right w:val="none" w:sz="0" w:space="0" w:color="auto"/>
              </w:divBdr>
            </w:div>
          </w:divsChild>
        </w:div>
        <w:div w:id="1547907723">
          <w:marLeft w:val="0"/>
          <w:marRight w:val="0"/>
          <w:marTop w:val="0"/>
          <w:marBottom w:val="0"/>
          <w:divBdr>
            <w:top w:val="none" w:sz="0" w:space="0" w:color="auto"/>
            <w:left w:val="none" w:sz="0" w:space="0" w:color="auto"/>
            <w:bottom w:val="none" w:sz="0" w:space="0" w:color="auto"/>
            <w:right w:val="none" w:sz="0" w:space="0" w:color="auto"/>
          </w:divBdr>
          <w:divsChild>
            <w:div w:id="1784496405">
              <w:marLeft w:val="0"/>
              <w:marRight w:val="0"/>
              <w:marTop w:val="0"/>
              <w:marBottom w:val="0"/>
              <w:divBdr>
                <w:top w:val="none" w:sz="0" w:space="0" w:color="auto"/>
                <w:left w:val="none" w:sz="0" w:space="0" w:color="auto"/>
                <w:bottom w:val="none" w:sz="0" w:space="0" w:color="auto"/>
                <w:right w:val="none" w:sz="0" w:space="0" w:color="auto"/>
              </w:divBdr>
            </w:div>
          </w:divsChild>
        </w:div>
        <w:div w:id="1671368573">
          <w:marLeft w:val="0"/>
          <w:marRight w:val="0"/>
          <w:marTop w:val="0"/>
          <w:marBottom w:val="0"/>
          <w:divBdr>
            <w:top w:val="none" w:sz="0" w:space="0" w:color="auto"/>
            <w:left w:val="none" w:sz="0" w:space="0" w:color="auto"/>
            <w:bottom w:val="none" w:sz="0" w:space="0" w:color="auto"/>
            <w:right w:val="none" w:sz="0" w:space="0" w:color="auto"/>
          </w:divBdr>
          <w:divsChild>
            <w:div w:id="1806120463">
              <w:marLeft w:val="0"/>
              <w:marRight w:val="0"/>
              <w:marTop w:val="0"/>
              <w:marBottom w:val="0"/>
              <w:divBdr>
                <w:top w:val="none" w:sz="0" w:space="0" w:color="auto"/>
                <w:left w:val="none" w:sz="0" w:space="0" w:color="auto"/>
                <w:bottom w:val="none" w:sz="0" w:space="0" w:color="auto"/>
                <w:right w:val="none" w:sz="0" w:space="0" w:color="auto"/>
              </w:divBdr>
            </w:div>
          </w:divsChild>
        </w:div>
        <w:div w:id="2068675982">
          <w:marLeft w:val="0"/>
          <w:marRight w:val="0"/>
          <w:marTop w:val="0"/>
          <w:marBottom w:val="0"/>
          <w:divBdr>
            <w:top w:val="none" w:sz="0" w:space="0" w:color="auto"/>
            <w:left w:val="none" w:sz="0" w:space="0" w:color="auto"/>
            <w:bottom w:val="none" w:sz="0" w:space="0" w:color="auto"/>
            <w:right w:val="none" w:sz="0" w:space="0" w:color="auto"/>
          </w:divBdr>
          <w:divsChild>
            <w:div w:id="851576455">
              <w:marLeft w:val="0"/>
              <w:marRight w:val="0"/>
              <w:marTop w:val="0"/>
              <w:marBottom w:val="0"/>
              <w:divBdr>
                <w:top w:val="none" w:sz="0" w:space="0" w:color="auto"/>
                <w:left w:val="none" w:sz="0" w:space="0" w:color="auto"/>
                <w:bottom w:val="none" w:sz="0" w:space="0" w:color="auto"/>
                <w:right w:val="none" w:sz="0" w:space="0" w:color="auto"/>
              </w:divBdr>
            </w:div>
            <w:div w:id="979924368">
              <w:marLeft w:val="0"/>
              <w:marRight w:val="0"/>
              <w:marTop w:val="0"/>
              <w:marBottom w:val="0"/>
              <w:divBdr>
                <w:top w:val="none" w:sz="0" w:space="0" w:color="auto"/>
                <w:left w:val="none" w:sz="0" w:space="0" w:color="auto"/>
                <w:bottom w:val="none" w:sz="0" w:space="0" w:color="auto"/>
                <w:right w:val="none" w:sz="0" w:space="0" w:color="auto"/>
              </w:divBdr>
            </w:div>
            <w:div w:id="1296444363">
              <w:marLeft w:val="0"/>
              <w:marRight w:val="0"/>
              <w:marTop w:val="0"/>
              <w:marBottom w:val="0"/>
              <w:divBdr>
                <w:top w:val="none" w:sz="0" w:space="0" w:color="auto"/>
                <w:left w:val="none" w:sz="0" w:space="0" w:color="auto"/>
                <w:bottom w:val="none" w:sz="0" w:space="0" w:color="auto"/>
                <w:right w:val="none" w:sz="0" w:space="0" w:color="auto"/>
              </w:divBdr>
            </w:div>
            <w:div w:id="200562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278933">
      <w:bodyDiv w:val="1"/>
      <w:marLeft w:val="0"/>
      <w:marRight w:val="0"/>
      <w:marTop w:val="0"/>
      <w:marBottom w:val="0"/>
      <w:divBdr>
        <w:top w:val="none" w:sz="0" w:space="0" w:color="auto"/>
        <w:left w:val="none" w:sz="0" w:space="0" w:color="auto"/>
        <w:bottom w:val="none" w:sz="0" w:space="0" w:color="auto"/>
        <w:right w:val="none" w:sz="0" w:space="0" w:color="auto"/>
      </w:divBdr>
      <w:divsChild>
        <w:div w:id="349376785">
          <w:marLeft w:val="0"/>
          <w:marRight w:val="0"/>
          <w:marTop w:val="0"/>
          <w:marBottom w:val="0"/>
          <w:divBdr>
            <w:top w:val="none" w:sz="0" w:space="0" w:color="auto"/>
            <w:left w:val="none" w:sz="0" w:space="0" w:color="auto"/>
            <w:bottom w:val="none" w:sz="0" w:space="0" w:color="auto"/>
            <w:right w:val="none" w:sz="0" w:space="0" w:color="auto"/>
          </w:divBdr>
          <w:divsChild>
            <w:div w:id="402874120">
              <w:marLeft w:val="0"/>
              <w:marRight w:val="0"/>
              <w:marTop w:val="0"/>
              <w:marBottom w:val="0"/>
              <w:divBdr>
                <w:top w:val="none" w:sz="0" w:space="0" w:color="auto"/>
                <w:left w:val="none" w:sz="0" w:space="0" w:color="auto"/>
                <w:bottom w:val="none" w:sz="0" w:space="0" w:color="auto"/>
                <w:right w:val="none" w:sz="0" w:space="0" w:color="auto"/>
              </w:divBdr>
            </w:div>
            <w:div w:id="1416852552">
              <w:marLeft w:val="0"/>
              <w:marRight w:val="0"/>
              <w:marTop w:val="0"/>
              <w:marBottom w:val="0"/>
              <w:divBdr>
                <w:top w:val="none" w:sz="0" w:space="0" w:color="auto"/>
                <w:left w:val="none" w:sz="0" w:space="0" w:color="auto"/>
                <w:bottom w:val="none" w:sz="0" w:space="0" w:color="auto"/>
                <w:right w:val="none" w:sz="0" w:space="0" w:color="auto"/>
              </w:divBdr>
            </w:div>
          </w:divsChild>
        </w:div>
        <w:div w:id="979768853">
          <w:marLeft w:val="0"/>
          <w:marRight w:val="0"/>
          <w:marTop w:val="0"/>
          <w:marBottom w:val="0"/>
          <w:divBdr>
            <w:top w:val="none" w:sz="0" w:space="0" w:color="auto"/>
            <w:left w:val="none" w:sz="0" w:space="0" w:color="auto"/>
            <w:bottom w:val="none" w:sz="0" w:space="0" w:color="auto"/>
            <w:right w:val="none" w:sz="0" w:space="0" w:color="auto"/>
          </w:divBdr>
          <w:divsChild>
            <w:div w:id="598874592">
              <w:marLeft w:val="0"/>
              <w:marRight w:val="0"/>
              <w:marTop w:val="0"/>
              <w:marBottom w:val="0"/>
              <w:divBdr>
                <w:top w:val="none" w:sz="0" w:space="0" w:color="auto"/>
                <w:left w:val="none" w:sz="0" w:space="0" w:color="auto"/>
                <w:bottom w:val="none" w:sz="0" w:space="0" w:color="auto"/>
                <w:right w:val="none" w:sz="0" w:space="0" w:color="auto"/>
              </w:divBdr>
            </w:div>
          </w:divsChild>
        </w:div>
        <w:div w:id="987249374">
          <w:marLeft w:val="0"/>
          <w:marRight w:val="0"/>
          <w:marTop w:val="0"/>
          <w:marBottom w:val="0"/>
          <w:divBdr>
            <w:top w:val="none" w:sz="0" w:space="0" w:color="auto"/>
            <w:left w:val="none" w:sz="0" w:space="0" w:color="auto"/>
            <w:bottom w:val="none" w:sz="0" w:space="0" w:color="auto"/>
            <w:right w:val="none" w:sz="0" w:space="0" w:color="auto"/>
          </w:divBdr>
          <w:divsChild>
            <w:div w:id="1944071473">
              <w:marLeft w:val="0"/>
              <w:marRight w:val="0"/>
              <w:marTop w:val="0"/>
              <w:marBottom w:val="0"/>
              <w:divBdr>
                <w:top w:val="none" w:sz="0" w:space="0" w:color="auto"/>
                <w:left w:val="none" w:sz="0" w:space="0" w:color="auto"/>
                <w:bottom w:val="none" w:sz="0" w:space="0" w:color="auto"/>
                <w:right w:val="none" w:sz="0" w:space="0" w:color="auto"/>
              </w:divBdr>
            </w:div>
          </w:divsChild>
        </w:div>
        <w:div w:id="1191988509">
          <w:marLeft w:val="0"/>
          <w:marRight w:val="0"/>
          <w:marTop w:val="0"/>
          <w:marBottom w:val="0"/>
          <w:divBdr>
            <w:top w:val="none" w:sz="0" w:space="0" w:color="auto"/>
            <w:left w:val="none" w:sz="0" w:space="0" w:color="auto"/>
            <w:bottom w:val="none" w:sz="0" w:space="0" w:color="auto"/>
            <w:right w:val="none" w:sz="0" w:space="0" w:color="auto"/>
          </w:divBdr>
          <w:divsChild>
            <w:div w:id="1825582729">
              <w:marLeft w:val="0"/>
              <w:marRight w:val="0"/>
              <w:marTop w:val="0"/>
              <w:marBottom w:val="0"/>
              <w:divBdr>
                <w:top w:val="none" w:sz="0" w:space="0" w:color="auto"/>
                <w:left w:val="none" w:sz="0" w:space="0" w:color="auto"/>
                <w:bottom w:val="none" w:sz="0" w:space="0" w:color="auto"/>
                <w:right w:val="none" w:sz="0" w:space="0" w:color="auto"/>
              </w:divBdr>
            </w:div>
          </w:divsChild>
        </w:div>
        <w:div w:id="1549026166">
          <w:marLeft w:val="0"/>
          <w:marRight w:val="0"/>
          <w:marTop w:val="0"/>
          <w:marBottom w:val="0"/>
          <w:divBdr>
            <w:top w:val="none" w:sz="0" w:space="0" w:color="auto"/>
            <w:left w:val="none" w:sz="0" w:space="0" w:color="auto"/>
            <w:bottom w:val="none" w:sz="0" w:space="0" w:color="auto"/>
            <w:right w:val="none" w:sz="0" w:space="0" w:color="auto"/>
          </w:divBdr>
          <w:divsChild>
            <w:div w:id="935090878">
              <w:marLeft w:val="0"/>
              <w:marRight w:val="0"/>
              <w:marTop w:val="0"/>
              <w:marBottom w:val="0"/>
              <w:divBdr>
                <w:top w:val="none" w:sz="0" w:space="0" w:color="auto"/>
                <w:left w:val="none" w:sz="0" w:space="0" w:color="auto"/>
                <w:bottom w:val="none" w:sz="0" w:space="0" w:color="auto"/>
                <w:right w:val="none" w:sz="0" w:space="0" w:color="auto"/>
              </w:divBdr>
            </w:div>
            <w:div w:id="1207910548">
              <w:marLeft w:val="0"/>
              <w:marRight w:val="0"/>
              <w:marTop w:val="0"/>
              <w:marBottom w:val="0"/>
              <w:divBdr>
                <w:top w:val="none" w:sz="0" w:space="0" w:color="auto"/>
                <w:left w:val="none" w:sz="0" w:space="0" w:color="auto"/>
                <w:bottom w:val="none" w:sz="0" w:space="0" w:color="auto"/>
                <w:right w:val="none" w:sz="0" w:space="0" w:color="auto"/>
              </w:divBdr>
            </w:div>
            <w:div w:id="1403062251">
              <w:marLeft w:val="0"/>
              <w:marRight w:val="0"/>
              <w:marTop w:val="0"/>
              <w:marBottom w:val="0"/>
              <w:divBdr>
                <w:top w:val="none" w:sz="0" w:space="0" w:color="auto"/>
                <w:left w:val="none" w:sz="0" w:space="0" w:color="auto"/>
                <w:bottom w:val="none" w:sz="0" w:space="0" w:color="auto"/>
                <w:right w:val="none" w:sz="0" w:space="0" w:color="auto"/>
              </w:divBdr>
            </w:div>
            <w:div w:id="1487356091">
              <w:marLeft w:val="0"/>
              <w:marRight w:val="0"/>
              <w:marTop w:val="0"/>
              <w:marBottom w:val="0"/>
              <w:divBdr>
                <w:top w:val="none" w:sz="0" w:space="0" w:color="auto"/>
                <w:left w:val="none" w:sz="0" w:space="0" w:color="auto"/>
                <w:bottom w:val="none" w:sz="0" w:space="0" w:color="auto"/>
                <w:right w:val="none" w:sz="0" w:space="0" w:color="auto"/>
              </w:divBdr>
            </w:div>
            <w:div w:id="1765689341">
              <w:marLeft w:val="0"/>
              <w:marRight w:val="0"/>
              <w:marTop w:val="0"/>
              <w:marBottom w:val="0"/>
              <w:divBdr>
                <w:top w:val="none" w:sz="0" w:space="0" w:color="auto"/>
                <w:left w:val="none" w:sz="0" w:space="0" w:color="auto"/>
                <w:bottom w:val="none" w:sz="0" w:space="0" w:color="auto"/>
                <w:right w:val="none" w:sz="0" w:space="0" w:color="auto"/>
              </w:divBdr>
            </w:div>
            <w:div w:id="2091583728">
              <w:marLeft w:val="0"/>
              <w:marRight w:val="0"/>
              <w:marTop w:val="0"/>
              <w:marBottom w:val="0"/>
              <w:divBdr>
                <w:top w:val="none" w:sz="0" w:space="0" w:color="auto"/>
                <w:left w:val="none" w:sz="0" w:space="0" w:color="auto"/>
                <w:bottom w:val="none" w:sz="0" w:space="0" w:color="auto"/>
                <w:right w:val="none" w:sz="0" w:space="0" w:color="auto"/>
              </w:divBdr>
            </w:div>
          </w:divsChild>
        </w:div>
        <w:div w:id="1608198073">
          <w:marLeft w:val="0"/>
          <w:marRight w:val="0"/>
          <w:marTop w:val="0"/>
          <w:marBottom w:val="0"/>
          <w:divBdr>
            <w:top w:val="none" w:sz="0" w:space="0" w:color="auto"/>
            <w:left w:val="none" w:sz="0" w:space="0" w:color="auto"/>
            <w:bottom w:val="none" w:sz="0" w:space="0" w:color="auto"/>
            <w:right w:val="none" w:sz="0" w:space="0" w:color="auto"/>
          </w:divBdr>
          <w:divsChild>
            <w:div w:id="350643680">
              <w:marLeft w:val="0"/>
              <w:marRight w:val="0"/>
              <w:marTop w:val="0"/>
              <w:marBottom w:val="0"/>
              <w:divBdr>
                <w:top w:val="none" w:sz="0" w:space="0" w:color="auto"/>
                <w:left w:val="none" w:sz="0" w:space="0" w:color="auto"/>
                <w:bottom w:val="none" w:sz="0" w:space="0" w:color="auto"/>
                <w:right w:val="none" w:sz="0" w:space="0" w:color="auto"/>
              </w:divBdr>
            </w:div>
          </w:divsChild>
        </w:div>
        <w:div w:id="1640646458">
          <w:marLeft w:val="0"/>
          <w:marRight w:val="0"/>
          <w:marTop w:val="0"/>
          <w:marBottom w:val="0"/>
          <w:divBdr>
            <w:top w:val="none" w:sz="0" w:space="0" w:color="auto"/>
            <w:left w:val="none" w:sz="0" w:space="0" w:color="auto"/>
            <w:bottom w:val="none" w:sz="0" w:space="0" w:color="auto"/>
            <w:right w:val="none" w:sz="0" w:space="0" w:color="auto"/>
          </w:divBdr>
          <w:divsChild>
            <w:div w:id="76370499">
              <w:marLeft w:val="0"/>
              <w:marRight w:val="0"/>
              <w:marTop w:val="0"/>
              <w:marBottom w:val="0"/>
              <w:divBdr>
                <w:top w:val="none" w:sz="0" w:space="0" w:color="auto"/>
                <w:left w:val="none" w:sz="0" w:space="0" w:color="auto"/>
                <w:bottom w:val="none" w:sz="0" w:space="0" w:color="auto"/>
                <w:right w:val="none" w:sz="0" w:space="0" w:color="auto"/>
              </w:divBdr>
            </w:div>
            <w:div w:id="803695076">
              <w:marLeft w:val="0"/>
              <w:marRight w:val="0"/>
              <w:marTop w:val="0"/>
              <w:marBottom w:val="0"/>
              <w:divBdr>
                <w:top w:val="none" w:sz="0" w:space="0" w:color="auto"/>
                <w:left w:val="none" w:sz="0" w:space="0" w:color="auto"/>
                <w:bottom w:val="none" w:sz="0" w:space="0" w:color="auto"/>
                <w:right w:val="none" w:sz="0" w:space="0" w:color="auto"/>
              </w:divBdr>
            </w:div>
            <w:div w:id="1684935291">
              <w:marLeft w:val="0"/>
              <w:marRight w:val="0"/>
              <w:marTop w:val="0"/>
              <w:marBottom w:val="0"/>
              <w:divBdr>
                <w:top w:val="none" w:sz="0" w:space="0" w:color="auto"/>
                <w:left w:val="none" w:sz="0" w:space="0" w:color="auto"/>
                <w:bottom w:val="none" w:sz="0" w:space="0" w:color="auto"/>
                <w:right w:val="none" w:sz="0" w:space="0" w:color="auto"/>
              </w:divBdr>
            </w:div>
            <w:div w:id="204763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838192">
      <w:bodyDiv w:val="1"/>
      <w:marLeft w:val="0"/>
      <w:marRight w:val="0"/>
      <w:marTop w:val="0"/>
      <w:marBottom w:val="0"/>
      <w:divBdr>
        <w:top w:val="none" w:sz="0" w:space="0" w:color="auto"/>
        <w:left w:val="none" w:sz="0" w:space="0" w:color="auto"/>
        <w:bottom w:val="none" w:sz="0" w:space="0" w:color="auto"/>
        <w:right w:val="none" w:sz="0" w:space="0" w:color="auto"/>
      </w:divBdr>
      <w:divsChild>
        <w:div w:id="395666679">
          <w:marLeft w:val="0"/>
          <w:marRight w:val="0"/>
          <w:marTop w:val="0"/>
          <w:marBottom w:val="0"/>
          <w:divBdr>
            <w:top w:val="none" w:sz="0" w:space="0" w:color="auto"/>
            <w:left w:val="none" w:sz="0" w:space="0" w:color="auto"/>
            <w:bottom w:val="none" w:sz="0" w:space="0" w:color="auto"/>
            <w:right w:val="none" w:sz="0" w:space="0" w:color="auto"/>
          </w:divBdr>
          <w:divsChild>
            <w:div w:id="1510099006">
              <w:marLeft w:val="0"/>
              <w:marRight w:val="0"/>
              <w:marTop w:val="0"/>
              <w:marBottom w:val="0"/>
              <w:divBdr>
                <w:top w:val="none" w:sz="0" w:space="0" w:color="auto"/>
                <w:left w:val="none" w:sz="0" w:space="0" w:color="auto"/>
                <w:bottom w:val="none" w:sz="0" w:space="0" w:color="auto"/>
                <w:right w:val="none" w:sz="0" w:space="0" w:color="auto"/>
              </w:divBdr>
            </w:div>
          </w:divsChild>
        </w:div>
        <w:div w:id="1053037618">
          <w:marLeft w:val="0"/>
          <w:marRight w:val="0"/>
          <w:marTop w:val="0"/>
          <w:marBottom w:val="0"/>
          <w:divBdr>
            <w:top w:val="none" w:sz="0" w:space="0" w:color="auto"/>
            <w:left w:val="none" w:sz="0" w:space="0" w:color="auto"/>
            <w:bottom w:val="none" w:sz="0" w:space="0" w:color="auto"/>
            <w:right w:val="none" w:sz="0" w:space="0" w:color="auto"/>
          </w:divBdr>
          <w:divsChild>
            <w:div w:id="1338341573">
              <w:marLeft w:val="0"/>
              <w:marRight w:val="0"/>
              <w:marTop w:val="0"/>
              <w:marBottom w:val="0"/>
              <w:divBdr>
                <w:top w:val="none" w:sz="0" w:space="0" w:color="auto"/>
                <w:left w:val="none" w:sz="0" w:space="0" w:color="auto"/>
                <w:bottom w:val="none" w:sz="0" w:space="0" w:color="auto"/>
                <w:right w:val="none" w:sz="0" w:space="0" w:color="auto"/>
              </w:divBdr>
            </w:div>
          </w:divsChild>
        </w:div>
        <w:div w:id="1122577785">
          <w:marLeft w:val="0"/>
          <w:marRight w:val="0"/>
          <w:marTop w:val="0"/>
          <w:marBottom w:val="0"/>
          <w:divBdr>
            <w:top w:val="none" w:sz="0" w:space="0" w:color="auto"/>
            <w:left w:val="none" w:sz="0" w:space="0" w:color="auto"/>
            <w:bottom w:val="none" w:sz="0" w:space="0" w:color="auto"/>
            <w:right w:val="none" w:sz="0" w:space="0" w:color="auto"/>
          </w:divBdr>
          <w:divsChild>
            <w:div w:id="1506284630">
              <w:marLeft w:val="0"/>
              <w:marRight w:val="0"/>
              <w:marTop w:val="0"/>
              <w:marBottom w:val="0"/>
              <w:divBdr>
                <w:top w:val="none" w:sz="0" w:space="0" w:color="auto"/>
                <w:left w:val="none" w:sz="0" w:space="0" w:color="auto"/>
                <w:bottom w:val="none" w:sz="0" w:space="0" w:color="auto"/>
                <w:right w:val="none" w:sz="0" w:space="0" w:color="auto"/>
              </w:divBdr>
            </w:div>
          </w:divsChild>
        </w:div>
        <w:div w:id="1377897251">
          <w:marLeft w:val="0"/>
          <w:marRight w:val="0"/>
          <w:marTop w:val="0"/>
          <w:marBottom w:val="0"/>
          <w:divBdr>
            <w:top w:val="none" w:sz="0" w:space="0" w:color="auto"/>
            <w:left w:val="none" w:sz="0" w:space="0" w:color="auto"/>
            <w:bottom w:val="none" w:sz="0" w:space="0" w:color="auto"/>
            <w:right w:val="none" w:sz="0" w:space="0" w:color="auto"/>
          </w:divBdr>
          <w:divsChild>
            <w:div w:id="275914216">
              <w:marLeft w:val="0"/>
              <w:marRight w:val="0"/>
              <w:marTop w:val="0"/>
              <w:marBottom w:val="0"/>
              <w:divBdr>
                <w:top w:val="none" w:sz="0" w:space="0" w:color="auto"/>
                <w:left w:val="none" w:sz="0" w:space="0" w:color="auto"/>
                <w:bottom w:val="none" w:sz="0" w:space="0" w:color="auto"/>
                <w:right w:val="none" w:sz="0" w:space="0" w:color="auto"/>
              </w:divBdr>
            </w:div>
            <w:div w:id="510801172">
              <w:marLeft w:val="0"/>
              <w:marRight w:val="0"/>
              <w:marTop w:val="0"/>
              <w:marBottom w:val="0"/>
              <w:divBdr>
                <w:top w:val="none" w:sz="0" w:space="0" w:color="auto"/>
                <w:left w:val="none" w:sz="0" w:space="0" w:color="auto"/>
                <w:bottom w:val="none" w:sz="0" w:space="0" w:color="auto"/>
                <w:right w:val="none" w:sz="0" w:space="0" w:color="auto"/>
              </w:divBdr>
            </w:div>
            <w:div w:id="1080761250">
              <w:marLeft w:val="0"/>
              <w:marRight w:val="0"/>
              <w:marTop w:val="0"/>
              <w:marBottom w:val="0"/>
              <w:divBdr>
                <w:top w:val="none" w:sz="0" w:space="0" w:color="auto"/>
                <w:left w:val="none" w:sz="0" w:space="0" w:color="auto"/>
                <w:bottom w:val="none" w:sz="0" w:space="0" w:color="auto"/>
                <w:right w:val="none" w:sz="0" w:space="0" w:color="auto"/>
              </w:divBdr>
            </w:div>
            <w:div w:id="1277255459">
              <w:marLeft w:val="0"/>
              <w:marRight w:val="0"/>
              <w:marTop w:val="0"/>
              <w:marBottom w:val="0"/>
              <w:divBdr>
                <w:top w:val="none" w:sz="0" w:space="0" w:color="auto"/>
                <w:left w:val="none" w:sz="0" w:space="0" w:color="auto"/>
                <w:bottom w:val="none" w:sz="0" w:space="0" w:color="auto"/>
                <w:right w:val="none" w:sz="0" w:space="0" w:color="auto"/>
              </w:divBdr>
            </w:div>
            <w:div w:id="1331518355">
              <w:marLeft w:val="0"/>
              <w:marRight w:val="0"/>
              <w:marTop w:val="0"/>
              <w:marBottom w:val="0"/>
              <w:divBdr>
                <w:top w:val="none" w:sz="0" w:space="0" w:color="auto"/>
                <w:left w:val="none" w:sz="0" w:space="0" w:color="auto"/>
                <w:bottom w:val="none" w:sz="0" w:space="0" w:color="auto"/>
                <w:right w:val="none" w:sz="0" w:space="0" w:color="auto"/>
              </w:divBdr>
            </w:div>
            <w:div w:id="1544708917">
              <w:marLeft w:val="0"/>
              <w:marRight w:val="0"/>
              <w:marTop w:val="0"/>
              <w:marBottom w:val="0"/>
              <w:divBdr>
                <w:top w:val="none" w:sz="0" w:space="0" w:color="auto"/>
                <w:left w:val="none" w:sz="0" w:space="0" w:color="auto"/>
                <w:bottom w:val="none" w:sz="0" w:space="0" w:color="auto"/>
                <w:right w:val="none" w:sz="0" w:space="0" w:color="auto"/>
              </w:divBdr>
            </w:div>
            <w:div w:id="1856504134">
              <w:marLeft w:val="0"/>
              <w:marRight w:val="0"/>
              <w:marTop w:val="0"/>
              <w:marBottom w:val="0"/>
              <w:divBdr>
                <w:top w:val="none" w:sz="0" w:space="0" w:color="auto"/>
                <w:left w:val="none" w:sz="0" w:space="0" w:color="auto"/>
                <w:bottom w:val="none" w:sz="0" w:space="0" w:color="auto"/>
                <w:right w:val="none" w:sz="0" w:space="0" w:color="auto"/>
              </w:divBdr>
            </w:div>
          </w:divsChild>
        </w:div>
        <w:div w:id="1579704452">
          <w:marLeft w:val="0"/>
          <w:marRight w:val="0"/>
          <w:marTop w:val="0"/>
          <w:marBottom w:val="0"/>
          <w:divBdr>
            <w:top w:val="none" w:sz="0" w:space="0" w:color="auto"/>
            <w:left w:val="none" w:sz="0" w:space="0" w:color="auto"/>
            <w:bottom w:val="none" w:sz="0" w:space="0" w:color="auto"/>
            <w:right w:val="none" w:sz="0" w:space="0" w:color="auto"/>
          </w:divBdr>
          <w:divsChild>
            <w:div w:id="189757107">
              <w:marLeft w:val="0"/>
              <w:marRight w:val="0"/>
              <w:marTop w:val="0"/>
              <w:marBottom w:val="0"/>
              <w:divBdr>
                <w:top w:val="none" w:sz="0" w:space="0" w:color="auto"/>
                <w:left w:val="none" w:sz="0" w:space="0" w:color="auto"/>
                <w:bottom w:val="none" w:sz="0" w:space="0" w:color="auto"/>
                <w:right w:val="none" w:sz="0" w:space="0" w:color="auto"/>
              </w:divBdr>
            </w:div>
          </w:divsChild>
        </w:div>
        <w:div w:id="1682925769">
          <w:marLeft w:val="0"/>
          <w:marRight w:val="0"/>
          <w:marTop w:val="0"/>
          <w:marBottom w:val="0"/>
          <w:divBdr>
            <w:top w:val="none" w:sz="0" w:space="0" w:color="auto"/>
            <w:left w:val="none" w:sz="0" w:space="0" w:color="auto"/>
            <w:bottom w:val="none" w:sz="0" w:space="0" w:color="auto"/>
            <w:right w:val="none" w:sz="0" w:space="0" w:color="auto"/>
          </w:divBdr>
          <w:divsChild>
            <w:div w:id="1787232499">
              <w:marLeft w:val="0"/>
              <w:marRight w:val="0"/>
              <w:marTop w:val="0"/>
              <w:marBottom w:val="0"/>
              <w:divBdr>
                <w:top w:val="none" w:sz="0" w:space="0" w:color="auto"/>
                <w:left w:val="none" w:sz="0" w:space="0" w:color="auto"/>
                <w:bottom w:val="none" w:sz="0" w:space="0" w:color="auto"/>
                <w:right w:val="none" w:sz="0" w:space="0" w:color="auto"/>
              </w:divBdr>
            </w:div>
          </w:divsChild>
        </w:div>
        <w:div w:id="1811896462">
          <w:marLeft w:val="0"/>
          <w:marRight w:val="0"/>
          <w:marTop w:val="0"/>
          <w:marBottom w:val="0"/>
          <w:divBdr>
            <w:top w:val="none" w:sz="0" w:space="0" w:color="auto"/>
            <w:left w:val="none" w:sz="0" w:space="0" w:color="auto"/>
            <w:bottom w:val="none" w:sz="0" w:space="0" w:color="auto"/>
            <w:right w:val="none" w:sz="0" w:space="0" w:color="auto"/>
          </w:divBdr>
          <w:divsChild>
            <w:div w:id="356472540">
              <w:marLeft w:val="0"/>
              <w:marRight w:val="0"/>
              <w:marTop w:val="0"/>
              <w:marBottom w:val="0"/>
              <w:divBdr>
                <w:top w:val="none" w:sz="0" w:space="0" w:color="auto"/>
                <w:left w:val="none" w:sz="0" w:space="0" w:color="auto"/>
                <w:bottom w:val="none" w:sz="0" w:space="0" w:color="auto"/>
                <w:right w:val="none" w:sz="0" w:space="0" w:color="auto"/>
              </w:divBdr>
            </w:div>
            <w:div w:id="1400785384">
              <w:marLeft w:val="0"/>
              <w:marRight w:val="0"/>
              <w:marTop w:val="0"/>
              <w:marBottom w:val="0"/>
              <w:divBdr>
                <w:top w:val="none" w:sz="0" w:space="0" w:color="auto"/>
                <w:left w:val="none" w:sz="0" w:space="0" w:color="auto"/>
                <w:bottom w:val="none" w:sz="0" w:space="0" w:color="auto"/>
                <w:right w:val="none" w:sz="0" w:space="0" w:color="auto"/>
              </w:divBdr>
            </w:div>
            <w:div w:id="1446773433">
              <w:marLeft w:val="0"/>
              <w:marRight w:val="0"/>
              <w:marTop w:val="0"/>
              <w:marBottom w:val="0"/>
              <w:divBdr>
                <w:top w:val="none" w:sz="0" w:space="0" w:color="auto"/>
                <w:left w:val="none" w:sz="0" w:space="0" w:color="auto"/>
                <w:bottom w:val="none" w:sz="0" w:space="0" w:color="auto"/>
                <w:right w:val="none" w:sz="0" w:space="0" w:color="auto"/>
              </w:divBdr>
            </w:div>
            <w:div w:id="206872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411506">
      <w:bodyDiv w:val="1"/>
      <w:marLeft w:val="0"/>
      <w:marRight w:val="0"/>
      <w:marTop w:val="0"/>
      <w:marBottom w:val="0"/>
      <w:divBdr>
        <w:top w:val="none" w:sz="0" w:space="0" w:color="auto"/>
        <w:left w:val="none" w:sz="0" w:space="0" w:color="auto"/>
        <w:bottom w:val="none" w:sz="0" w:space="0" w:color="auto"/>
        <w:right w:val="none" w:sz="0" w:space="0" w:color="auto"/>
      </w:divBdr>
      <w:divsChild>
        <w:div w:id="82453134">
          <w:marLeft w:val="0"/>
          <w:marRight w:val="0"/>
          <w:marTop w:val="0"/>
          <w:marBottom w:val="0"/>
          <w:divBdr>
            <w:top w:val="none" w:sz="0" w:space="0" w:color="auto"/>
            <w:left w:val="none" w:sz="0" w:space="0" w:color="auto"/>
            <w:bottom w:val="none" w:sz="0" w:space="0" w:color="auto"/>
            <w:right w:val="none" w:sz="0" w:space="0" w:color="auto"/>
          </w:divBdr>
          <w:divsChild>
            <w:div w:id="37976763">
              <w:marLeft w:val="0"/>
              <w:marRight w:val="0"/>
              <w:marTop w:val="0"/>
              <w:marBottom w:val="0"/>
              <w:divBdr>
                <w:top w:val="none" w:sz="0" w:space="0" w:color="auto"/>
                <w:left w:val="none" w:sz="0" w:space="0" w:color="auto"/>
                <w:bottom w:val="none" w:sz="0" w:space="0" w:color="auto"/>
                <w:right w:val="none" w:sz="0" w:space="0" w:color="auto"/>
              </w:divBdr>
            </w:div>
          </w:divsChild>
        </w:div>
        <w:div w:id="1043091118">
          <w:marLeft w:val="0"/>
          <w:marRight w:val="0"/>
          <w:marTop w:val="0"/>
          <w:marBottom w:val="0"/>
          <w:divBdr>
            <w:top w:val="none" w:sz="0" w:space="0" w:color="auto"/>
            <w:left w:val="none" w:sz="0" w:space="0" w:color="auto"/>
            <w:bottom w:val="none" w:sz="0" w:space="0" w:color="auto"/>
            <w:right w:val="none" w:sz="0" w:space="0" w:color="auto"/>
          </w:divBdr>
          <w:divsChild>
            <w:div w:id="915362980">
              <w:marLeft w:val="0"/>
              <w:marRight w:val="0"/>
              <w:marTop w:val="0"/>
              <w:marBottom w:val="0"/>
              <w:divBdr>
                <w:top w:val="none" w:sz="0" w:space="0" w:color="auto"/>
                <w:left w:val="none" w:sz="0" w:space="0" w:color="auto"/>
                <w:bottom w:val="none" w:sz="0" w:space="0" w:color="auto"/>
                <w:right w:val="none" w:sz="0" w:space="0" w:color="auto"/>
              </w:divBdr>
            </w:div>
          </w:divsChild>
        </w:div>
        <w:div w:id="1317687202">
          <w:marLeft w:val="0"/>
          <w:marRight w:val="0"/>
          <w:marTop w:val="0"/>
          <w:marBottom w:val="0"/>
          <w:divBdr>
            <w:top w:val="none" w:sz="0" w:space="0" w:color="auto"/>
            <w:left w:val="none" w:sz="0" w:space="0" w:color="auto"/>
            <w:bottom w:val="none" w:sz="0" w:space="0" w:color="auto"/>
            <w:right w:val="none" w:sz="0" w:space="0" w:color="auto"/>
          </w:divBdr>
          <w:divsChild>
            <w:div w:id="791480066">
              <w:marLeft w:val="0"/>
              <w:marRight w:val="0"/>
              <w:marTop w:val="0"/>
              <w:marBottom w:val="0"/>
              <w:divBdr>
                <w:top w:val="none" w:sz="0" w:space="0" w:color="auto"/>
                <w:left w:val="none" w:sz="0" w:space="0" w:color="auto"/>
                <w:bottom w:val="none" w:sz="0" w:space="0" w:color="auto"/>
                <w:right w:val="none" w:sz="0" w:space="0" w:color="auto"/>
              </w:divBdr>
            </w:div>
          </w:divsChild>
        </w:div>
        <w:div w:id="1435706622">
          <w:marLeft w:val="0"/>
          <w:marRight w:val="0"/>
          <w:marTop w:val="0"/>
          <w:marBottom w:val="0"/>
          <w:divBdr>
            <w:top w:val="none" w:sz="0" w:space="0" w:color="auto"/>
            <w:left w:val="none" w:sz="0" w:space="0" w:color="auto"/>
            <w:bottom w:val="none" w:sz="0" w:space="0" w:color="auto"/>
            <w:right w:val="none" w:sz="0" w:space="0" w:color="auto"/>
          </w:divBdr>
          <w:divsChild>
            <w:div w:id="404382809">
              <w:marLeft w:val="0"/>
              <w:marRight w:val="0"/>
              <w:marTop w:val="0"/>
              <w:marBottom w:val="0"/>
              <w:divBdr>
                <w:top w:val="none" w:sz="0" w:space="0" w:color="auto"/>
                <w:left w:val="none" w:sz="0" w:space="0" w:color="auto"/>
                <w:bottom w:val="none" w:sz="0" w:space="0" w:color="auto"/>
                <w:right w:val="none" w:sz="0" w:space="0" w:color="auto"/>
              </w:divBdr>
            </w:div>
            <w:div w:id="586575911">
              <w:marLeft w:val="0"/>
              <w:marRight w:val="0"/>
              <w:marTop w:val="0"/>
              <w:marBottom w:val="0"/>
              <w:divBdr>
                <w:top w:val="none" w:sz="0" w:space="0" w:color="auto"/>
                <w:left w:val="none" w:sz="0" w:space="0" w:color="auto"/>
                <w:bottom w:val="none" w:sz="0" w:space="0" w:color="auto"/>
                <w:right w:val="none" w:sz="0" w:space="0" w:color="auto"/>
              </w:divBdr>
            </w:div>
            <w:div w:id="815339931">
              <w:marLeft w:val="0"/>
              <w:marRight w:val="0"/>
              <w:marTop w:val="0"/>
              <w:marBottom w:val="0"/>
              <w:divBdr>
                <w:top w:val="none" w:sz="0" w:space="0" w:color="auto"/>
                <w:left w:val="none" w:sz="0" w:space="0" w:color="auto"/>
                <w:bottom w:val="none" w:sz="0" w:space="0" w:color="auto"/>
                <w:right w:val="none" w:sz="0" w:space="0" w:color="auto"/>
              </w:divBdr>
            </w:div>
            <w:div w:id="1472601893">
              <w:marLeft w:val="0"/>
              <w:marRight w:val="0"/>
              <w:marTop w:val="0"/>
              <w:marBottom w:val="0"/>
              <w:divBdr>
                <w:top w:val="none" w:sz="0" w:space="0" w:color="auto"/>
                <w:left w:val="none" w:sz="0" w:space="0" w:color="auto"/>
                <w:bottom w:val="none" w:sz="0" w:space="0" w:color="auto"/>
                <w:right w:val="none" w:sz="0" w:space="0" w:color="auto"/>
              </w:divBdr>
            </w:div>
            <w:div w:id="1485393589">
              <w:marLeft w:val="0"/>
              <w:marRight w:val="0"/>
              <w:marTop w:val="0"/>
              <w:marBottom w:val="0"/>
              <w:divBdr>
                <w:top w:val="none" w:sz="0" w:space="0" w:color="auto"/>
                <w:left w:val="none" w:sz="0" w:space="0" w:color="auto"/>
                <w:bottom w:val="none" w:sz="0" w:space="0" w:color="auto"/>
                <w:right w:val="none" w:sz="0" w:space="0" w:color="auto"/>
              </w:divBdr>
            </w:div>
            <w:div w:id="1685090658">
              <w:marLeft w:val="0"/>
              <w:marRight w:val="0"/>
              <w:marTop w:val="0"/>
              <w:marBottom w:val="0"/>
              <w:divBdr>
                <w:top w:val="none" w:sz="0" w:space="0" w:color="auto"/>
                <w:left w:val="none" w:sz="0" w:space="0" w:color="auto"/>
                <w:bottom w:val="none" w:sz="0" w:space="0" w:color="auto"/>
                <w:right w:val="none" w:sz="0" w:space="0" w:color="auto"/>
              </w:divBdr>
            </w:div>
          </w:divsChild>
        </w:div>
        <w:div w:id="1732652413">
          <w:marLeft w:val="0"/>
          <w:marRight w:val="0"/>
          <w:marTop w:val="0"/>
          <w:marBottom w:val="0"/>
          <w:divBdr>
            <w:top w:val="none" w:sz="0" w:space="0" w:color="auto"/>
            <w:left w:val="none" w:sz="0" w:space="0" w:color="auto"/>
            <w:bottom w:val="none" w:sz="0" w:space="0" w:color="auto"/>
            <w:right w:val="none" w:sz="0" w:space="0" w:color="auto"/>
          </w:divBdr>
          <w:divsChild>
            <w:div w:id="16083772">
              <w:marLeft w:val="0"/>
              <w:marRight w:val="0"/>
              <w:marTop w:val="0"/>
              <w:marBottom w:val="0"/>
              <w:divBdr>
                <w:top w:val="none" w:sz="0" w:space="0" w:color="auto"/>
                <w:left w:val="none" w:sz="0" w:space="0" w:color="auto"/>
                <w:bottom w:val="none" w:sz="0" w:space="0" w:color="auto"/>
                <w:right w:val="none" w:sz="0" w:space="0" w:color="auto"/>
              </w:divBdr>
            </w:div>
            <w:div w:id="251818001">
              <w:marLeft w:val="0"/>
              <w:marRight w:val="0"/>
              <w:marTop w:val="0"/>
              <w:marBottom w:val="0"/>
              <w:divBdr>
                <w:top w:val="none" w:sz="0" w:space="0" w:color="auto"/>
                <w:left w:val="none" w:sz="0" w:space="0" w:color="auto"/>
                <w:bottom w:val="none" w:sz="0" w:space="0" w:color="auto"/>
                <w:right w:val="none" w:sz="0" w:space="0" w:color="auto"/>
              </w:divBdr>
            </w:div>
            <w:div w:id="747465045">
              <w:marLeft w:val="0"/>
              <w:marRight w:val="0"/>
              <w:marTop w:val="0"/>
              <w:marBottom w:val="0"/>
              <w:divBdr>
                <w:top w:val="none" w:sz="0" w:space="0" w:color="auto"/>
                <w:left w:val="none" w:sz="0" w:space="0" w:color="auto"/>
                <w:bottom w:val="none" w:sz="0" w:space="0" w:color="auto"/>
                <w:right w:val="none" w:sz="0" w:space="0" w:color="auto"/>
              </w:divBdr>
            </w:div>
            <w:div w:id="1307274660">
              <w:marLeft w:val="0"/>
              <w:marRight w:val="0"/>
              <w:marTop w:val="0"/>
              <w:marBottom w:val="0"/>
              <w:divBdr>
                <w:top w:val="none" w:sz="0" w:space="0" w:color="auto"/>
                <w:left w:val="none" w:sz="0" w:space="0" w:color="auto"/>
                <w:bottom w:val="none" w:sz="0" w:space="0" w:color="auto"/>
                <w:right w:val="none" w:sz="0" w:space="0" w:color="auto"/>
              </w:divBdr>
            </w:div>
            <w:div w:id="1880968340">
              <w:marLeft w:val="0"/>
              <w:marRight w:val="0"/>
              <w:marTop w:val="0"/>
              <w:marBottom w:val="0"/>
              <w:divBdr>
                <w:top w:val="none" w:sz="0" w:space="0" w:color="auto"/>
                <w:left w:val="none" w:sz="0" w:space="0" w:color="auto"/>
                <w:bottom w:val="none" w:sz="0" w:space="0" w:color="auto"/>
                <w:right w:val="none" w:sz="0" w:space="0" w:color="auto"/>
              </w:divBdr>
            </w:div>
            <w:div w:id="1902058577">
              <w:marLeft w:val="0"/>
              <w:marRight w:val="0"/>
              <w:marTop w:val="0"/>
              <w:marBottom w:val="0"/>
              <w:divBdr>
                <w:top w:val="none" w:sz="0" w:space="0" w:color="auto"/>
                <w:left w:val="none" w:sz="0" w:space="0" w:color="auto"/>
                <w:bottom w:val="none" w:sz="0" w:space="0" w:color="auto"/>
                <w:right w:val="none" w:sz="0" w:space="0" w:color="auto"/>
              </w:divBdr>
            </w:div>
          </w:divsChild>
        </w:div>
        <w:div w:id="1820000831">
          <w:marLeft w:val="0"/>
          <w:marRight w:val="0"/>
          <w:marTop w:val="0"/>
          <w:marBottom w:val="0"/>
          <w:divBdr>
            <w:top w:val="none" w:sz="0" w:space="0" w:color="auto"/>
            <w:left w:val="none" w:sz="0" w:space="0" w:color="auto"/>
            <w:bottom w:val="none" w:sz="0" w:space="0" w:color="auto"/>
            <w:right w:val="none" w:sz="0" w:space="0" w:color="auto"/>
          </w:divBdr>
          <w:divsChild>
            <w:div w:id="629434081">
              <w:marLeft w:val="0"/>
              <w:marRight w:val="0"/>
              <w:marTop w:val="0"/>
              <w:marBottom w:val="0"/>
              <w:divBdr>
                <w:top w:val="none" w:sz="0" w:space="0" w:color="auto"/>
                <w:left w:val="none" w:sz="0" w:space="0" w:color="auto"/>
                <w:bottom w:val="none" w:sz="0" w:space="0" w:color="auto"/>
                <w:right w:val="none" w:sz="0" w:space="0" w:color="auto"/>
              </w:divBdr>
            </w:div>
          </w:divsChild>
        </w:div>
        <w:div w:id="1900630232">
          <w:marLeft w:val="0"/>
          <w:marRight w:val="0"/>
          <w:marTop w:val="0"/>
          <w:marBottom w:val="0"/>
          <w:divBdr>
            <w:top w:val="none" w:sz="0" w:space="0" w:color="auto"/>
            <w:left w:val="none" w:sz="0" w:space="0" w:color="auto"/>
            <w:bottom w:val="none" w:sz="0" w:space="0" w:color="auto"/>
            <w:right w:val="none" w:sz="0" w:space="0" w:color="auto"/>
          </w:divBdr>
          <w:divsChild>
            <w:div w:id="120509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424999">
      <w:bodyDiv w:val="1"/>
      <w:marLeft w:val="0"/>
      <w:marRight w:val="0"/>
      <w:marTop w:val="0"/>
      <w:marBottom w:val="0"/>
      <w:divBdr>
        <w:top w:val="none" w:sz="0" w:space="0" w:color="auto"/>
        <w:left w:val="none" w:sz="0" w:space="0" w:color="auto"/>
        <w:bottom w:val="none" w:sz="0" w:space="0" w:color="auto"/>
        <w:right w:val="none" w:sz="0" w:space="0" w:color="auto"/>
      </w:divBdr>
      <w:divsChild>
        <w:div w:id="2781075">
          <w:marLeft w:val="0"/>
          <w:marRight w:val="0"/>
          <w:marTop w:val="0"/>
          <w:marBottom w:val="0"/>
          <w:divBdr>
            <w:top w:val="none" w:sz="0" w:space="0" w:color="auto"/>
            <w:left w:val="none" w:sz="0" w:space="0" w:color="auto"/>
            <w:bottom w:val="none" w:sz="0" w:space="0" w:color="auto"/>
            <w:right w:val="none" w:sz="0" w:space="0" w:color="auto"/>
          </w:divBdr>
          <w:divsChild>
            <w:div w:id="79909412">
              <w:marLeft w:val="0"/>
              <w:marRight w:val="0"/>
              <w:marTop w:val="0"/>
              <w:marBottom w:val="0"/>
              <w:divBdr>
                <w:top w:val="none" w:sz="0" w:space="0" w:color="auto"/>
                <w:left w:val="none" w:sz="0" w:space="0" w:color="auto"/>
                <w:bottom w:val="none" w:sz="0" w:space="0" w:color="auto"/>
                <w:right w:val="none" w:sz="0" w:space="0" w:color="auto"/>
              </w:divBdr>
            </w:div>
            <w:div w:id="561258922">
              <w:marLeft w:val="0"/>
              <w:marRight w:val="0"/>
              <w:marTop w:val="0"/>
              <w:marBottom w:val="0"/>
              <w:divBdr>
                <w:top w:val="none" w:sz="0" w:space="0" w:color="auto"/>
                <w:left w:val="none" w:sz="0" w:space="0" w:color="auto"/>
                <w:bottom w:val="none" w:sz="0" w:space="0" w:color="auto"/>
                <w:right w:val="none" w:sz="0" w:space="0" w:color="auto"/>
              </w:divBdr>
            </w:div>
            <w:div w:id="1056582692">
              <w:marLeft w:val="0"/>
              <w:marRight w:val="0"/>
              <w:marTop w:val="0"/>
              <w:marBottom w:val="0"/>
              <w:divBdr>
                <w:top w:val="none" w:sz="0" w:space="0" w:color="auto"/>
                <w:left w:val="none" w:sz="0" w:space="0" w:color="auto"/>
                <w:bottom w:val="none" w:sz="0" w:space="0" w:color="auto"/>
                <w:right w:val="none" w:sz="0" w:space="0" w:color="auto"/>
              </w:divBdr>
            </w:div>
            <w:div w:id="1147818619">
              <w:marLeft w:val="0"/>
              <w:marRight w:val="0"/>
              <w:marTop w:val="0"/>
              <w:marBottom w:val="0"/>
              <w:divBdr>
                <w:top w:val="none" w:sz="0" w:space="0" w:color="auto"/>
                <w:left w:val="none" w:sz="0" w:space="0" w:color="auto"/>
                <w:bottom w:val="none" w:sz="0" w:space="0" w:color="auto"/>
                <w:right w:val="none" w:sz="0" w:space="0" w:color="auto"/>
              </w:divBdr>
            </w:div>
            <w:div w:id="1174757570">
              <w:marLeft w:val="0"/>
              <w:marRight w:val="0"/>
              <w:marTop w:val="0"/>
              <w:marBottom w:val="0"/>
              <w:divBdr>
                <w:top w:val="none" w:sz="0" w:space="0" w:color="auto"/>
                <w:left w:val="none" w:sz="0" w:space="0" w:color="auto"/>
                <w:bottom w:val="none" w:sz="0" w:space="0" w:color="auto"/>
                <w:right w:val="none" w:sz="0" w:space="0" w:color="auto"/>
              </w:divBdr>
            </w:div>
            <w:div w:id="1332636494">
              <w:marLeft w:val="0"/>
              <w:marRight w:val="0"/>
              <w:marTop w:val="0"/>
              <w:marBottom w:val="0"/>
              <w:divBdr>
                <w:top w:val="none" w:sz="0" w:space="0" w:color="auto"/>
                <w:left w:val="none" w:sz="0" w:space="0" w:color="auto"/>
                <w:bottom w:val="none" w:sz="0" w:space="0" w:color="auto"/>
                <w:right w:val="none" w:sz="0" w:space="0" w:color="auto"/>
              </w:divBdr>
            </w:div>
          </w:divsChild>
        </w:div>
        <w:div w:id="150607031">
          <w:marLeft w:val="0"/>
          <w:marRight w:val="0"/>
          <w:marTop w:val="0"/>
          <w:marBottom w:val="0"/>
          <w:divBdr>
            <w:top w:val="none" w:sz="0" w:space="0" w:color="auto"/>
            <w:left w:val="none" w:sz="0" w:space="0" w:color="auto"/>
            <w:bottom w:val="none" w:sz="0" w:space="0" w:color="auto"/>
            <w:right w:val="none" w:sz="0" w:space="0" w:color="auto"/>
          </w:divBdr>
          <w:divsChild>
            <w:div w:id="381487762">
              <w:marLeft w:val="0"/>
              <w:marRight w:val="0"/>
              <w:marTop w:val="0"/>
              <w:marBottom w:val="0"/>
              <w:divBdr>
                <w:top w:val="none" w:sz="0" w:space="0" w:color="auto"/>
                <w:left w:val="none" w:sz="0" w:space="0" w:color="auto"/>
                <w:bottom w:val="none" w:sz="0" w:space="0" w:color="auto"/>
                <w:right w:val="none" w:sz="0" w:space="0" w:color="auto"/>
              </w:divBdr>
            </w:div>
          </w:divsChild>
        </w:div>
        <w:div w:id="323171692">
          <w:marLeft w:val="0"/>
          <w:marRight w:val="0"/>
          <w:marTop w:val="0"/>
          <w:marBottom w:val="0"/>
          <w:divBdr>
            <w:top w:val="none" w:sz="0" w:space="0" w:color="auto"/>
            <w:left w:val="none" w:sz="0" w:space="0" w:color="auto"/>
            <w:bottom w:val="none" w:sz="0" w:space="0" w:color="auto"/>
            <w:right w:val="none" w:sz="0" w:space="0" w:color="auto"/>
          </w:divBdr>
          <w:divsChild>
            <w:div w:id="967854079">
              <w:marLeft w:val="0"/>
              <w:marRight w:val="0"/>
              <w:marTop w:val="0"/>
              <w:marBottom w:val="0"/>
              <w:divBdr>
                <w:top w:val="none" w:sz="0" w:space="0" w:color="auto"/>
                <w:left w:val="none" w:sz="0" w:space="0" w:color="auto"/>
                <w:bottom w:val="none" w:sz="0" w:space="0" w:color="auto"/>
                <w:right w:val="none" w:sz="0" w:space="0" w:color="auto"/>
              </w:divBdr>
            </w:div>
          </w:divsChild>
        </w:div>
        <w:div w:id="452479674">
          <w:marLeft w:val="0"/>
          <w:marRight w:val="0"/>
          <w:marTop w:val="0"/>
          <w:marBottom w:val="0"/>
          <w:divBdr>
            <w:top w:val="none" w:sz="0" w:space="0" w:color="auto"/>
            <w:left w:val="none" w:sz="0" w:space="0" w:color="auto"/>
            <w:bottom w:val="none" w:sz="0" w:space="0" w:color="auto"/>
            <w:right w:val="none" w:sz="0" w:space="0" w:color="auto"/>
          </w:divBdr>
          <w:divsChild>
            <w:div w:id="90472311">
              <w:marLeft w:val="0"/>
              <w:marRight w:val="0"/>
              <w:marTop w:val="0"/>
              <w:marBottom w:val="0"/>
              <w:divBdr>
                <w:top w:val="none" w:sz="0" w:space="0" w:color="auto"/>
                <w:left w:val="none" w:sz="0" w:space="0" w:color="auto"/>
                <w:bottom w:val="none" w:sz="0" w:space="0" w:color="auto"/>
                <w:right w:val="none" w:sz="0" w:space="0" w:color="auto"/>
              </w:divBdr>
            </w:div>
            <w:div w:id="728384429">
              <w:marLeft w:val="0"/>
              <w:marRight w:val="0"/>
              <w:marTop w:val="0"/>
              <w:marBottom w:val="0"/>
              <w:divBdr>
                <w:top w:val="none" w:sz="0" w:space="0" w:color="auto"/>
                <w:left w:val="none" w:sz="0" w:space="0" w:color="auto"/>
                <w:bottom w:val="none" w:sz="0" w:space="0" w:color="auto"/>
                <w:right w:val="none" w:sz="0" w:space="0" w:color="auto"/>
              </w:divBdr>
            </w:div>
            <w:div w:id="1530414215">
              <w:marLeft w:val="0"/>
              <w:marRight w:val="0"/>
              <w:marTop w:val="0"/>
              <w:marBottom w:val="0"/>
              <w:divBdr>
                <w:top w:val="none" w:sz="0" w:space="0" w:color="auto"/>
                <w:left w:val="none" w:sz="0" w:space="0" w:color="auto"/>
                <w:bottom w:val="none" w:sz="0" w:space="0" w:color="auto"/>
                <w:right w:val="none" w:sz="0" w:space="0" w:color="auto"/>
              </w:divBdr>
            </w:div>
          </w:divsChild>
        </w:div>
        <w:div w:id="1000233167">
          <w:marLeft w:val="0"/>
          <w:marRight w:val="0"/>
          <w:marTop w:val="0"/>
          <w:marBottom w:val="0"/>
          <w:divBdr>
            <w:top w:val="none" w:sz="0" w:space="0" w:color="auto"/>
            <w:left w:val="none" w:sz="0" w:space="0" w:color="auto"/>
            <w:bottom w:val="none" w:sz="0" w:space="0" w:color="auto"/>
            <w:right w:val="none" w:sz="0" w:space="0" w:color="auto"/>
          </w:divBdr>
          <w:divsChild>
            <w:div w:id="329918258">
              <w:marLeft w:val="0"/>
              <w:marRight w:val="0"/>
              <w:marTop w:val="0"/>
              <w:marBottom w:val="0"/>
              <w:divBdr>
                <w:top w:val="none" w:sz="0" w:space="0" w:color="auto"/>
                <w:left w:val="none" w:sz="0" w:space="0" w:color="auto"/>
                <w:bottom w:val="none" w:sz="0" w:space="0" w:color="auto"/>
                <w:right w:val="none" w:sz="0" w:space="0" w:color="auto"/>
              </w:divBdr>
            </w:div>
          </w:divsChild>
        </w:div>
        <w:div w:id="1554460031">
          <w:marLeft w:val="0"/>
          <w:marRight w:val="0"/>
          <w:marTop w:val="0"/>
          <w:marBottom w:val="0"/>
          <w:divBdr>
            <w:top w:val="none" w:sz="0" w:space="0" w:color="auto"/>
            <w:left w:val="none" w:sz="0" w:space="0" w:color="auto"/>
            <w:bottom w:val="none" w:sz="0" w:space="0" w:color="auto"/>
            <w:right w:val="none" w:sz="0" w:space="0" w:color="auto"/>
          </w:divBdr>
          <w:divsChild>
            <w:div w:id="1717243057">
              <w:marLeft w:val="0"/>
              <w:marRight w:val="0"/>
              <w:marTop w:val="0"/>
              <w:marBottom w:val="0"/>
              <w:divBdr>
                <w:top w:val="none" w:sz="0" w:space="0" w:color="auto"/>
                <w:left w:val="none" w:sz="0" w:space="0" w:color="auto"/>
                <w:bottom w:val="none" w:sz="0" w:space="0" w:color="auto"/>
                <w:right w:val="none" w:sz="0" w:space="0" w:color="auto"/>
              </w:divBdr>
            </w:div>
          </w:divsChild>
        </w:div>
        <w:div w:id="1585992398">
          <w:marLeft w:val="0"/>
          <w:marRight w:val="0"/>
          <w:marTop w:val="0"/>
          <w:marBottom w:val="0"/>
          <w:divBdr>
            <w:top w:val="none" w:sz="0" w:space="0" w:color="auto"/>
            <w:left w:val="none" w:sz="0" w:space="0" w:color="auto"/>
            <w:bottom w:val="none" w:sz="0" w:space="0" w:color="auto"/>
            <w:right w:val="none" w:sz="0" w:space="0" w:color="auto"/>
          </w:divBdr>
          <w:divsChild>
            <w:div w:id="1409380466">
              <w:marLeft w:val="0"/>
              <w:marRight w:val="0"/>
              <w:marTop w:val="0"/>
              <w:marBottom w:val="0"/>
              <w:divBdr>
                <w:top w:val="none" w:sz="0" w:space="0" w:color="auto"/>
                <w:left w:val="none" w:sz="0" w:space="0" w:color="auto"/>
                <w:bottom w:val="none" w:sz="0" w:space="0" w:color="auto"/>
                <w:right w:val="none" w:sz="0" w:space="0" w:color="auto"/>
              </w:divBdr>
            </w:div>
            <w:div w:id="191234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547285">
      <w:bodyDiv w:val="1"/>
      <w:marLeft w:val="0"/>
      <w:marRight w:val="0"/>
      <w:marTop w:val="0"/>
      <w:marBottom w:val="0"/>
      <w:divBdr>
        <w:top w:val="none" w:sz="0" w:space="0" w:color="auto"/>
        <w:left w:val="none" w:sz="0" w:space="0" w:color="auto"/>
        <w:bottom w:val="none" w:sz="0" w:space="0" w:color="auto"/>
        <w:right w:val="none" w:sz="0" w:space="0" w:color="auto"/>
      </w:divBdr>
      <w:divsChild>
        <w:div w:id="396560175">
          <w:marLeft w:val="0"/>
          <w:marRight w:val="0"/>
          <w:marTop w:val="0"/>
          <w:marBottom w:val="0"/>
          <w:divBdr>
            <w:top w:val="none" w:sz="0" w:space="0" w:color="auto"/>
            <w:left w:val="none" w:sz="0" w:space="0" w:color="auto"/>
            <w:bottom w:val="none" w:sz="0" w:space="0" w:color="auto"/>
            <w:right w:val="none" w:sz="0" w:space="0" w:color="auto"/>
          </w:divBdr>
          <w:divsChild>
            <w:div w:id="934554160">
              <w:marLeft w:val="0"/>
              <w:marRight w:val="0"/>
              <w:marTop w:val="0"/>
              <w:marBottom w:val="0"/>
              <w:divBdr>
                <w:top w:val="none" w:sz="0" w:space="0" w:color="auto"/>
                <w:left w:val="none" w:sz="0" w:space="0" w:color="auto"/>
                <w:bottom w:val="none" w:sz="0" w:space="0" w:color="auto"/>
                <w:right w:val="none" w:sz="0" w:space="0" w:color="auto"/>
              </w:divBdr>
            </w:div>
          </w:divsChild>
        </w:div>
        <w:div w:id="892353956">
          <w:marLeft w:val="0"/>
          <w:marRight w:val="0"/>
          <w:marTop w:val="0"/>
          <w:marBottom w:val="0"/>
          <w:divBdr>
            <w:top w:val="none" w:sz="0" w:space="0" w:color="auto"/>
            <w:left w:val="none" w:sz="0" w:space="0" w:color="auto"/>
            <w:bottom w:val="none" w:sz="0" w:space="0" w:color="auto"/>
            <w:right w:val="none" w:sz="0" w:space="0" w:color="auto"/>
          </w:divBdr>
          <w:divsChild>
            <w:div w:id="238449223">
              <w:marLeft w:val="0"/>
              <w:marRight w:val="0"/>
              <w:marTop w:val="0"/>
              <w:marBottom w:val="0"/>
              <w:divBdr>
                <w:top w:val="none" w:sz="0" w:space="0" w:color="auto"/>
                <w:left w:val="none" w:sz="0" w:space="0" w:color="auto"/>
                <w:bottom w:val="none" w:sz="0" w:space="0" w:color="auto"/>
                <w:right w:val="none" w:sz="0" w:space="0" w:color="auto"/>
              </w:divBdr>
            </w:div>
            <w:div w:id="1509128531">
              <w:marLeft w:val="0"/>
              <w:marRight w:val="0"/>
              <w:marTop w:val="0"/>
              <w:marBottom w:val="0"/>
              <w:divBdr>
                <w:top w:val="none" w:sz="0" w:space="0" w:color="auto"/>
                <w:left w:val="none" w:sz="0" w:space="0" w:color="auto"/>
                <w:bottom w:val="none" w:sz="0" w:space="0" w:color="auto"/>
                <w:right w:val="none" w:sz="0" w:space="0" w:color="auto"/>
              </w:divBdr>
            </w:div>
          </w:divsChild>
        </w:div>
        <w:div w:id="907568754">
          <w:marLeft w:val="0"/>
          <w:marRight w:val="0"/>
          <w:marTop w:val="0"/>
          <w:marBottom w:val="0"/>
          <w:divBdr>
            <w:top w:val="none" w:sz="0" w:space="0" w:color="auto"/>
            <w:left w:val="none" w:sz="0" w:space="0" w:color="auto"/>
            <w:bottom w:val="none" w:sz="0" w:space="0" w:color="auto"/>
            <w:right w:val="none" w:sz="0" w:space="0" w:color="auto"/>
          </w:divBdr>
          <w:divsChild>
            <w:div w:id="200747155">
              <w:marLeft w:val="0"/>
              <w:marRight w:val="0"/>
              <w:marTop w:val="0"/>
              <w:marBottom w:val="0"/>
              <w:divBdr>
                <w:top w:val="none" w:sz="0" w:space="0" w:color="auto"/>
                <w:left w:val="none" w:sz="0" w:space="0" w:color="auto"/>
                <w:bottom w:val="none" w:sz="0" w:space="0" w:color="auto"/>
                <w:right w:val="none" w:sz="0" w:space="0" w:color="auto"/>
              </w:divBdr>
            </w:div>
            <w:div w:id="743768790">
              <w:marLeft w:val="0"/>
              <w:marRight w:val="0"/>
              <w:marTop w:val="0"/>
              <w:marBottom w:val="0"/>
              <w:divBdr>
                <w:top w:val="none" w:sz="0" w:space="0" w:color="auto"/>
                <w:left w:val="none" w:sz="0" w:space="0" w:color="auto"/>
                <w:bottom w:val="none" w:sz="0" w:space="0" w:color="auto"/>
                <w:right w:val="none" w:sz="0" w:space="0" w:color="auto"/>
              </w:divBdr>
            </w:div>
            <w:div w:id="851993590">
              <w:marLeft w:val="0"/>
              <w:marRight w:val="0"/>
              <w:marTop w:val="0"/>
              <w:marBottom w:val="0"/>
              <w:divBdr>
                <w:top w:val="none" w:sz="0" w:space="0" w:color="auto"/>
                <w:left w:val="none" w:sz="0" w:space="0" w:color="auto"/>
                <w:bottom w:val="none" w:sz="0" w:space="0" w:color="auto"/>
                <w:right w:val="none" w:sz="0" w:space="0" w:color="auto"/>
              </w:divBdr>
            </w:div>
            <w:div w:id="1540431465">
              <w:marLeft w:val="0"/>
              <w:marRight w:val="0"/>
              <w:marTop w:val="0"/>
              <w:marBottom w:val="0"/>
              <w:divBdr>
                <w:top w:val="none" w:sz="0" w:space="0" w:color="auto"/>
                <w:left w:val="none" w:sz="0" w:space="0" w:color="auto"/>
                <w:bottom w:val="none" w:sz="0" w:space="0" w:color="auto"/>
                <w:right w:val="none" w:sz="0" w:space="0" w:color="auto"/>
              </w:divBdr>
            </w:div>
            <w:div w:id="1563178818">
              <w:marLeft w:val="0"/>
              <w:marRight w:val="0"/>
              <w:marTop w:val="0"/>
              <w:marBottom w:val="0"/>
              <w:divBdr>
                <w:top w:val="none" w:sz="0" w:space="0" w:color="auto"/>
                <w:left w:val="none" w:sz="0" w:space="0" w:color="auto"/>
                <w:bottom w:val="none" w:sz="0" w:space="0" w:color="auto"/>
                <w:right w:val="none" w:sz="0" w:space="0" w:color="auto"/>
              </w:divBdr>
            </w:div>
            <w:div w:id="1949003209">
              <w:marLeft w:val="0"/>
              <w:marRight w:val="0"/>
              <w:marTop w:val="0"/>
              <w:marBottom w:val="0"/>
              <w:divBdr>
                <w:top w:val="none" w:sz="0" w:space="0" w:color="auto"/>
                <w:left w:val="none" w:sz="0" w:space="0" w:color="auto"/>
                <w:bottom w:val="none" w:sz="0" w:space="0" w:color="auto"/>
                <w:right w:val="none" w:sz="0" w:space="0" w:color="auto"/>
              </w:divBdr>
            </w:div>
            <w:div w:id="2014985695">
              <w:marLeft w:val="0"/>
              <w:marRight w:val="0"/>
              <w:marTop w:val="0"/>
              <w:marBottom w:val="0"/>
              <w:divBdr>
                <w:top w:val="none" w:sz="0" w:space="0" w:color="auto"/>
                <w:left w:val="none" w:sz="0" w:space="0" w:color="auto"/>
                <w:bottom w:val="none" w:sz="0" w:space="0" w:color="auto"/>
                <w:right w:val="none" w:sz="0" w:space="0" w:color="auto"/>
              </w:divBdr>
            </w:div>
          </w:divsChild>
        </w:div>
        <w:div w:id="1566725592">
          <w:marLeft w:val="0"/>
          <w:marRight w:val="0"/>
          <w:marTop w:val="0"/>
          <w:marBottom w:val="0"/>
          <w:divBdr>
            <w:top w:val="none" w:sz="0" w:space="0" w:color="auto"/>
            <w:left w:val="none" w:sz="0" w:space="0" w:color="auto"/>
            <w:bottom w:val="none" w:sz="0" w:space="0" w:color="auto"/>
            <w:right w:val="none" w:sz="0" w:space="0" w:color="auto"/>
          </w:divBdr>
          <w:divsChild>
            <w:div w:id="1671175893">
              <w:marLeft w:val="0"/>
              <w:marRight w:val="0"/>
              <w:marTop w:val="0"/>
              <w:marBottom w:val="0"/>
              <w:divBdr>
                <w:top w:val="none" w:sz="0" w:space="0" w:color="auto"/>
                <w:left w:val="none" w:sz="0" w:space="0" w:color="auto"/>
                <w:bottom w:val="none" w:sz="0" w:space="0" w:color="auto"/>
                <w:right w:val="none" w:sz="0" w:space="0" w:color="auto"/>
              </w:divBdr>
            </w:div>
          </w:divsChild>
        </w:div>
        <w:div w:id="1580869734">
          <w:marLeft w:val="0"/>
          <w:marRight w:val="0"/>
          <w:marTop w:val="0"/>
          <w:marBottom w:val="0"/>
          <w:divBdr>
            <w:top w:val="none" w:sz="0" w:space="0" w:color="auto"/>
            <w:left w:val="none" w:sz="0" w:space="0" w:color="auto"/>
            <w:bottom w:val="none" w:sz="0" w:space="0" w:color="auto"/>
            <w:right w:val="none" w:sz="0" w:space="0" w:color="auto"/>
          </w:divBdr>
          <w:divsChild>
            <w:div w:id="95291695">
              <w:marLeft w:val="0"/>
              <w:marRight w:val="0"/>
              <w:marTop w:val="0"/>
              <w:marBottom w:val="0"/>
              <w:divBdr>
                <w:top w:val="none" w:sz="0" w:space="0" w:color="auto"/>
                <w:left w:val="none" w:sz="0" w:space="0" w:color="auto"/>
                <w:bottom w:val="none" w:sz="0" w:space="0" w:color="auto"/>
                <w:right w:val="none" w:sz="0" w:space="0" w:color="auto"/>
              </w:divBdr>
            </w:div>
            <w:div w:id="372463549">
              <w:marLeft w:val="0"/>
              <w:marRight w:val="0"/>
              <w:marTop w:val="0"/>
              <w:marBottom w:val="0"/>
              <w:divBdr>
                <w:top w:val="none" w:sz="0" w:space="0" w:color="auto"/>
                <w:left w:val="none" w:sz="0" w:space="0" w:color="auto"/>
                <w:bottom w:val="none" w:sz="0" w:space="0" w:color="auto"/>
                <w:right w:val="none" w:sz="0" w:space="0" w:color="auto"/>
              </w:divBdr>
            </w:div>
            <w:div w:id="1744795509">
              <w:marLeft w:val="0"/>
              <w:marRight w:val="0"/>
              <w:marTop w:val="0"/>
              <w:marBottom w:val="0"/>
              <w:divBdr>
                <w:top w:val="none" w:sz="0" w:space="0" w:color="auto"/>
                <w:left w:val="none" w:sz="0" w:space="0" w:color="auto"/>
                <w:bottom w:val="none" w:sz="0" w:space="0" w:color="auto"/>
                <w:right w:val="none" w:sz="0" w:space="0" w:color="auto"/>
              </w:divBdr>
            </w:div>
            <w:div w:id="2019654071">
              <w:marLeft w:val="0"/>
              <w:marRight w:val="0"/>
              <w:marTop w:val="0"/>
              <w:marBottom w:val="0"/>
              <w:divBdr>
                <w:top w:val="none" w:sz="0" w:space="0" w:color="auto"/>
                <w:left w:val="none" w:sz="0" w:space="0" w:color="auto"/>
                <w:bottom w:val="none" w:sz="0" w:space="0" w:color="auto"/>
                <w:right w:val="none" w:sz="0" w:space="0" w:color="auto"/>
              </w:divBdr>
            </w:div>
          </w:divsChild>
        </w:div>
        <w:div w:id="1679428523">
          <w:marLeft w:val="0"/>
          <w:marRight w:val="0"/>
          <w:marTop w:val="0"/>
          <w:marBottom w:val="0"/>
          <w:divBdr>
            <w:top w:val="none" w:sz="0" w:space="0" w:color="auto"/>
            <w:left w:val="none" w:sz="0" w:space="0" w:color="auto"/>
            <w:bottom w:val="none" w:sz="0" w:space="0" w:color="auto"/>
            <w:right w:val="none" w:sz="0" w:space="0" w:color="auto"/>
          </w:divBdr>
          <w:divsChild>
            <w:div w:id="1995374688">
              <w:marLeft w:val="0"/>
              <w:marRight w:val="0"/>
              <w:marTop w:val="0"/>
              <w:marBottom w:val="0"/>
              <w:divBdr>
                <w:top w:val="none" w:sz="0" w:space="0" w:color="auto"/>
                <w:left w:val="none" w:sz="0" w:space="0" w:color="auto"/>
                <w:bottom w:val="none" w:sz="0" w:space="0" w:color="auto"/>
                <w:right w:val="none" w:sz="0" w:space="0" w:color="auto"/>
              </w:divBdr>
            </w:div>
          </w:divsChild>
        </w:div>
        <w:div w:id="1684236499">
          <w:marLeft w:val="0"/>
          <w:marRight w:val="0"/>
          <w:marTop w:val="0"/>
          <w:marBottom w:val="0"/>
          <w:divBdr>
            <w:top w:val="none" w:sz="0" w:space="0" w:color="auto"/>
            <w:left w:val="none" w:sz="0" w:space="0" w:color="auto"/>
            <w:bottom w:val="none" w:sz="0" w:space="0" w:color="auto"/>
            <w:right w:val="none" w:sz="0" w:space="0" w:color="auto"/>
          </w:divBdr>
          <w:divsChild>
            <w:div w:id="48046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503165">
      <w:bodyDiv w:val="1"/>
      <w:marLeft w:val="0"/>
      <w:marRight w:val="0"/>
      <w:marTop w:val="0"/>
      <w:marBottom w:val="0"/>
      <w:divBdr>
        <w:top w:val="none" w:sz="0" w:space="0" w:color="auto"/>
        <w:left w:val="none" w:sz="0" w:space="0" w:color="auto"/>
        <w:bottom w:val="none" w:sz="0" w:space="0" w:color="auto"/>
        <w:right w:val="none" w:sz="0" w:space="0" w:color="auto"/>
      </w:divBdr>
      <w:divsChild>
        <w:div w:id="631785205">
          <w:marLeft w:val="0"/>
          <w:marRight w:val="0"/>
          <w:marTop w:val="0"/>
          <w:marBottom w:val="0"/>
          <w:divBdr>
            <w:top w:val="none" w:sz="0" w:space="0" w:color="auto"/>
            <w:left w:val="none" w:sz="0" w:space="0" w:color="auto"/>
            <w:bottom w:val="none" w:sz="0" w:space="0" w:color="auto"/>
            <w:right w:val="none" w:sz="0" w:space="0" w:color="auto"/>
          </w:divBdr>
          <w:divsChild>
            <w:div w:id="202719413">
              <w:marLeft w:val="0"/>
              <w:marRight w:val="0"/>
              <w:marTop w:val="0"/>
              <w:marBottom w:val="0"/>
              <w:divBdr>
                <w:top w:val="none" w:sz="0" w:space="0" w:color="auto"/>
                <w:left w:val="none" w:sz="0" w:space="0" w:color="auto"/>
                <w:bottom w:val="none" w:sz="0" w:space="0" w:color="auto"/>
                <w:right w:val="none" w:sz="0" w:space="0" w:color="auto"/>
              </w:divBdr>
            </w:div>
            <w:div w:id="880895005">
              <w:marLeft w:val="0"/>
              <w:marRight w:val="0"/>
              <w:marTop w:val="0"/>
              <w:marBottom w:val="0"/>
              <w:divBdr>
                <w:top w:val="none" w:sz="0" w:space="0" w:color="auto"/>
                <w:left w:val="none" w:sz="0" w:space="0" w:color="auto"/>
                <w:bottom w:val="none" w:sz="0" w:space="0" w:color="auto"/>
                <w:right w:val="none" w:sz="0" w:space="0" w:color="auto"/>
              </w:divBdr>
            </w:div>
            <w:div w:id="1460758322">
              <w:marLeft w:val="0"/>
              <w:marRight w:val="0"/>
              <w:marTop w:val="0"/>
              <w:marBottom w:val="0"/>
              <w:divBdr>
                <w:top w:val="none" w:sz="0" w:space="0" w:color="auto"/>
                <w:left w:val="none" w:sz="0" w:space="0" w:color="auto"/>
                <w:bottom w:val="none" w:sz="0" w:space="0" w:color="auto"/>
                <w:right w:val="none" w:sz="0" w:space="0" w:color="auto"/>
              </w:divBdr>
            </w:div>
          </w:divsChild>
        </w:div>
        <w:div w:id="2064526698">
          <w:marLeft w:val="0"/>
          <w:marRight w:val="0"/>
          <w:marTop w:val="0"/>
          <w:marBottom w:val="0"/>
          <w:divBdr>
            <w:top w:val="none" w:sz="0" w:space="0" w:color="auto"/>
            <w:left w:val="none" w:sz="0" w:space="0" w:color="auto"/>
            <w:bottom w:val="none" w:sz="0" w:space="0" w:color="auto"/>
            <w:right w:val="none" w:sz="0" w:space="0" w:color="auto"/>
          </w:divBdr>
          <w:divsChild>
            <w:div w:id="123426884">
              <w:marLeft w:val="0"/>
              <w:marRight w:val="0"/>
              <w:marTop w:val="0"/>
              <w:marBottom w:val="0"/>
              <w:divBdr>
                <w:top w:val="none" w:sz="0" w:space="0" w:color="auto"/>
                <w:left w:val="none" w:sz="0" w:space="0" w:color="auto"/>
                <w:bottom w:val="none" w:sz="0" w:space="0" w:color="auto"/>
                <w:right w:val="none" w:sz="0" w:space="0" w:color="auto"/>
              </w:divBdr>
            </w:div>
            <w:div w:id="1412122085">
              <w:marLeft w:val="0"/>
              <w:marRight w:val="0"/>
              <w:marTop w:val="0"/>
              <w:marBottom w:val="0"/>
              <w:divBdr>
                <w:top w:val="none" w:sz="0" w:space="0" w:color="auto"/>
                <w:left w:val="none" w:sz="0" w:space="0" w:color="auto"/>
                <w:bottom w:val="none" w:sz="0" w:space="0" w:color="auto"/>
                <w:right w:val="none" w:sz="0" w:space="0" w:color="auto"/>
              </w:divBdr>
            </w:div>
            <w:div w:id="188351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333315">
      <w:bodyDiv w:val="1"/>
      <w:marLeft w:val="0"/>
      <w:marRight w:val="0"/>
      <w:marTop w:val="0"/>
      <w:marBottom w:val="0"/>
      <w:divBdr>
        <w:top w:val="none" w:sz="0" w:space="0" w:color="auto"/>
        <w:left w:val="none" w:sz="0" w:space="0" w:color="auto"/>
        <w:bottom w:val="none" w:sz="0" w:space="0" w:color="auto"/>
        <w:right w:val="none" w:sz="0" w:space="0" w:color="auto"/>
      </w:divBdr>
      <w:divsChild>
        <w:div w:id="322776229">
          <w:marLeft w:val="0"/>
          <w:marRight w:val="0"/>
          <w:marTop w:val="0"/>
          <w:marBottom w:val="0"/>
          <w:divBdr>
            <w:top w:val="none" w:sz="0" w:space="0" w:color="auto"/>
            <w:left w:val="none" w:sz="0" w:space="0" w:color="auto"/>
            <w:bottom w:val="none" w:sz="0" w:space="0" w:color="auto"/>
            <w:right w:val="none" w:sz="0" w:space="0" w:color="auto"/>
          </w:divBdr>
          <w:divsChild>
            <w:div w:id="1255439302">
              <w:marLeft w:val="0"/>
              <w:marRight w:val="0"/>
              <w:marTop w:val="0"/>
              <w:marBottom w:val="0"/>
              <w:divBdr>
                <w:top w:val="none" w:sz="0" w:space="0" w:color="auto"/>
                <w:left w:val="none" w:sz="0" w:space="0" w:color="auto"/>
                <w:bottom w:val="none" w:sz="0" w:space="0" w:color="auto"/>
                <w:right w:val="none" w:sz="0" w:space="0" w:color="auto"/>
              </w:divBdr>
            </w:div>
          </w:divsChild>
        </w:div>
        <w:div w:id="365835114">
          <w:marLeft w:val="0"/>
          <w:marRight w:val="0"/>
          <w:marTop w:val="0"/>
          <w:marBottom w:val="0"/>
          <w:divBdr>
            <w:top w:val="none" w:sz="0" w:space="0" w:color="auto"/>
            <w:left w:val="none" w:sz="0" w:space="0" w:color="auto"/>
            <w:bottom w:val="none" w:sz="0" w:space="0" w:color="auto"/>
            <w:right w:val="none" w:sz="0" w:space="0" w:color="auto"/>
          </w:divBdr>
          <w:divsChild>
            <w:div w:id="1234662752">
              <w:marLeft w:val="0"/>
              <w:marRight w:val="0"/>
              <w:marTop w:val="0"/>
              <w:marBottom w:val="0"/>
              <w:divBdr>
                <w:top w:val="none" w:sz="0" w:space="0" w:color="auto"/>
                <w:left w:val="none" w:sz="0" w:space="0" w:color="auto"/>
                <w:bottom w:val="none" w:sz="0" w:space="0" w:color="auto"/>
                <w:right w:val="none" w:sz="0" w:space="0" w:color="auto"/>
              </w:divBdr>
            </w:div>
          </w:divsChild>
        </w:div>
        <w:div w:id="461385950">
          <w:marLeft w:val="0"/>
          <w:marRight w:val="0"/>
          <w:marTop w:val="0"/>
          <w:marBottom w:val="0"/>
          <w:divBdr>
            <w:top w:val="none" w:sz="0" w:space="0" w:color="auto"/>
            <w:left w:val="none" w:sz="0" w:space="0" w:color="auto"/>
            <w:bottom w:val="none" w:sz="0" w:space="0" w:color="auto"/>
            <w:right w:val="none" w:sz="0" w:space="0" w:color="auto"/>
          </w:divBdr>
          <w:divsChild>
            <w:div w:id="1580361993">
              <w:marLeft w:val="0"/>
              <w:marRight w:val="0"/>
              <w:marTop w:val="0"/>
              <w:marBottom w:val="0"/>
              <w:divBdr>
                <w:top w:val="none" w:sz="0" w:space="0" w:color="auto"/>
                <w:left w:val="none" w:sz="0" w:space="0" w:color="auto"/>
                <w:bottom w:val="none" w:sz="0" w:space="0" w:color="auto"/>
                <w:right w:val="none" w:sz="0" w:space="0" w:color="auto"/>
              </w:divBdr>
            </w:div>
          </w:divsChild>
        </w:div>
        <w:div w:id="819538867">
          <w:marLeft w:val="0"/>
          <w:marRight w:val="0"/>
          <w:marTop w:val="0"/>
          <w:marBottom w:val="0"/>
          <w:divBdr>
            <w:top w:val="none" w:sz="0" w:space="0" w:color="auto"/>
            <w:left w:val="none" w:sz="0" w:space="0" w:color="auto"/>
            <w:bottom w:val="none" w:sz="0" w:space="0" w:color="auto"/>
            <w:right w:val="none" w:sz="0" w:space="0" w:color="auto"/>
          </w:divBdr>
          <w:divsChild>
            <w:div w:id="19091720">
              <w:marLeft w:val="0"/>
              <w:marRight w:val="0"/>
              <w:marTop w:val="0"/>
              <w:marBottom w:val="0"/>
              <w:divBdr>
                <w:top w:val="none" w:sz="0" w:space="0" w:color="auto"/>
                <w:left w:val="none" w:sz="0" w:space="0" w:color="auto"/>
                <w:bottom w:val="none" w:sz="0" w:space="0" w:color="auto"/>
                <w:right w:val="none" w:sz="0" w:space="0" w:color="auto"/>
              </w:divBdr>
            </w:div>
            <w:div w:id="950087692">
              <w:marLeft w:val="0"/>
              <w:marRight w:val="0"/>
              <w:marTop w:val="0"/>
              <w:marBottom w:val="0"/>
              <w:divBdr>
                <w:top w:val="none" w:sz="0" w:space="0" w:color="auto"/>
                <w:left w:val="none" w:sz="0" w:space="0" w:color="auto"/>
                <w:bottom w:val="none" w:sz="0" w:space="0" w:color="auto"/>
                <w:right w:val="none" w:sz="0" w:space="0" w:color="auto"/>
              </w:divBdr>
            </w:div>
            <w:div w:id="1535650966">
              <w:marLeft w:val="0"/>
              <w:marRight w:val="0"/>
              <w:marTop w:val="0"/>
              <w:marBottom w:val="0"/>
              <w:divBdr>
                <w:top w:val="none" w:sz="0" w:space="0" w:color="auto"/>
                <w:left w:val="none" w:sz="0" w:space="0" w:color="auto"/>
                <w:bottom w:val="none" w:sz="0" w:space="0" w:color="auto"/>
                <w:right w:val="none" w:sz="0" w:space="0" w:color="auto"/>
              </w:divBdr>
            </w:div>
          </w:divsChild>
        </w:div>
        <w:div w:id="1498497694">
          <w:marLeft w:val="0"/>
          <w:marRight w:val="0"/>
          <w:marTop w:val="0"/>
          <w:marBottom w:val="0"/>
          <w:divBdr>
            <w:top w:val="none" w:sz="0" w:space="0" w:color="auto"/>
            <w:left w:val="none" w:sz="0" w:space="0" w:color="auto"/>
            <w:bottom w:val="none" w:sz="0" w:space="0" w:color="auto"/>
            <w:right w:val="none" w:sz="0" w:space="0" w:color="auto"/>
          </w:divBdr>
          <w:divsChild>
            <w:div w:id="643658449">
              <w:marLeft w:val="0"/>
              <w:marRight w:val="0"/>
              <w:marTop w:val="0"/>
              <w:marBottom w:val="0"/>
              <w:divBdr>
                <w:top w:val="none" w:sz="0" w:space="0" w:color="auto"/>
                <w:left w:val="none" w:sz="0" w:space="0" w:color="auto"/>
                <w:bottom w:val="none" w:sz="0" w:space="0" w:color="auto"/>
                <w:right w:val="none" w:sz="0" w:space="0" w:color="auto"/>
              </w:divBdr>
            </w:div>
            <w:div w:id="669912713">
              <w:marLeft w:val="0"/>
              <w:marRight w:val="0"/>
              <w:marTop w:val="0"/>
              <w:marBottom w:val="0"/>
              <w:divBdr>
                <w:top w:val="none" w:sz="0" w:space="0" w:color="auto"/>
                <w:left w:val="none" w:sz="0" w:space="0" w:color="auto"/>
                <w:bottom w:val="none" w:sz="0" w:space="0" w:color="auto"/>
                <w:right w:val="none" w:sz="0" w:space="0" w:color="auto"/>
              </w:divBdr>
            </w:div>
            <w:div w:id="697858317">
              <w:marLeft w:val="0"/>
              <w:marRight w:val="0"/>
              <w:marTop w:val="0"/>
              <w:marBottom w:val="0"/>
              <w:divBdr>
                <w:top w:val="none" w:sz="0" w:space="0" w:color="auto"/>
                <w:left w:val="none" w:sz="0" w:space="0" w:color="auto"/>
                <w:bottom w:val="none" w:sz="0" w:space="0" w:color="auto"/>
                <w:right w:val="none" w:sz="0" w:space="0" w:color="auto"/>
              </w:divBdr>
            </w:div>
            <w:div w:id="1299215701">
              <w:marLeft w:val="0"/>
              <w:marRight w:val="0"/>
              <w:marTop w:val="0"/>
              <w:marBottom w:val="0"/>
              <w:divBdr>
                <w:top w:val="none" w:sz="0" w:space="0" w:color="auto"/>
                <w:left w:val="none" w:sz="0" w:space="0" w:color="auto"/>
                <w:bottom w:val="none" w:sz="0" w:space="0" w:color="auto"/>
                <w:right w:val="none" w:sz="0" w:space="0" w:color="auto"/>
              </w:divBdr>
            </w:div>
            <w:div w:id="1515876157">
              <w:marLeft w:val="0"/>
              <w:marRight w:val="0"/>
              <w:marTop w:val="0"/>
              <w:marBottom w:val="0"/>
              <w:divBdr>
                <w:top w:val="none" w:sz="0" w:space="0" w:color="auto"/>
                <w:left w:val="none" w:sz="0" w:space="0" w:color="auto"/>
                <w:bottom w:val="none" w:sz="0" w:space="0" w:color="auto"/>
                <w:right w:val="none" w:sz="0" w:space="0" w:color="auto"/>
              </w:divBdr>
            </w:div>
            <w:div w:id="1636596453">
              <w:marLeft w:val="0"/>
              <w:marRight w:val="0"/>
              <w:marTop w:val="0"/>
              <w:marBottom w:val="0"/>
              <w:divBdr>
                <w:top w:val="none" w:sz="0" w:space="0" w:color="auto"/>
                <w:left w:val="none" w:sz="0" w:space="0" w:color="auto"/>
                <w:bottom w:val="none" w:sz="0" w:space="0" w:color="auto"/>
                <w:right w:val="none" w:sz="0" w:space="0" w:color="auto"/>
              </w:divBdr>
            </w:div>
          </w:divsChild>
        </w:div>
        <w:div w:id="1918705274">
          <w:marLeft w:val="0"/>
          <w:marRight w:val="0"/>
          <w:marTop w:val="0"/>
          <w:marBottom w:val="0"/>
          <w:divBdr>
            <w:top w:val="none" w:sz="0" w:space="0" w:color="auto"/>
            <w:left w:val="none" w:sz="0" w:space="0" w:color="auto"/>
            <w:bottom w:val="none" w:sz="0" w:space="0" w:color="auto"/>
            <w:right w:val="none" w:sz="0" w:space="0" w:color="auto"/>
          </w:divBdr>
          <w:divsChild>
            <w:div w:id="1442264297">
              <w:marLeft w:val="0"/>
              <w:marRight w:val="0"/>
              <w:marTop w:val="0"/>
              <w:marBottom w:val="0"/>
              <w:divBdr>
                <w:top w:val="none" w:sz="0" w:space="0" w:color="auto"/>
                <w:left w:val="none" w:sz="0" w:space="0" w:color="auto"/>
                <w:bottom w:val="none" w:sz="0" w:space="0" w:color="auto"/>
                <w:right w:val="none" w:sz="0" w:space="0" w:color="auto"/>
              </w:divBdr>
            </w:div>
          </w:divsChild>
        </w:div>
        <w:div w:id="2007435227">
          <w:marLeft w:val="0"/>
          <w:marRight w:val="0"/>
          <w:marTop w:val="0"/>
          <w:marBottom w:val="0"/>
          <w:divBdr>
            <w:top w:val="none" w:sz="0" w:space="0" w:color="auto"/>
            <w:left w:val="none" w:sz="0" w:space="0" w:color="auto"/>
            <w:bottom w:val="none" w:sz="0" w:space="0" w:color="auto"/>
            <w:right w:val="none" w:sz="0" w:space="0" w:color="auto"/>
          </w:divBdr>
          <w:divsChild>
            <w:div w:id="28915206">
              <w:marLeft w:val="0"/>
              <w:marRight w:val="0"/>
              <w:marTop w:val="0"/>
              <w:marBottom w:val="0"/>
              <w:divBdr>
                <w:top w:val="none" w:sz="0" w:space="0" w:color="auto"/>
                <w:left w:val="none" w:sz="0" w:space="0" w:color="auto"/>
                <w:bottom w:val="none" w:sz="0" w:space="0" w:color="auto"/>
                <w:right w:val="none" w:sz="0" w:space="0" w:color="auto"/>
              </w:divBdr>
            </w:div>
            <w:div w:id="170413822">
              <w:marLeft w:val="0"/>
              <w:marRight w:val="0"/>
              <w:marTop w:val="0"/>
              <w:marBottom w:val="0"/>
              <w:divBdr>
                <w:top w:val="none" w:sz="0" w:space="0" w:color="auto"/>
                <w:left w:val="none" w:sz="0" w:space="0" w:color="auto"/>
                <w:bottom w:val="none" w:sz="0" w:space="0" w:color="auto"/>
                <w:right w:val="none" w:sz="0" w:space="0" w:color="auto"/>
              </w:divBdr>
            </w:div>
            <w:div w:id="320501504">
              <w:marLeft w:val="0"/>
              <w:marRight w:val="0"/>
              <w:marTop w:val="0"/>
              <w:marBottom w:val="0"/>
              <w:divBdr>
                <w:top w:val="none" w:sz="0" w:space="0" w:color="auto"/>
                <w:left w:val="none" w:sz="0" w:space="0" w:color="auto"/>
                <w:bottom w:val="none" w:sz="0" w:space="0" w:color="auto"/>
                <w:right w:val="none" w:sz="0" w:space="0" w:color="auto"/>
              </w:divBdr>
            </w:div>
            <w:div w:id="505902069">
              <w:marLeft w:val="0"/>
              <w:marRight w:val="0"/>
              <w:marTop w:val="0"/>
              <w:marBottom w:val="0"/>
              <w:divBdr>
                <w:top w:val="none" w:sz="0" w:space="0" w:color="auto"/>
                <w:left w:val="none" w:sz="0" w:space="0" w:color="auto"/>
                <w:bottom w:val="none" w:sz="0" w:space="0" w:color="auto"/>
                <w:right w:val="none" w:sz="0" w:space="0" w:color="auto"/>
              </w:divBdr>
            </w:div>
            <w:div w:id="580872746">
              <w:marLeft w:val="0"/>
              <w:marRight w:val="0"/>
              <w:marTop w:val="0"/>
              <w:marBottom w:val="0"/>
              <w:divBdr>
                <w:top w:val="none" w:sz="0" w:space="0" w:color="auto"/>
                <w:left w:val="none" w:sz="0" w:space="0" w:color="auto"/>
                <w:bottom w:val="none" w:sz="0" w:space="0" w:color="auto"/>
                <w:right w:val="none" w:sz="0" w:space="0" w:color="auto"/>
              </w:divBdr>
            </w:div>
            <w:div w:id="172073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680388">
      <w:bodyDiv w:val="1"/>
      <w:marLeft w:val="0"/>
      <w:marRight w:val="0"/>
      <w:marTop w:val="0"/>
      <w:marBottom w:val="0"/>
      <w:divBdr>
        <w:top w:val="none" w:sz="0" w:space="0" w:color="auto"/>
        <w:left w:val="none" w:sz="0" w:space="0" w:color="auto"/>
        <w:bottom w:val="none" w:sz="0" w:space="0" w:color="auto"/>
        <w:right w:val="none" w:sz="0" w:space="0" w:color="auto"/>
      </w:divBdr>
      <w:divsChild>
        <w:div w:id="379860368">
          <w:marLeft w:val="0"/>
          <w:marRight w:val="0"/>
          <w:marTop w:val="0"/>
          <w:marBottom w:val="0"/>
          <w:divBdr>
            <w:top w:val="none" w:sz="0" w:space="0" w:color="auto"/>
            <w:left w:val="none" w:sz="0" w:space="0" w:color="auto"/>
            <w:bottom w:val="none" w:sz="0" w:space="0" w:color="auto"/>
            <w:right w:val="none" w:sz="0" w:space="0" w:color="auto"/>
          </w:divBdr>
          <w:divsChild>
            <w:div w:id="1048798541">
              <w:marLeft w:val="0"/>
              <w:marRight w:val="0"/>
              <w:marTop w:val="0"/>
              <w:marBottom w:val="0"/>
              <w:divBdr>
                <w:top w:val="none" w:sz="0" w:space="0" w:color="auto"/>
                <w:left w:val="none" w:sz="0" w:space="0" w:color="auto"/>
                <w:bottom w:val="none" w:sz="0" w:space="0" w:color="auto"/>
                <w:right w:val="none" w:sz="0" w:space="0" w:color="auto"/>
              </w:divBdr>
            </w:div>
            <w:div w:id="1914272884">
              <w:marLeft w:val="0"/>
              <w:marRight w:val="0"/>
              <w:marTop w:val="0"/>
              <w:marBottom w:val="0"/>
              <w:divBdr>
                <w:top w:val="none" w:sz="0" w:space="0" w:color="auto"/>
                <w:left w:val="none" w:sz="0" w:space="0" w:color="auto"/>
                <w:bottom w:val="none" w:sz="0" w:space="0" w:color="auto"/>
                <w:right w:val="none" w:sz="0" w:space="0" w:color="auto"/>
              </w:divBdr>
            </w:div>
          </w:divsChild>
        </w:div>
        <w:div w:id="685863353">
          <w:marLeft w:val="0"/>
          <w:marRight w:val="0"/>
          <w:marTop w:val="0"/>
          <w:marBottom w:val="0"/>
          <w:divBdr>
            <w:top w:val="none" w:sz="0" w:space="0" w:color="auto"/>
            <w:left w:val="none" w:sz="0" w:space="0" w:color="auto"/>
            <w:bottom w:val="none" w:sz="0" w:space="0" w:color="auto"/>
            <w:right w:val="none" w:sz="0" w:space="0" w:color="auto"/>
          </w:divBdr>
          <w:divsChild>
            <w:div w:id="1955475404">
              <w:marLeft w:val="0"/>
              <w:marRight w:val="0"/>
              <w:marTop w:val="0"/>
              <w:marBottom w:val="0"/>
              <w:divBdr>
                <w:top w:val="none" w:sz="0" w:space="0" w:color="auto"/>
                <w:left w:val="none" w:sz="0" w:space="0" w:color="auto"/>
                <w:bottom w:val="none" w:sz="0" w:space="0" w:color="auto"/>
                <w:right w:val="none" w:sz="0" w:space="0" w:color="auto"/>
              </w:divBdr>
            </w:div>
          </w:divsChild>
        </w:div>
        <w:div w:id="758066701">
          <w:marLeft w:val="0"/>
          <w:marRight w:val="0"/>
          <w:marTop w:val="0"/>
          <w:marBottom w:val="0"/>
          <w:divBdr>
            <w:top w:val="none" w:sz="0" w:space="0" w:color="auto"/>
            <w:left w:val="none" w:sz="0" w:space="0" w:color="auto"/>
            <w:bottom w:val="none" w:sz="0" w:space="0" w:color="auto"/>
            <w:right w:val="none" w:sz="0" w:space="0" w:color="auto"/>
          </w:divBdr>
          <w:divsChild>
            <w:div w:id="744377527">
              <w:marLeft w:val="0"/>
              <w:marRight w:val="0"/>
              <w:marTop w:val="0"/>
              <w:marBottom w:val="0"/>
              <w:divBdr>
                <w:top w:val="none" w:sz="0" w:space="0" w:color="auto"/>
                <w:left w:val="none" w:sz="0" w:space="0" w:color="auto"/>
                <w:bottom w:val="none" w:sz="0" w:space="0" w:color="auto"/>
                <w:right w:val="none" w:sz="0" w:space="0" w:color="auto"/>
              </w:divBdr>
            </w:div>
          </w:divsChild>
        </w:div>
        <w:div w:id="1274632846">
          <w:marLeft w:val="0"/>
          <w:marRight w:val="0"/>
          <w:marTop w:val="0"/>
          <w:marBottom w:val="0"/>
          <w:divBdr>
            <w:top w:val="none" w:sz="0" w:space="0" w:color="auto"/>
            <w:left w:val="none" w:sz="0" w:space="0" w:color="auto"/>
            <w:bottom w:val="none" w:sz="0" w:space="0" w:color="auto"/>
            <w:right w:val="none" w:sz="0" w:space="0" w:color="auto"/>
          </w:divBdr>
          <w:divsChild>
            <w:div w:id="29033257">
              <w:marLeft w:val="0"/>
              <w:marRight w:val="0"/>
              <w:marTop w:val="0"/>
              <w:marBottom w:val="0"/>
              <w:divBdr>
                <w:top w:val="none" w:sz="0" w:space="0" w:color="auto"/>
                <w:left w:val="none" w:sz="0" w:space="0" w:color="auto"/>
                <w:bottom w:val="none" w:sz="0" w:space="0" w:color="auto"/>
                <w:right w:val="none" w:sz="0" w:space="0" w:color="auto"/>
              </w:divBdr>
            </w:div>
          </w:divsChild>
        </w:div>
        <w:div w:id="1544638341">
          <w:marLeft w:val="0"/>
          <w:marRight w:val="0"/>
          <w:marTop w:val="0"/>
          <w:marBottom w:val="0"/>
          <w:divBdr>
            <w:top w:val="none" w:sz="0" w:space="0" w:color="auto"/>
            <w:left w:val="none" w:sz="0" w:space="0" w:color="auto"/>
            <w:bottom w:val="none" w:sz="0" w:space="0" w:color="auto"/>
            <w:right w:val="none" w:sz="0" w:space="0" w:color="auto"/>
          </w:divBdr>
          <w:divsChild>
            <w:div w:id="184102727">
              <w:marLeft w:val="0"/>
              <w:marRight w:val="0"/>
              <w:marTop w:val="0"/>
              <w:marBottom w:val="0"/>
              <w:divBdr>
                <w:top w:val="none" w:sz="0" w:space="0" w:color="auto"/>
                <w:left w:val="none" w:sz="0" w:space="0" w:color="auto"/>
                <w:bottom w:val="none" w:sz="0" w:space="0" w:color="auto"/>
                <w:right w:val="none" w:sz="0" w:space="0" w:color="auto"/>
              </w:divBdr>
            </w:div>
            <w:div w:id="244801820">
              <w:marLeft w:val="0"/>
              <w:marRight w:val="0"/>
              <w:marTop w:val="0"/>
              <w:marBottom w:val="0"/>
              <w:divBdr>
                <w:top w:val="none" w:sz="0" w:space="0" w:color="auto"/>
                <w:left w:val="none" w:sz="0" w:space="0" w:color="auto"/>
                <w:bottom w:val="none" w:sz="0" w:space="0" w:color="auto"/>
                <w:right w:val="none" w:sz="0" w:space="0" w:color="auto"/>
              </w:divBdr>
            </w:div>
            <w:div w:id="1181554952">
              <w:marLeft w:val="0"/>
              <w:marRight w:val="0"/>
              <w:marTop w:val="0"/>
              <w:marBottom w:val="0"/>
              <w:divBdr>
                <w:top w:val="none" w:sz="0" w:space="0" w:color="auto"/>
                <w:left w:val="none" w:sz="0" w:space="0" w:color="auto"/>
                <w:bottom w:val="none" w:sz="0" w:space="0" w:color="auto"/>
                <w:right w:val="none" w:sz="0" w:space="0" w:color="auto"/>
              </w:divBdr>
            </w:div>
          </w:divsChild>
        </w:div>
        <w:div w:id="1555775777">
          <w:marLeft w:val="0"/>
          <w:marRight w:val="0"/>
          <w:marTop w:val="0"/>
          <w:marBottom w:val="0"/>
          <w:divBdr>
            <w:top w:val="none" w:sz="0" w:space="0" w:color="auto"/>
            <w:left w:val="none" w:sz="0" w:space="0" w:color="auto"/>
            <w:bottom w:val="none" w:sz="0" w:space="0" w:color="auto"/>
            <w:right w:val="none" w:sz="0" w:space="0" w:color="auto"/>
          </w:divBdr>
          <w:divsChild>
            <w:div w:id="2122726603">
              <w:marLeft w:val="0"/>
              <w:marRight w:val="0"/>
              <w:marTop w:val="0"/>
              <w:marBottom w:val="0"/>
              <w:divBdr>
                <w:top w:val="none" w:sz="0" w:space="0" w:color="auto"/>
                <w:left w:val="none" w:sz="0" w:space="0" w:color="auto"/>
                <w:bottom w:val="none" w:sz="0" w:space="0" w:color="auto"/>
                <w:right w:val="none" w:sz="0" w:space="0" w:color="auto"/>
              </w:divBdr>
            </w:div>
          </w:divsChild>
        </w:div>
        <w:div w:id="1933314452">
          <w:marLeft w:val="0"/>
          <w:marRight w:val="0"/>
          <w:marTop w:val="0"/>
          <w:marBottom w:val="0"/>
          <w:divBdr>
            <w:top w:val="none" w:sz="0" w:space="0" w:color="auto"/>
            <w:left w:val="none" w:sz="0" w:space="0" w:color="auto"/>
            <w:bottom w:val="none" w:sz="0" w:space="0" w:color="auto"/>
            <w:right w:val="none" w:sz="0" w:space="0" w:color="auto"/>
          </w:divBdr>
          <w:divsChild>
            <w:div w:id="118024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304230">
      <w:bodyDiv w:val="1"/>
      <w:marLeft w:val="0"/>
      <w:marRight w:val="0"/>
      <w:marTop w:val="0"/>
      <w:marBottom w:val="0"/>
      <w:divBdr>
        <w:top w:val="none" w:sz="0" w:space="0" w:color="auto"/>
        <w:left w:val="none" w:sz="0" w:space="0" w:color="auto"/>
        <w:bottom w:val="none" w:sz="0" w:space="0" w:color="auto"/>
        <w:right w:val="none" w:sz="0" w:space="0" w:color="auto"/>
      </w:divBdr>
      <w:divsChild>
        <w:div w:id="585581456">
          <w:marLeft w:val="0"/>
          <w:marRight w:val="0"/>
          <w:marTop w:val="0"/>
          <w:marBottom w:val="0"/>
          <w:divBdr>
            <w:top w:val="none" w:sz="0" w:space="0" w:color="auto"/>
            <w:left w:val="none" w:sz="0" w:space="0" w:color="auto"/>
            <w:bottom w:val="none" w:sz="0" w:space="0" w:color="auto"/>
            <w:right w:val="none" w:sz="0" w:space="0" w:color="auto"/>
          </w:divBdr>
          <w:divsChild>
            <w:div w:id="605045807">
              <w:marLeft w:val="0"/>
              <w:marRight w:val="0"/>
              <w:marTop w:val="0"/>
              <w:marBottom w:val="0"/>
              <w:divBdr>
                <w:top w:val="none" w:sz="0" w:space="0" w:color="auto"/>
                <w:left w:val="none" w:sz="0" w:space="0" w:color="auto"/>
                <w:bottom w:val="none" w:sz="0" w:space="0" w:color="auto"/>
                <w:right w:val="none" w:sz="0" w:space="0" w:color="auto"/>
              </w:divBdr>
            </w:div>
            <w:div w:id="1683430642">
              <w:marLeft w:val="0"/>
              <w:marRight w:val="0"/>
              <w:marTop w:val="0"/>
              <w:marBottom w:val="0"/>
              <w:divBdr>
                <w:top w:val="none" w:sz="0" w:space="0" w:color="auto"/>
                <w:left w:val="none" w:sz="0" w:space="0" w:color="auto"/>
                <w:bottom w:val="none" w:sz="0" w:space="0" w:color="auto"/>
                <w:right w:val="none" w:sz="0" w:space="0" w:color="auto"/>
              </w:divBdr>
            </w:div>
          </w:divsChild>
        </w:div>
        <w:div w:id="607011034">
          <w:marLeft w:val="0"/>
          <w:marRight w:val="0"/>
          <w:marTop w:val="0"/>
          <w:marBottom w:val="0"/>
          <w:divBdr>
            <w:top w:val="none" w:sz="0" w:space="0" w:color="auto"/>
            <w:left w:val="none" w:sz="0" w:space="0" w:color="auto"/>
            <w:bottom w:val="none" w:sz="0" w:space="0" w:color="auto"/>
            <w:right w:val="none" w:sz="0" w:space="0" w:color="auto"/>
          </w:divBdr>
          <w:divsChild>
            <w:div w:id="379480961">
              <w:marLeft w:val="0"/>
              <w:marRight w:val="0"/>
              <w:marTop w:val="0"/>
              <w:marBottom w:val="0"/>
              <w:divBdr>
                <w:top w:val="none" w:sz="0" w:space="0" w:color="auto"/>
                <w:left w:val="none" w:sz="0" w:space="0" w:color="auto"/>
                <w:bottom w:val="none" w:sz="0" w:space="0" w:color="auto"/>
                <w:right w:val="none" w:sz="0" w:space="0" w:color="auto"/>
              </w:divBdr>
            </w:div>
            <w:div w:id="1587767136">
              <w:marLeft w:val="0"/>
              <w:marRight w:val="0"/>
              <w:marTop w:val="0"/>
              <w:marBottom w:val="0"/>
              <w:divBdr>
                <w:top w:val="none" w:sz="0" w:space="0" w:color="auto"/>
                <w:left w:val="none" w:sz="0" w:space="0" w:color="auto"/>
                <w:bottom w:val="none" w:sz="0" w:space="0" w:color="auto"/>
                <w:right w:val="none" w:sz="0" w:space="0" w:color="auto"/>
              </w:divBdr>
            </w:div>
            <w:div w:id="202578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960844">
      <w:bodyDiv w:val="1"/>
      <w:marLeft w:val="0"/>
      <w:marRight w:val="0"/>
      <w:marTop w:val="0"/>
      <w:marBottom w:val="0"/>
      <w:divBdr>
        <w:top w:val="none" w:sz="0" w:space="0" w:color="auto"/>
        <w:left w:val="none" w:sz="0" w:space="0" w:color="auto"/>
        <w:bottom w:val="none" w:sz="0" w:space="0" w:color="auto"/>
        <w:right w:val="none" w:sz="0" w:space="0" w:color="auto"/>
      </w:divBdr>
      <w:divsChild>
        <w:div w:id="1554272441">
          <w:marLeft w:val="0"/>
          <w:marRight w:val="0"/>
          <w:marTop w:val="0"/>
          <w:marBottom w:val="0"/>
          <w:divBdr>
            <w:top w:val="none" w:sz="0" w:space="0" w:color="auto"/>
            <w:left w:val="none" w:sz="0" w:space="0" w:color="auto"/>
            <w:bottom w:val="none" w:sz="0" w:space="0" w:color="auto"/>
            <w:right w:val="none" w:sz="0" w:space="0" w:color="auto"/>
          </w:divBdr>
          <w:divsChild>
            <w:div w:id="256183366">
              <w:marLeft w:val="0"/>
              <w:marRight w:val="0"/>
              <w:marTop w:val="0"/>
              <w:marBottom w:val="0"/>
              <w:divBdr>
                <w:top w:val="none" w:sz="0" w:space="0" w:color="auto"/>
                <w:left w:val="none" w:sz="0" w:space="0" w:color="auto"/>
                <w:bottom w:val="none" w:sz="0" w:space="0" w:color="auto"/>
                <w:right w:val="none" w:sz="0" w:space="0" w:color="auto"/>
              </w:divBdr>
            </w:div>
            <w:div w:id="1142307344">
              <w:marLeft w:val="0"/>
              <w:marRight w:val="0"/>
              <w:marTop w:val="0"/>
              <w:marBottom w:val="0"/>
              <w:divBdr>
                <w:top w:val="none" w:sz="0" w:space="0" w:color="auto"/>
                <w:left w:val="none" w:sz="0" w:space="0" w:color="auto"/>
                <w:bottom w:val="none" w:sz="0" w:space="0" w:color="auto"/>
                <w:right w:val="none" w:sz="0" w:space="0" w:color="auto"/>
              </w:divBdr>
            </w:div>
            <w:div w:id="1188833952">
              <w:marLeft w:val="0"/>
              <w:marRight w:val="0"/>
              <w:marTop w:val="0"/>
              <w:marBottom w:val="0"/>
              <w:divBdr>
                <w:top w:val="none" w:sz="0" w:space="0" w:color="auto"/>
                <w:left w:val="none" w:sz="0" w:space="0" w:color="auto"/>
                <w:bottom w:val="none" w:sz="0" w:space="0" w:color="auto"/>
                <w:right w:val="none" w:sz="0" w:space="0" w:color="auto"/>
              </w:divBdr>
            </w:div>
          </w:divsChild>
        </w:div>
        <w:div w:id="2135632480">
          <w:marLeft w:val="0"/>
          <w:marRight w:val="0"/>
          <w:marTop w:val="0"/>
          <w:marBottom w:val="0"/>
          <w:divBdr>
            <w:top w:val="none" w:sz="0" w:space="0" w:color="auto"/>
            <w:left w:val="none" w:sz="0" w:space="0" w:color="auto"/>
            <w:bottom w:val="none" w:sz="0" w:space="0" w:color="auto"/>
            <w:right w:val="none" w:sz="0" w:space="0" w:color="auto"/>
          </w:divBdr>
          <w:divsChild>
            <w:div w:id="1664069">
              <w:marLeft w:val="0"/>
              <w:marRight w:val="0"/>
              <w:marTop w:val="0"/>
              <w:marBottom w:val="0"/>
              <w:divBdr>
                <w:top w:val="none" w:sz="0" w:space="0" w:color="auto"/>
                <w:left w:val="none" w:sz="0" w:space="0" w:color="auto"/>
                <w:bottom w:val="none" w:sz="0" w:space="0" w:color="auto"/>
                <w:right w:val="none" w:sz="0" w:space="0" w:color="auto"/>
              </w:divBdr>
            </w:div>
            <w:div w:id="1440682145">
              <w:marLeft w:val="0"/>
              <w:marRight w:val="0"/>
              <w:marTop w:val="0"/>
              <w:marBottom w:val="0"/>
              <w:divBdr>
                <w:top w:val="none" w:sz="0" w:space="0" w:color="auto"/>
                <w:left w:val="none" w:sz="0" w:space="0" w:color="auto"/>
                <w:bottom w:val="none" w:sz="0" w:space="0" w:color="auto"/>
                <w:right w:val="none" w:sz="0" w:space="0" w:color="auto"/>
              </w:divBdr>
            </w:div>
            <w:div w:id="165382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545385">
      <w:bodyDiv w:val="1"/>
      <w:marLeft w:val="0"/>
      <w:marRight w:val="0"/>
      <w:marTop w:val="0"/>
      <w:marBottom w:val="0"/>
      <w:divBdr>
        <w:top w:val="none" w:sz="0" w:space="0" w:color="auto"/>
        <w:left w:val="none" w:sz="0" w:space="0" w:color="auto"/>
        <w:bottom w:val="none" w:sz="0" w:space="0" w:color="auto"/>
        <w:right w:val="none" w:sz="0" w:space="0" w:color="auto"/>
      </w:divBdr>
      <w:divsChild>
        <w:div w:id="323054519">
          <w:marLeft w:val="0"/>
          <w:marRight w:val="0"/>
          <w:marTop w:val="0"/>
          <w:marBottom w:val="0"/>
          <w:divBdr>
            <w:top w:val="none" w:sz="0" w:space="0" w:color="auto"/>
            <w:left w:val="none" w:sz="0" w:space="0" w:color="auto"/>
            <w:bottom w:val="none" w:sz="0" w:space="0" w:color="auto"/>
            <w:right w:val="none" w:sz="0" w:space="0" w:color="auto"/>
          </w:divBdr>
          <w:divsChild>
            <w:div w:id="282420075">
              <w:marLeft w:val="0"/>
              <w:marRight w:val="0"/>
              <w:marTop w:val="0"/>
              <w:marBottom w:val="0"/>
              <w:divBdr>
                <w:top w:val="none" w:sz="0" w:space="0" w:color="auto"/>
                <w:left w:val="none" w:sz="0" w:space="0" w:color="auto"/>
                <w:bottom w:val="none" w:sz="0" w:space="0" w:color="auto"/>
                <w:right w:val="none" w:sz="0" w:space="0" w:color="auto"/>
              </w:divBdr>
            </w:div>
          </w:divsChild>
        </w:div>
        <w:div w:id="537937252">
          <w:marLeft w:val="0"/>
          <w:marRight w:val="0"/>
          <w:marTop w:val="0"/>
          <w:marBottom w:val="0"/>
          <w:divBdr>
            <w:top w:val="none" w:sz="0" w:space="0" w:color="auto"/>
            <w:left w:val="none" w:sz="0" w:space="0" w:color="auto"/>
            <w:bottom w:val="none" w:sz="0" w:space="0" w:color="auto"/>
            <w:right w:val="none" w:sz="0" w:space="0" w:color="auto"/>
          </w:divBdr>
          <w:divsChild>
            <w:div w:id="584920658">
              <w:marLeft w:val="0"/>
              <w:marRight w:val="0"/>
              <w:marTop w:val="0"/>
              <w:marBottom w:val="0"/>
              <w:divBdr>
                <w:top w:val="none" w:sz="0" w:space="0" w:color="auto"/>
                <w:left w:val="none" w:sz="0" w:space="0" w:color="auto"/>
                <w:bottom w:val="none" w:sz="0" w:space="0" w:color="auto"/>
                <w:right w:val="none" w:sz="0" w:space="0" w:color="auto"/>
              </w:divBdr>
            </w:div>
          </w:divsChild>
        </w:div>
        <w:div w:id="638923829">
          <w:marLeft w:val="0"/>
          <w:marRight w:val="0"/>
          <w:marTop w:val="0"/>
          <w:marBottom w:val="0"/>
          <w:divBdr>
            <w:top w:val="none" w:sz="0" w:space="0" w:color="auto"/>
            <w:left w:val="none" w:sz="0" w:space="0" w:color="auto"/>
            <w:bottom w:val="none" w:sz="0" w:space="0" w:color="auto"/>
            <w:right w:val="none" w:sz="0" w:space="0" w:color="auto"/>
          </w:divBdr>
          <w:divsChild>
            <w:div w:id="968316003">
              <w:marLeft w:val="0"/>
              <w:marRight w:val="0"/>
              <w:marTop w:val="0"/>
              <w:marBottom w:val="0"/>
              <w:divBdr>
                <w:top w:val="none" w:sz="0" w:space="0" w:color="auto"/>
                <w:left w:val="none" w:sz="0" w:space="0" w:color="auto"/>
                <w:bottom w:val="none" w:sz="0" w:space="0" w:color="auto"/>
                <w:right w:val="none" w:sz="0" w:space="0" w:color="auto"/>
              </w:divBdr>
            </w:div>
            <w:div w:id="1986160605">
              <w:marLeft w:val="0"/>
              <w:marRight w:val="0"/>
              <w:marTop w:val="0"/>
              <w:marBottom w:val="0"/>
              <w:divBdr>
                <w:top w:val="none" w:sz="0" w:space="0" w:color="auto"/>
                <w:left w:val="none" w:sz="0" w:space="0" w:color="auto"/>
                <w:bottom w:val="none" w:sz="0" w:space="0" w:color="auto"/>
                <w:right w:val="none" w:sz="0" w:space="0" w:color="auto"/>
              </w:divBdr>
            </w:div>
          </w:divsChild>
        </w:div>
        <w:div w:id="753550185">
          <w:marLeft w:val="0"/>
          <w:marRight w:val="0"/>
          <w:marTop w:val="0"/>
          <w:marBottom w:val="0"/>
          <w:divBdr>
            <w:top w:val="none" w:sz="0" w:space="0" w:color="auto"/>
            <w:left w:val="none" w:sz="0" w:space="0" w:color="auto"/>
            <w:bottom w:val="none" w:sz="0" w:space="0" w:color="auto"/>
            <w:right w:val="none" w:sz="0" w:space="0" w:color="auto"/>
          </w:divBdr>
          <w:divsChild>
            <w:div w:id="1726446979">
              <w:marLeft w:val="0"/>
              <w:marRight w:val="0"/>
              <w:marTop w:val="0"/>
              <w:marBottom w:val="0"/>
              <w:divBdr>
                <w:top w:val="none" w:sz="0" w:space="0" w:color="auto"/>
                <w:left w:val="none" w:sz="0" w:space="0" w:color="auto"/>
                <w:bottom w:val="none" w:sz="0" w:space="0" w:color="auto"/>
                <w:right w:val="none" w:sz="0" w:space="0" w:color="auto"/>
              </w:divBdr>
            </w:div>
          </w:divsChild>
        </w:div>
        <w:div w:id="1027802023">
          <w:marLeft w:val="0"/>
          <w:marRight w:val="0"/>
          <w:marTop w:val="0"/>
          <w:marBottom w:val="0"/>
          <w:divBdr>
            <w:top w:val="none" w:sz="0" w:space="0" w:color="auto"/>
            <w:left w:val="none" w:sz="0" w:space="0" w:color="auto"/>
            <w:bottom w:val="none" w:sz="0" w:space="0" w:color="auto"/>
            <w:right w:val="none" w:sz="0" w:space="0" w:color="auto"/>
          </w:divBdr>
          <w:divsChild>
            <w:div w:id="212891360">
              <w:marLeft w:val="0"/>
              <w:marRight w:val="0"/>
              <w:marTop w:val="0"/>
              <w:marBottom w:val="0"/>
              <w:divBdr>
                <w:top w:val="none" w:sz="0" w:space="0" w:color="auto"/>
                <w:left w:val="none" w:sz="0" w:space="0" w:color="auto"/>
                <w:bottom w:val="none" w:sz="0" w:space="0" w:color="auto"/>
                <w:right w:val="none" w:sz="0" w:space="0" w:color="auto"/>
              </w:divBdr>
            </w:div>
            <w:div w:id="625939034">
              <w:marLeft w:val="0"/>
              <w:marRight w:val="0"/>
              <w:marTop w:val="0"/>
              <w:marBottom w:val="0"/>
              <w:divBdr>
                <w:top w:val="none" w:sz="0" w:space="0" w:color="auto"/>
                <w:left w:val="none" w:sz="0" w:space="0" w:color="auto"/>
                <w:bottom w:val="none" w:sz="0" w:space="0" w:color="auto"/>
                <w:right w:val="none" w:sz="0" w:space="0" w:color="auto"/>
              </w:divBdr>
            </w:div>
            <w:div w:id="750199061">
              <w:marLeft w:val="0"/>
              <w:marRight w:val="0"/>
              <w:marTop w:val="0"/>
              <w:marBottom w:val="0"/>
              <w:divBdr>
                <w:top w:val="none" w:sz="0" w:space="0" w:color="auto"/>
                <w:left w:val="none" w:sz="0" w:space="0" w:color="auto"/>
                <w:bottom w:val="none" w:sz="0" w:space="0" w:color="auto"/>
                <w:right w:val="none" w:sz="0" w:space="0" w:color="auto"/>
              </w:divBdr>
            </w:div>
            <w:div w:id="1113357095">
              <w:marLeft w:val="0"/>
              <w:marRight w:val="0"/>
              <w:marTop w:val="0"/>
              <w:marBottom w:val="0"/>
              <w:divBdr>
                <w:top w:val="none" w:sz="0" w:space="0" w:color="auto"/>
                <w:left w:val="none" w:sz="0" w:space="0" w:color="auto"/>
                <w:bottom w:val="none" w:sz="0" w:space="0" w:color="auto"/>
                <w:right w:val="none" w:sz="0" w:space="0" w:color="auto"/>
              </w:divBdr>
            </w:div>
          </w:divsChild>
        </w:div>
        <w:div w:id="1103694472">
          <w:marLeft w:val="0"/>
          <w:marRight w:val="0"/>
          <w:marTop w:val="0"/>
          <w:marBottom w:val="0"/>
          <w:divBdr>
            <w:top w:val="none" w:sz="0" w:space="0" w:color="auto"/>
            <w:left w:val="none" w:sz="0" w:space="0" w:color="auto"/>
            <w:bottom w:val="none" w:sz="0" w:space="0" w:color="auto"/>
            <w:right w:val="none" w:sz="0" w:space="0" w:color="auto"/>
          </w:divBdr>
          <w:divsChild>
            <w:div w:id="34743510">
              <w:marLeft w:val="0"/>
              <w:marRight w:val="0"/>
              <w:marTop w:val="0"/>
              <w:marBottom w:val="0"/>
              <w:divBdr>
                <w:top w:val="none" w:sz="0" w:space="0" w:color="auto"/>
                <w:left w:val="none" w:sz="0" w:space="0" w:color="auto"/>
                <w:bottom w:val="none" w:sz="0" w:space="0" w:color="auto"/>
                <w:right w:val="none" w:sz="0" w:space="0" w:color="auto"/>
              </w:divBdr>
            </w:div>
            <w:div w:id="660502034">
              <w:marLeft w:val="0"/>
              <w:marRight w:val="0"/>
              <w:marTop w:val="0"/>
              <w:marBottom w:val="0"/>
              <w:divBdr>
                <w:top w:val="none" w:sz="0" w:space="0" w:color="auto"/>
                <w:left w:val="none" w:sz="0" w:space="0" w:color="auto"/>
                <w:bottom w:val="none" w:sz="0" w:space="0" w:color="auto"/>
                <w:right w:val="none" w:sz="0" w:space="0" w:color="auto"/>
              </w:divBdr>
            </w:div>
            <w:div w:id="775447675">
              <w:marLeft w:val="0"/>
              <w:marRight w:val="0"/>
              <w:marTop w:val="0"/>
              <w:marBottom w:val="0"/>
              <w:divBdr>
                <w:top w:val="none" w:sz="0" w:space="0" w:color="auto"/>
                <w:left w:val="none" w:sz="0" w:space="0" w:color="auto"/>
                <w:bottom w:val="none" w:sz="0" w:space="0" w:color="auto"/>
                <w:right w:val="none" w:sz="0" w:space="0" w:color="auto"/>
              </w:divBdr>
            </w:div>
            <w:div w:id="1123304329">
              <w:marLeft w:val="0"/>
              <w:marRight w:val="0"/>
              <w:marTop w:val="0"/>
              <w:marBottom w:val="0"/>
              <w:divBdr>
                <w:top w:val="none" w:sz="0" w:space="0" w:color="auto"/>
                <w:left w:val="none" w:sz="0" w:space="0" w:color="auto"/>
                <w:bottom w:val="none" w:sz="0" w:space="0" w:color="auto"/>
                <w:right w:val="none" w:sz="0" w:space="0" w:color="auto"/>
              </w:divBdr>
            </w:div>
            <w:div w:id="1244611363">
              <w:marLeft w:val="0"/>
              <w:marRight w:val="0"/>
              <w:marTop w:val="0"/>
              <w:marBottom w:val="0"/>
              <w:divBdr>
                <w:top w:val="none" w:sz="0" w:space="0" w:color="auto"/>
                <w:left w:val="none" w:sz="0" w:space="0" w:color="auto"/>
                <w:bottom w:val="none" w:sz="0" w:space="0" w:color="auto"/>
                <w:right w:val="none" w:sz="0" w:space="0" w:color="auto"/>
              </w:divBdr>
            </w:div>
            <w:div w:id="1910530573">
              <w:marLeft w:val="0"/>
              <w:marRight w:val="0"/>
              <w:marTop w:val="0"/>
              <w:marBottom w:val="0"/>
              <w:divBdr>
                <w:top w:val="none" w:sz="0" w:space="0" w:color="auto"/>
                <w:left w:val="none" w:sz="0" w:space="0" w:color="auto"/>
                <w:bottom w:val="none" w:sz="0" w:space="0" w:color="auto"/>
                <w:right w:val="none" w:sz="0" w:space="0" w:color="auto"/>
              </w:divBdr>
            </w:div>
            <w:div w:id="2144426232">
              <w:marLeft w:val="0"/>
              <w:marRight w:val="0"/>
              <w:marTop w:val="0"/>
              <w:marBottom w:val="0"/>
              <w:divBdr>
                <w:top w:val="none" w:sz="0" w:space="0" w:color="auto"/>
                <w:left w:val="none" w:sz="0" w:space="0" w:color="auto"/>
                <w:bottom w:val="none" w:sz="0" w:space="0" w:color="auto"/>
                <w:right w:val="none" w:sz="0" w:space="0" w:color="auto"/>
              </w:divBdr>
            </w:div>
          </w:divsChild>
        </w:div>
        <w:div w:id="1197548631">
          <w:marLeft w:val="0"/>
          <w:marRight w:val="0"/>
          <w:marTop w:val="0"/>
          <w:marBottom w:val="0"/>
          <w:divBdr>
            <w:top w:val="none" w:sz="0" w:space="0" w:color="auto"/>
            <w:left w:val="none" w:sz="0" w:space="0" w:color="auto"/>
            <w:bottom w:val="none" w:sz="0" w:space="0" w:color="auto"/>
            <w:right w:val="none" w:sz="0" w:space="0" w:color="auto"/>
          </w:divBdr>
          <w:divsChild>
            <w:div w:id="133529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335216">
      <w:bodyDiv w:val="1"/>
      <w:marLeft w:val="0"/>
      <w:marRight w:val="0"/>
      <w:marTop w:val="0"/>
      <w:marBottom w:val="0"/>
      <w:divBdr>
        <w:top w:val="none" w:sz="0" w:space="0" w:color="auto"/>
        <w:left w:val="none" w:sz="0" w:space="0" w:color="auto"/>
        <w:bottom w:val="none" w:sz="0" w:space="0" w:color="auto"/>
        <w:right w:val="none" w:sz="0" w:space="0" w:color="auto"/>
      </w:divBdr>
      <w:divsChild>
        <w:div w:id="517740667">
          <w:marLeft w:val="0"/>
          <w:marRight w:val="0"/>
          <w:marTop w:val="0"/>
          <w:marBottom w:val="0"/>
          <w:divBdr>
            <w:top w:val="none" w:sz="0" w:space="0" w:color="auto"/>
            <w:left w:val="none" w:sz="0" w:space="0" w:color="auto"/>
            <w:bottom w:val="none" w:sz="0" w:space="0" w:color="auto"/>
            <w:right w:val="none" w:sz="0" w:space="0" w:color="auto"/>
          </w:divBdr>
          <w:divsChild>
            <w:div w:id="1216968505">
              <w:marLeft w:val="0"/>
              <w:marRight w:val="0"/>
              <w:marTop w:val="0"/>
              <w:marBottom w:val="0"/>
              <w:divBdr>
                <w:top w:val="none" w:sz="0" w:space="0" w:color="auto"/>
                <w:left w:val="none" w:sz="0" w:space="0" w:color="auto"/>
                <w:bottom w:val="none" w:sz="0" w:space="0" w:color="auto"/>
                <w:right w:val="none" w:sz="0" w:space="0" w:color="auto"/>
              </w:divBdr>
            </w:div>
            <w:div w:id="1459495601">
              <w:marLeft w:val="0"/>
              <w:marRight w:val="0"/>
              <w:marTop w:val="0"/>
              <w:marBottom w:val="0"/>
              <w:divBdr>
                <w:top w:val="none" w:sz="0" w:space="0" w:color="auto"/>
                <w:left w:val="none" w:sz="0" w:space="0" w:color="auto"/>
                <w:bottom w:val="none" w:sz="0" w:space="0" w:color="auto"/>
                <w:right w:val="none" w:sz="0" w:space="0" w:color="auto"/>
              </w:divBdr>
            </w:div>
            <w:div w:id="1989741670">
              <w:marLeft w:val="0"/>
              <w:marRight w:val="0"/>
              <w:marTop w:val="0"/>
              <w:marBottom w:val="0"/>
              <w:divBdr>
                <w:top w:val="none" w:sz="0" w:space="0" w:color="auto"/>
                <w:left w:val="none" w:sz="0" w:space="0" w:color="auto"/>
                <w:bottom w:val="none" w:sz="0" w:space="0" w:color="auto"/>
                <w:right w:val="none" w:sz="0" w:space="0" w:color="auto"/>
              </w:divBdr>
            </w:div>
            <w:div w:id="2085641485">
              <w:marLeft w:val="0"/>
              <w:marRight w:val="0"/>
              <w:marTop w:val="0"/>
              <w:marBottom w:val="0"/>
              <w:divBdr>
                <w:top w:val="none" w:sz="0" w:space="0" w:color="auto"/>
                <w:left w:val="none" w:sz="0" w:space="0" w:color="auto"/>
                <w:bottom w:val="none" w:sz="0" w:space="0" w:color="auto"/>
                <w:right w:val="none" w:sz="0" w:space="0" w:color="auto"/>
              </w:divBdr>
            </w:div>
          </w:divsChild>
        </w:div>
        <w:div w:id="537084728">
          <w:marLeft w:val="0"/>
          <w:marRight w:val="0"/>
          <w:marTop w:val="0"/>
          <w:marBottom w:val="0"/>
          <w:divBdr>
            <w:top w:val="none" w:sz="0" w:space="0" w:color="auto"/>
            <w:left w:val="none" w:sz="0" w:space="0" w:color="auto"/>
            <w:bottom w:val="none" w:sz="0" w:space="0" w:color="auto"/>
            <w:right w:val="none" w:sz="0" w:space="0" w:color="auto"/>
          </w:divBdr>
          <w:divsChild>
            <w:div w:id="210768322">
              <w:marLeft w:val="0"/>
              <w:marRight w:val="0"/>
              <w:marTop w:val="0"/>
              <w:marBottom w:val="0"/>
              <w:divBdr>
                <w:top w:val="none" w:sz="0" w:space="0" w:color="auto"/>
                <w:left w:val="none" w:sz="0" w:space="0" w:color="auto"/>
                <w:bottom w:val="none" w:sz="0" w:space="0" w:color="auto"/>
                <w:right w:val="none" w:sz="0" w:space="0" w:color="auto"/>
              </w:divBdr>
            </w:div>
            <w:div w:id="769735871">
              <w:marLeft w:val="0"/>
              <w:marRight w:val="0"/>
              <w:marTop w:val="0"/>
              <w:marBottom w:val="0"/>
              <w:divBdr>
                <w:top w:val="none" w:sz="0" w:space="0" w:color="auto"/>
                <w:left w:val="none" w:sz="0" w:space="0" w:color="auto"/>
                <w:bottom w:val="none" w:sz="0" w:space="0" w:color="auto"/>
                <w:right w:val="none" w:sz="0" w:space="0" w:color="auto"/>
              </w:divBdr>
            </w:div>
            <w:div w:id="111575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072407">
      <w:bodyDiv w:val="1"/>
      <w:marLeft w:val="0"/>
      <w:marRight w:val="0"/>
      <w:marTop w:val="0"/>
      <w:marBottom w:val="0"/>
      <w:divBdr>
        <w:top w:val="none" w:sz="0" w:space="0" w:color="auto"/>
        <w:left w:val="none" w:sz="0" w:space="0" w:color="auto"/>
        <w:bottom w:val="none" w:sz="0" w:space="0" w:color="auto"/>
        <w:right w:val="none" w:sz="0" w:space="0" w:color="auto"/>
      </w:divBdr>
      <w:divsChild>
        <w:div w:id="313873000">
          <w:marLeft w:val="0"/>
          <w:marRight w:val="0"/>
          <w:marTop w:val="0"/>
          <w:marBottom w:val="0"/>
          <w:divBdr>
            <w:top w:val="none" w:sz="0" w:space="0" w:color="auto"/>
            <w:left w:val="none" w:sz="0" w:space="0" w:color="auto"/>
            <w:bottom w:val="none" w:sz="0" w:space="0" w:color="auto"/>
            <w:right w:val="none" w:sz="0" w:space="0" w:color="auto"/>
          </w:divBdr>
          <w:divsChild>
            <w:div w:id="223837729">
              <w:marLeft w:val="0"/>
              <w:marRight w:val="0"/>
              <w:marTop w:val="0"/>
              <w:marBottom w:val="0"/>
              <w:divBdr>
                <w:top w:val="none" w:sz="0" w:space="0" w:color="auto"/>
                <w:left w:val="none" w:sz="0" w:space="0" w:color="auto"/>
                <w:bottom w:val="none" w:sz="0" w:space="0" w:color="auto"/>
                <w:right w:val="none" w:sz="0" w:space="0" w:color="auto"/>
              </w:divBdr>
            </w:div>
            <w:div w:id="304243031">
              <w:marLeft w:val="0"/>
              <w:marRight w:val="0"/>
              <w:marTop w:val="0"/>
              <w:marBottom w:val="0"/>
              <w:divBdr>
                <w:top w:val="none" w:sz="0" w:space="0" w:color="auto"/>
                <w:left w:val="none" w:sz="0" w:space="0" w:color="auto"/>
                <w:bottom w:val="none" w:sz="0" w:space="0" w:color="auto"/>
                <w:right w:val="none" w:sz="0" w:space="0" w:color="auto"/>
              </w:divBdr>
            </w:div>
            <w:div w:id="1228302173">
              <w:marLeft w:val="0"/>
              <w:marRight w:val="0"/>
              <w:marTop w:val="0"/>
              <w:marBottom w:val="0"/>
              <w:divBdr>
                <w:top w:val="none" w:sz="0" w:space="0" w:color="auto"/>
                <w:left w:val="none" w:sz="0" w:space="0" w:color="auto"/>
                <w:bottom w:val="none" w:sz="0" w:space="0" w:color="auto"/>
                <w:right w:val="none" w:sz="0" w:space="0" w:color="auto"/>
              </w:divBdr>
            </w:div>
            <w:div w:id="1614439313">
              <w:marLeft w:val="0"/>
              <w:marRight w:val="0"/>
              <w:marTop w:val="0"/>
              <w:marBottom w:val="0"/>
              <w:divBdr>
                <w:top w:val="none" w:sz="0" w:space="0" w:color="auto"/>
                <w:left w:val="none" w:sz="0" w:space="0" w:color="auto"/>
                <w:bottom w:val="none" w:sz="0" w:space="0" w:color="auto"/>
                <w:right w:val="none" w:sz="0" w:space="0" w:color="auto"/>
              </w:divBdr>
            </w:div>
          </w:divsChild>
        </w:div>
        <w:div w:id="1430469863">
          <w:marLeft w:val="0"/>
          <w:marRight w:val="0"/>
          <w:marTop w:val="0"/>
          <w:marBottom w:val="0"/>
          <w:divBdr>
            <w:top w:val="none" w:sz="0" w:space="0" w:color="auto"/>
            <w:left w:val="none" w:sz="0" w:space="0" w:color="auto"/>
            <w:bottom w:val="none" w:sz="0" w:space="0" w:color="auto"/>
            <w:right w:val="none" w:sz="0" w:space="0" w:color="auto"/>
          </w:divBdr>
          <w:divsChild>
            <w:div w:id="55053076">
              <w:marLeft w:val="0"/>
              <w:marRight w:val="0"/>
              <w:marTop w:val="0"/>
              <w:marBottom w:val="0"/>
              <w:divBdr>
                <w:top w:val="none" w:sz="0" w:space="0" w:color="auto"/>
                <w:left w:val="none" w:sz="0" w:space="0" w:color="auto"/>
                <w:bottom w:val="none" w:sz="0" w:space="0" w:color="auto"/>
                <w:right w:val="none" w:sz="0" w:space="0" w:color="auto"/>
              </w:divBdr>
            </w:div>
          </w:divsChild>
        </w:div>
        <w:div w:id="1947150546">
          <w:marLeft w:val="0"/>
          <w:marRight w:val="0"/>
          <w:marTop w:val="0"/>
          <w:marBottom w:val="0"/>
          <w:divBdr>
            <w:top w:val="none" w:sz="0" w:space="0" w:color="auto"/>
            <w:left w:val="none" w:sz="0" w:space="0" w:color="auto"/>
            <w:bottom w:val="none" w:sz="0" w:space="0" w:color="auto"/>
            <w:right w:val="none" w:sz="0" w:space="0" w:color="auto"/>
          </w:divBdr>
          <w:divsChild>
            <w:div w:id="3581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399285">
      <w:bodyDiv w:val="1"/>
      <w:marLeft w:val="0"/>
      <w:marRight w:val="0"/>
      <w:marTop w:val="0"/>
      <w:marBottom w:val="0"/>
      <w:divBdr>
        <w:top w:val="none" w:sz="0" w:space="0" w:color="auto"/>
        <w:left w:val="none" w:sz="0" w:space="0" w:color="auto"/>
        <w:bottom w:val="none" w:sz="0" w:space="0" w:color="auto"/>
        <w:right w:val="none" w:sz="0" w:space="0" w:color="auto"/>
      </w:divBdr>
      <w:divsChild>
        <w:div w:id="399182361">
          <w:marLeft w:val="0"/>
          <w:marRight w:val="0"/>
          <w:marTop w:val="0"/>
          <w:marBottom w:val="0"/>
          <w:divBdr>
            <w:top w:val="none" w:sz="0" w:space="0" w:color="auto"/>
            <w:left w:val="none" w:sz="0" w:space="0" w:color="auto"/>
            <w:bottom w:val="none" w:sz="0" w:space="0" w:color="auto"/>
            <w:right w:val="none" w:sz="0" w:space="0" w:color="auto"/>
          </w:divBdr>
        </w:div>
        <w:div w:id="562570705">
          <w:marLeft w:val="0"/>
          <w:marRight w:val="0"/>
          <w:marTop w:val="0"/>
          <w:marBottom w:val="0"/>
          <w:divBdr>
            <w:top w:val="none" w:sz="0" w:space="0" w:color="auto"/>
            <w:left w:val="none" w:sz="0" w:space="0" w:color="auto"/>
            <w:bottom w:val="none" w:sz="0" w:space="0" w:color="auto"/>
            <w:right w:val="none" w:sz="0" w:space="0" w:color="auto"/>
          </w:divBdr>
        </w:div>
        <w:div w:id="1615791202">
          <w:marLeft w:val="0"/>
          <w:marRight w:val="0"/>
          <w:marTop w:val="0"/>
          <w:marBottom w:val="0"/>
          <w:divBdr>
            <w:top w:val="none" w:sz="0" w:space="0" w:color="auto"/>
            <w:left w:val="none" w:sz="0" w:space="0" w:color="auto"/>
            <w:bottom w:val="none" w:sz="0" w:space="0" w:color="auto"/>
            <w:right w:val="none" w:sz="0" w:space="0" w:color="auto"/>
          </w:divBdr>
        </w:div>
        <w:div w:id="2005467971">
          <w:marLeft w:val="0"/>
          <w:marRight w:val="0"/>
          <w:marTop w:val="0"/>
          <w:marBottom w:val="0"/>
          <w:divBdr>
            <w:top w:val="none" w:sz="0" w:space="0" w:color="auto"/>
            <w:left w:val="none" w:sz="0" w:space="0" w:color="auto"/>
            <w:bottom w:val="none" w:sz="0" w:space="0" w:color="auto"/>
            <w:right w:val="none" w:sz="0" w:space="0" w:color="auto"/>
          </w:divBdr>
        </w:div>
      </w:divsChild>
    </w:div>
    <w:div w:id="997227171">
      <w:bodyDiv w:val="1"/>
      <w:marLeft w:val="0"/>
      <w:marRight w:val="0"/>
      <w:marTop w:val="0"/>
      <w:marBottom w:val="0"/>
      <w:divBdr>
        <w:top w:val="none" w:sz="0" w:space="0" w:color="auto"/>
        <w:left w:val="none" w:sz="0" w:space="0" w:color="auto"/>
        <w:bottom w:val="none" w:sz="0" w:space="0" w:color="auto"/>
        <w:right w:val="none" w:sz="0" w:space="0" w:color="auto"/>
      </w:divBdr>
      <w:divsChild>
        <w:div w:id="147794831">
          <w:marLeft w:val="0"/>
          <w:marRight w:val="0"/>
          <w:marTop w:val="0"/>
          <w:marBottom w:val="0"/>
          <w:divBdr>
            <w:top w:val="none" w:sz="0" w:space="0" w:color="auto"/>
            <w:left w:val="none" w:sz="0" w:space="0" w:color="auto"/>
            <w:bottom w:val="none" w:sz="0" w:space="0" w:color="auto"/>
            <w:right w:val="none" w:sz="0" w:space="0" w:color="auto"/>
          </w:divBdr>
          <w:divsChild>
            <w:div w:id="56367438">
              <w:marLeft w:val="0"/>
              <w:marRight w:val="0"/>
              <w:marTop w:val="0"/>
              <w:marBottom w:val="0"/>
              <w:divBdr>
                <w:top w:val="none" w:sz="0" w:space="0" w:color="auto"/>
                <w:left w:val="none" w:sz="0" w:space="0" w:color="auto"/>
                <w:bottom w:val="none" w:sz="0" w:space="0" w:color="auto"/>
                <w:right w:val="none" w:sz="0" w:space="0" w:color="auto"/>
              </w:divBdr>
            </w:div>
            <w:div w:id="131481154">
              <w:marLeft w:val="0"/>
              <w:marRight w:val="0"/>
              <w:marTop w:val="0"/>
              <w:marBottom w:val="0"/>
              <w:divBdr>
                <w:top w:val="none" w:sz="0" w:space="0" w:color="auto"/>
                <w:left w:val="none" w:sz="0" w:space="0" w:color="auto"/>
                <w:bottom w:val="none" w:sz="0" w:space="0" w:color="auto"/>
                <w:right w:val="none" w:sz="0" w:space="0" w:color="auto"/>
              </w:divBdr>
            </w:div>
            <w:div w:id="502163209">
              <w:marLeft w:val="0"/>
              <w:marRight w:val="0"/>
              <w:marTop w:val="0"/>
              <w:marBottom w:val="0"/>
              <w:divBdr>
                <w:top w:val="none" w:sz="0" w:space="0" w:color="auto"/>
                <w:left w:val="none" w:sz="0" w:space="0" w:color="auto"/>
                <w:bottom w:val="none" w:sz="0" w:space="0" w:color="auto"/>
                <w:right w:val="none" w:sz="0" w:space="0" w:color="auto"/>
              </w:divBdr>
            </w:div>
            <w:div w:id="1205212709">
              <w:marLeft w:val="0"/>
              <w:marRight w:val="0"/>
              <w:marTop w:val="0"/>
              <w:marBottom w:val="0"/>
              <w:divBdr>
                <w:top w:val="none" w:sz="0" w:space="0" w:color="auto"/>
                <w:left w:val="none" w:sz="0" w:space="0" w:color="auto"/>
                <w:bottom w:val="none" w:sz="0" w:space="0" w:color="auto"/>
                <w:right w:val="none" w:sz="0" w:space="0" w:color="auto"/>
              </w:divBdr>
            </w:div>
            <w:div w:id="1762942930">
              <w:marLeft w:val="0"/>
              <w:marRight w:val="0"/>
              <w:marTop w:val="0"/>
              <w:marBottom w:val="0"/>
              <w:divBdr>
                <w:top w:val="none" w:sz="0" w:space="0" w:color="auto"/>
                <w:left w:val="none" w:sz="0" w:space="0" w:color="auto"/>
                <w:bottom w:val="none" w:sz="0" w:space="0" w:color="auto"/>
                <w:right w:val="none" w:sz="0" w:space="0" w:color="auto"/>
              </w:divBdr>
            </w:div>
            <w:div w:id="1856993919">
              <w:marLeft w:val="0"/>
              <w:marRight w:val="0"/>
              <w:marTop w:val="0"/>
              <w:marBottom w:val="0"/>
              <w:divBdr>
                <w:top w:val="none" w:sz="0" w:space="0" w:color="auto"/>
                <w:left w:val="none" w:sz="0" w:space="0" w:color="auto"/>
                <w:bottom w:val="none" w:sz="0" w:space="0" w:color="auto"/>
                <w:right w:val="none" w:sz="0" w:space="0" w:color="auto"/>
              </w:divBdr>
            </w:div>
          </w:divsChild>
        </w:div>
        <w:div w:id="448208805">
          <w:marLeft w:val="0"/>
          <w:marRight w:val="0"/>
          <w:marTop w:val="0"/>
          <w:marBottom w:val="0"/>
          <w:divBdr>
            <w:top w:val="none" w:sz="0" w:space="0" w:color="auto"/>
            <w:left w:val="none" w:sz="0" w:space="0" w:color="auto"/>
            <w:bottom w:val="none" w:sz="0" w:space="0" w:color="auto"/>
            <w:right w:val="none" w:sz="0" w:space="0" w:color="auto"/>
          </w:divBdr>
          <w:divsChild>
            <w:div w:id="24715981">
              <w:marLeft w:val="0"/>
              <w:marRight w:val="0"/>
              <w:marTop w:val="0"/>
              <w:marBottom w:val="0"/>
              <w:divBdr>
                <w:top w:val="none" w:sz="0" w:space="0" w:color="auto"/>
                <w:left w:val="none" w:sz="0" w:space="0" w:color="auto"/>
                <w:bottom w:val="none" w:sz="0" w:space="0" w:color="auto"/>
                <w:right w:val="none" w:sz="0" w:space="0" w:color="auto"/>
              </w:divBdr>
            </w:div>
          </w:divsChild>
        </w:div>
        <w:div w:id="993921745">
          <w:marLeft w:val="0"/>
          <w:marRight w:val="0"/>
          <w:marTop w:val="0"/>
          <w:marBottom w:val="0"/>
          <w:divBdr>
            <w:top w:val="none" w:sz="0" w:space="0" w:color="auto"/>
            <w:left w:val="none" w:sz="0" w:space="0" w:color="auto"/>
            <w:bottom w:val="none" w:sz="0" w:space="0" w:color="auto"/>
            <w:right w:val="none" w:sz="0" w:space="0" w:color="auto"/>
          </w:divBdr>
          <w:divsChild>
            <w:div w:id="2096052987">
              <w:marLeft w:val="0"/>
              <w:marRight w:val="0"/>
              <w:marTop w:val="0"/>
              <w:marBottom w:val="0"/>
              <w:divBdr>
                <w:top w:val="none" w:sz="0" w:space="0" w:color="auto"/>
                <w:left w:val="none" w:sz="0" w:space="0" w:color="auto"/>
                <w:bottom w:val="none" w:sz="0" w:space="0" w:color="auto"/>
                <w:right w:val="none" w:sz="0" w:space="0" w:color="auto"/>
              </w:divBdr>
            </w:div>
          </w:divsChild>
        </w:div>
        <w:div w:id="1550261210">
          <w:marLeft w:val="0"/>
          <w:marRight w:val="0"/>
          <w:marTop w:val="0"/>
          <w:marBottom w:val="0"/>
          <w:divBdr>
            <w:top w:val="none" w:sz="0" w:space="0" w:color="auto"/>
            <w:left w:val="none" w:sz="0" w:space="0" w:color="auto"/>
            <w:bottom w:val="none" w:sz="0" w:space="0" w:color="auto"/>
            <w:right w:val="none" w:sz="0" w:space="0" w:color="auto"/>
          </w:divBdr>
          <w:divsChild>
            <w:div w:id="597635294">
              <w:marLeft w:val="0"/>
              <w:marRight w:val="0"/>
              <w:marTop w:val="0"/>
              <w:marBottom w:val="0"/>
              <w:divBdr>
                <w:top w:val="none" w:sz="0" w:space="0" w:color="auto"/>
                <w:left w:val="none" w:sz="0" w:space="0" w:color="auto"/>
                <w:bottom w:val="none" w:sz="0" w:space="0" w:color="auto"/>
                <w:right w:val="none" w:sz="0" w:space="0" w:color="auto"/>
              </w:divBdr>
            </w:div>
          </w:divsChild>
        </w:div>
        <w:div w:id="1622807569">
          <w:marLeft w:val="0"/>
          <w:marRight w:val="0"/>
          <w:marTop w:val="0"/>
          <w:marBottom w:val="0"/>
          <w:divBdr>
            <w:top w:val="none" w:sz="0" w:space="0" w:color="auto"/>
            <w:left w:val="none" w:sz="0" w:space="0" w:color="auto"/>
            <w:bottom w:val="none" w:sz="0" w:space="0" w:color="auto"/>
            <w:right w:val="none" w:sz="0" w:space="0" w:color="auto"/>
          </w:divBdr>
          <w:divsChild>
            <w:div w:id="273831678">
              <w:marLeft w:val="0"/>
              <w:marRight w:val="0"/>
              <w:marTop w:val="0"/>
              <w:marBottom w:val="0"/>
              <w:divBdr>
                <w:top w:val="none" w:sz="0" w:space="0" w:color="auto"/>
                <w:left w:val="none" w:sz="0" w:space="0" w:color="auto"/>
                <w:bottom w:val="none" w:sz="0" w:space="0" w:color="auto"/>
                <w:right w:val="none" w:sz="0" w:space="0" w:color="auto"/>
              </w:divBdr>
            </w:div>
            <w:div w:id="416946889">
              <w:marLeft w:val="0"/>
              <w:marRight w:val="0"/>
              <w:marTop w:val="0"/>
              <w:marBottom w:val="0"/>
              <w:divBdr>
                <w:top w:val="none" w:sz="0" w:space="0" w:color="auto"/>
                <w:left w:val="none" w:sz="0" w:space="0" w:color="auto"/>
                <w:bottom w:val="none" w:sz="0" w:space="0" w:color="auto"/>
                <w:right w:val="none" w:sz="0" w:space="0" w:color="auto"/>
              </w:divBdr>
            </w:div>
            <w:div w:id="667293128">
              <w:marLeft w:val="0"/>
              <w:marRight w:val="0"/>
              <w:marTop w:val="0"/>
              <w:marBottom w:val="0"/>
              <w:divBdr>
                <w:top w:val="none" w:sz="0" w:space="0" w:color="auto"/>
                <w:left w:val="none" w:sz="0" w:space="0" w:color="auto"/>
                <w:bottom w:val="none" w:sz="0" w:space="0" w:color="auto"/>
                <w:right w:val="none" w:sz="0" w:space="0" w:color="auto"/>
              </w:divBdr>
            </w:div>
            <w:div w:id="836843261">
              <w:marLeft w:val="0"/>
              <w:marRight w:val="0"/>
              <w:marTop w:val="0"/>
              <w:marBottom w:val="0"/>
              <w:divBdr>
                <w:top w:val="none" w:sz="0" w:space="0" w:color="auto"/>
                <w:left w:val="none" w:sz="0" w:space="0" w:color="auto"/>
                <w:bottom w:val="none" w:sz="0" w:space="0" w:color="auto"/>
                <w:right w:val="none" w:sz="0" w:space="0" w:color="auto"/>
              </w:divBdr>
            </w:div>
          </w:divsChild>
        </w:div>
        <w:div w:id="1818456752">
          <w:marLeft w:val="0"/>
          <w:marRight w:val="0"/>
          <w:marTop w:val="0"/>
          <w:marBottom w:val="0"/>
          <w:divBdr>
            <w:top w:val="none" w:sz="0" w:space="0" w:color="auto"/>
            <w:left w:val="none" w:sz="0" w:space="0" w:color="auto"/>
            <w:bottom w:val="none" w:sz="0" w:space="0" w:color="auto"/>
            <w:right w:val="none" w:sz="0" w:space="0" w:color="auto"/>
          </w:divBdr>
          <w:divsChild>
            <w:div w:id="433136592">
              <w:marLeft w:val="0"/>
              <w:marRight w:val="0"/>
              <w:marTop w:val="0"/>
              <w:marBottom w:val="0"/>
              <w:divBdr>
                <w:top w:val="none" w:sz="0" w:space="0" w:color="auto"/>
                <w:left w:val="none" w:sz="0" w:space="0" w:color="auto"/>
                <w:bottom w:val="none" w:sz="0" w:space="0" w:color="auto"/>
                <w:right w:val="none" w:sz="0" w:space="0" w:color="auto"/>
              </w:divBdr>
            </w:div>
          </w:divsChild>
        </w:div>
        <w:div w:id="1940601010">
          <w:marLeft w:val="0"/>
          <w:marRight w:val="0"/>
          <w:marTop w:val="0"/>
          <w:marBottom w:val="0"/>
          <w:divBdr>
            <w:top w:val="none" w:sz="0" w:space="0" w:color="auto"/>
            <w:left w:val="none" w:sz="0" w:space="0" w:color="auto"/>
            <w:bottom w:val="none" w:sz="0" w:space="0" w:color="auto"/>
            <w:right w:val="none" w:sz="0" w:space="0" w:color="auto"/>
          </w:divBdr>
          <w:divsChild>
            <w:div w:id="278607947">
              <w:marLeft w:val="0"/>
              <w:marRight w:val="0"/>
              <w:marTop w:val="0"/>
              <w:marBottom w:val="0"/>
              <w:divBdr>
                <w:top w:val="none" w:sz="0" w:space="0" w:color="auto"/>
                <w:left w:val="none" w:sz="0" w:space="0" w:color="auto"/>
                <w:bottom w:val="none" w:sz="0" w:space="0" w:color="auto"/>
                <w:right w:val="none" w:sz="0" w:space="0" w:color="auto"/>
              </w:divBdr>
            </w:div>
            <w:div w:id="340858925">
              <w:marLeft w:val="0"/>
              <w:marRight w:val="0"/>
              <w:marTop w:val="0"/>
              <w:marBottom w:val="0"/>
              <w:divBdr>
                <w:top w:val="none" w:sz="0" w:space="0" w:color="auto"/>
                <w:left w:val="none" w:sz="0" w:space="0" w:color="auto"/>
                <w:bottom w:val="none" w:sz="0" w:space="0" w:color="auto"/>
                <w:right w:val="none" w:sz="0" w:space="0" w:color="auto"/>
              </w:divBdr>
            </w:div>
            <w:div w:id="98462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588736">
      <w:bodyDiv w:val="1"/>
      <w:marLeft w:val="0"/>
      <w:marRight w:val="0"/>
      <w:marTop w:val="0"/>
      <w:marBottom w:val="0"/>
      <w:divBdr>
        <w:top w:val="none" w:sz="0" w:space="0" w:color="auto"/>
        <w:left w:val="none" w:sz="0" w:space="0" w:color="auto"/>
        <w:bottom w:val="none" w:sz="0" w:space="0" w:color="auto"/>
        <w:right w:val="none" w:sz="0" w:space="0" w:color="auto"/>
      </w:divBdr>
      <w:divsChild>
        <w:div w:id="15353921">
          <w:marLeft w:val="0"/>
          <w:marRight w:val="0"/>
          <w:marTop w:val="0"/>
          <w:marBottom w:val="0"/>
          <w:divBdr>
            <w:top w:val="none" w:sz="0" w:space="0" w:color="auto"/>
            <w:left w:val="none" w:sz="0" w:space="0" w:color="auto"/>
            <w:bottom w:val="none" w:sz="0" w:space="0" w:color="auto"/>
            <w:right w:val="none" w:sz="0" w:space="0" w:color="auto"/>
          </w:divBdr>
          <w:divsChild>
            <w:div w:id="524566029">
              <w:marLeft w:val="0"/>
              <w:marRight w:val="0"/>
              <w:marTop w:val="0"/>
              <w:marBottom w:val="0"/>
              <w:divBdr>
                <w:top w:val="none" w:sz="0" w:space="0" w:color="auto"/>
                <w:left w:val="none" w:sz="0" w:space="0" w:color="auto"/>
                <w:bottom w:val="none" w:sz="0" w:space="0" w:color="auto"/>
                <w:right w:val="none" w:sz="0" w:space="0" w:color="auto"/>
              </w:divBdr>
            </w:div>
          </w:divsChild>
        </w:div>
        <w:div w:id="496728160">
          <w:marLeft w:val="0"/>
          <w:marRight w:val="0"/>
          <w:marTop w:val="0"/>
          <w:marBottom w:val="0"/>
          <w:divBdr>
            <w:top w:val="none" w:sz="0" w:space="0" w:color="auto"/>
            <w:left w:val="none" w:sz="0" w:space="0" w:color="auto"/>
            <w:bottom w:val="none" w:sz="0" w:space="0" w:color="auto"/>
            <w:right w:val="none" w:sz="0" w:space="0" w:color="auto"/>
          </w:divBdr>
          <w:divsChild>
            <w:div w:id="139657957">
              <w:marLeft w:val="0"/>
              <w:marRight w:val="0"/>
              <w:marTop w:val="0"/>
              <w:marBottom w:val="0"/>
              <w:divBdr>
                <w:top w:val="none" w:sz="0" w:space="0" w:color="auto"/>
                <w:left w:val="none" w:sz="0" w:space="0" w:color="auto"/>
                <w:bottom w:val="none" w:sz="0" w:space="0" w:color="auto"/>
                <w:right w:val="none" w:sz="0" w:space="0" w:color="auto"/>
              </w:divBdr>
            </w:div>
          </w:divsChild>
        </w:div>
        <w:div w:id="514003026">
          <w:marLeft w:val="0"/>
          <w:marRight w:val="0"/>
          <w:marTop w:val="0"/>
          <w:marBottom w:val="0"/>
          <w:divBdr>
            <w:top w:val="none" w:sz="0" w:space="0" w:color="auto"/>
            <w:left w:val="none" w:sz="0" w:space="0" w:color="auto"/>
            <w:bottom w:val="none" w:sz="0" w:space="0" w:color="auto"/>
            <w:right w:val="none" w:sz="0" w:space="0" w:color="auto"/>
          </w:divBdr>
          <w:divsChild>
            <w:div w:id="28145673">
              <w:marLeft w:val="0"/>
              <w:marRight w:val="0"/>
              <w:marTop w:val="0"/>
              <w:marBottom w:val="0"/>
              <w:divBdr>
                <w:top w:val="none" w:sz="0" w:space="0" w:color="auto"/>
                <w:left w:val="none" w:sz="0" w:space="0" w:color="auto"/>
                <w:bottom w:val="none" w:sz="0" w:space="0" w:color="auto"/>
                <w:right w:val="none" w:sz="0" w:space="0" w:color="auto"/>
              </w:divBdr>
            </w:div>
            <w:div w:id="1348949171">
              <w:marLeft w:val="0"/>
              <w:marRight w:val="0"/>
              <w:marTop w:val="0"/>
              <w:marBottom w:val="0"/>
              <w:divBdr>
                <w:top w:val="none" w:sz="0" w:space="0" w:color="auto"/>
                <w:left w:val="none" w:sz="0" w:space="0" w:color="auto"/>
                <w:bottom w:val="none" w:sz="0" w:space="0" w:color="auto"/>
                <w:right w:val="none" w:sz="0" w:space="0" w:color="auto"/>
              </w:divBdr>
            </w:div>
          </w:divsChild>
        </w:div>
        <w:div w:id="602957907">
          <w:marLeft w:val="0"/>
          <w:marRight w:val="0"/>
          <w:marTop w:val="0"/>
          <w:marBottom w:val="0"/>
          <w:divBdr>
            <w:top w:val="none" w:sz="0" w:space="0" w:color="auto"/>
            <w:left w:val="none" w:sz="0" w:space="0" w:color="auto"/>
            <w:bottom w:val="none" w:sz="0" w:space="0" w:color="auto"/>
            <w:right w:val="none" w:sz="0" w:space="0" w:color="auto"/>
          </w:divBdr>
          <w:divsChild>
            <w:div w:id="627399888">
              <w:marLeft w:val="0"/>
              <w:marRight w:val="0"/>
              <w:marTop w:val="0"/>
              <w:marBottom w:val="0"/>
              <w:divBdr>
                <w:top w:val="none" w:sz="0" w:space="0" w:color="auto"/>
                <w:left w:val="none" w:sz="0" w:space="0" w:color="auto"/>
                <w:bottom w:val="none" w:sz="0" w:space="0" w:color="auto"/>
                <w:right w:val="none" w:sz="0" w:space="0" w:color="auto"/>
              </w:divBdr>
            </w:div>
            <w:div w:id="994601629">
              <w:marLeft w:val="0"/>
              <w:marRight w:val="0"/>
              <w:marTop w:val="0"/>
              <w:marBottom w:val="0"/>
              <w:divBdr>
                <w:top w:val="none" w:sz="0" w:space="0" w:color="auto"/>
                <w:left w:val="none" w:sz="0" w:space="0" w:color="auto"/>
                <w:bottom w:val="none" w:sz="0" w:space="0" w:color="auto"/>
                <w:right w:val="none" w:sz="0" w:space="0" w:color="auto"/>
              </w:divBdr>
            </w:div>
            <w:div w:id="1122727986">
              <w:marLeft w:val="0"/>
              <w:marRight w:val="0"/>
              <w:marTop w:val="0"/>
              <w:marBottom w:val="0"/>
              <w:divBdr>
                <w:top w:val="none" w:sz="0" w:space="0" w:color="auto"/>
                <w:left w:val="none" w:sz="0" w:space="0" w:color="auto"/>
                <w:bottom w:val="none" w:sz="0" w:space="0" w:color="auto"/>
                <w:right w:val="none" w:sz="0" w:space="0" w:color="auto"/>
              </w:divBdr>
            </w:div>
            <w:div w:id="1158762215">
              <w:marLeft w:val="0"/>
              <w:marRight w:val="0"/>
              <w:marTop w:val="0"/>
              <w:marBottom w:val="0"/>
              <w:divBdr>
                <w:top w:val="none" w:sz="0" w:space="0" w:color="auto"/>
                <w:left w:val="none" w:sz="0" w:space="0" w:color="auto"/>
                <w:bottom w:val="none" w:sz="0" w:space="0" w:color="auto"/>
                <w:right w:val="none" w:sz="0" w:space="0" w:color="auto"/>
              </w:divBdr>
            </w:div>
          </w:divsChild>
        </w:div>
        <w:div w:id="982277978">
          <w:marLeft w:val="0"/>
          <w:marRight w:val="0"/>
          <w:marTop w:val="0"/>
          <w:marBottom w:val="0"/>
          <w:divBdr>
            <w:top w:val="none" w:sz="0" w:space="0" w:color="auto"/>
            <w:left w:val="none" w:sz="0" w:space="0" w:color="auto"/>
            <w:bottom w:val="none" w:sz="0" w:space="0" w:color="auto"/>
            <w:right w:val="none" w:sz="0" w:space="0" w:color="auto"/>
          </w:divBdr>
          <w:divsChild>
            <w:div w:id="2029410882">
              <w:marLeft w:val="0"/>
              <w:marRight w:val="0"/>
              <w:marTop w:val="0"/>
              <w:marBottom w:val="0"/>
              <w:divBdr>
                <w:top w:val="none" w:sz="0" w:space="0" w:color="auto"/>
                <w:left w:val="none" w:sz="0" w:space="0" w:color="auto"/>
                <w:bottom w:val="none" w:sz="0" w:space="0" w:color="auto"/>
                <w:right w:val="none" w:sz="0" w:space="0" w:color="auto"/>
              </w:divBdr>
            </w:div>
          </w:divsChild>
        </w:div>
        <w:div w:id="1251112477">
          <w:marLeft w:val="0"/>
          <w:marRight w:val="0"/>
          <w:marTop w:val="0"/>
          <w:marBottom w:val="0"/>
          <w:divBdr>
            <w:top w:val="none" w:sz="0" w:space="0" w:color="auto"/>
            <w:left w:val="none" w:sz="0" w:space="0" w:color="auto"/>
            <w:bottom w:val="none" w:sz="0" w:space="0" w:color="auto"/>
            <w:right w:val="none" w:sz="0" w:space="0" w:color="auto"/>
          </w:divBdr>
          <w:divsChild>
            <w:div w:id="210847266">
              <w:marLeft w:val="0"/>
              <w:marRight w:val="0"/>
              <w:marTop w:val="0"/>
              <w:marBottom w:val="0"/>
              <w:divBdr>
                <w:top w:val="none" w:sz="0" w:space="0" w:color="auto"/>
                <w:left w:val="none" w:sz="0" w:space="0" w:color="auto"/>
                <w:bottom w:val="none" w:sz="0" w:space="0" w:color="auto"/>
                <w:right w:val="none" w:sz="0" w:space="0" w:color="auto"/>
              </w:divBdr>
            </w:div>
            <w:div w:id="245575016">
              <w:marLeft w:val="0"/>
              <w:marRight w:val="0"/>
              <w:marTop w:val="0"/>
              <w:marBottom w:val="0"/>
              <w:divBdr>
                <w:top w:val="none" w:sz="0" w:space="0" w:color="auto"/>
                <w:left w:val="none" w:sz="0" w:space="0" w:color="auto"/>
                <w:bottom w:val="none" w:sz="0" w:space="0" w:color="auto"/>
                <w:right w:val="none" w:sz="0" w:space="0" w:color="auto"/>
              </w:divBdr>
            </w:div>
            <w:div w:id="254214346">
              <w:marLeft w:val="0"/>
              <w:marRight w:val="0"/>
              <w:marTop w:val="0"/>
              <w:marBottom w:val="0"/>
              <w:divBdr>
                <w:top w:val="none" w:sz="0" w:space="0" w:color="auto"/>
                <w:left w:val="none" w:sz="0" w:space="0" w:color="auto"/>
                <w:bottom w:val="none" w:sz="0" w:space="0" w:color="auto"/>
                <w:right w:val="none" w:sz="0" w:space="0" w:color="auto"/>
              </w:divBdr>
            </w:div>
            <w:div w:id="524251554">
              <w:marLeft w:val="0"/>
              <w:marRight w:val="0"/>
              <w:marTop w:val="0"/>
              <w:marBottom w:val="0"/>
              <w:divBdr>
                <w:top w:val="none" w:sz="0" w:space="0" w:color="auto"/>
                <w:left w:val="none" w:sz="0" w:space="0" w:color="auto"/>
                <w:bottom w:val="none" w:sz="0" w:space="0" w:color="auto"/>
                <w:right w:val="none" w:sz="0" w:space="0" w:color="auto"/>
              </w:divBdr>
            </w:div>
            <w:div w:id="639574899">
              <w:marLeft w:val="0"/>
              <w:marRight w:val="0"/>
              <w:marTop w:val="0"/>
              <w:marBottom w:val="0"/>
              <w:divBdr>
                <w:top w:val="none" w:sz="0" w:space="0" w:color="auto"/>
                <w:left w:val="none" w:sz="0" w:space="0" w:color="auto"/>
                <w:bottom w:val="none" w:sz="0" w:space="0" w:color="auto"/>
                <w:right w:val="none" w:sz="0" w:space="0" w:color="auto"/>
              </w:divBdr>
            </w:div>
          </w:divsChild>
        </w:div>
        <w:div w:id="1433091331">
          <w:marLeft w:val="0"/>
          <w:marRight w:val="0"/>
          <w:marTop w:val="0"/>
          <w:marBottom w:val="0"/>
          <w:divBdr>
            <w:top w:val="none" w:sz="0" w:space="0" w:color="auto"/>
            <w:left w:val="none" w:sz="0" w:space="0" w:color="auto"/>
            <w:bottom w:val="none" w:sz="0" w:space="0" w:color="auto"/>
            <w:right w:val="none" w:sz="0" w:space="0" w:color="auto"/>
          </w:divBdr>
          <w:divsChild>
            <w:div w:id="1490363176">
              <w:marLeft w:val="0"/>
              <w:marRight w:val="0"/>
              <w:marTop w:val="0"/>
              <w:marBottom w:val="0"/>
              <w:divBdr>
                <w:top w:val="none" w:sz="0" w:space="0" w:color="auto"/>
                <w:left w:val="none" w:sz="0" w:space="0" w:color="auto"/>
                <w:bottom w:val="none" w:sz="0" w:space="0" w:color="auto"/>
                <w:right w:val="none" w:sz="0" w:space="0" w:color="auto"/>
              </w:divBdr>
            </w:div>
          </w:divsChild>
        </w:div>
        <w:div w:id="2082632065">
          <w:marLeft w:val="0"/>
          <w:marRight w:val="0"/>
          <w:marTop w:val="0"/>
          <w:marBottom w:val="0"/>
          <w:divBdr>
            <w:top w:val="none" w:sz="0" w:space="0" w:color="auto"/>
            <w:left w:val="none" w:sz="0" w:space="0" w:color="auto"/>
            <w:bottom w:val="none" w:sz="0" w:space="0" w:color="auto"/>
            <w:right w:val="none" w:sz="0" w:space="0" w:color="auto"/>
          </w:divBdr>
          <w:divsChild>
            <w:div w:id="470709080">
              <w:marLeft w:val="0"/>
              <w:marRight w:val="0"/>
              <w:marTop w:val="0"/>
              <w:marBottom w:val="0"/>
              <w:divBdr>
                <w:top w:val="none" w:sz="0" w:space="0" w:color="auto"/>
                <w:left w:val="none" w:sz="0" w:space="0" w:color="auto"/>
                <w:bottom w:val="none" w:sz="0" w:space="0" w:color="auto"/>
                <w:right w:val="none" w:sz="0" w:space="0" w:color="auto"/>
              </w:divBdr>
            </w:div>
            <w:div w:id="506140994">
              <w:marLeft w:val="0"/>
              <w:marRight w:val="0"/>
              <w:marTop w:val="0"/>
              <w:marBottom w:val="0"/>
              <w:divBdr>
                <w:top w:val="none" w:sz="0" w:space="0" w:color="auto"/>
                <w:left w:val="none" w:sz="0" w:space="0" w:color="auto"/>
                <w:bottom w:val="none" w:sz="0" w:space="0" w:color="auto"/>
                <w:right w:val="none" w:sz="0" w:space="0" w:color="auto"/>
              </w:divBdr>
            </w:div>
            <w:div w:id="826096576">
              <w:marLeft w:val="0"/>
              <w:marRight w:val="0"/>
              <w:marTop w:val="0"/>
              <w:marBottom w:val="0"/>
              <w:divBdr>
                <w:top w:val="none" w:sz="0" w:space="0" w:color="auto"/>
                <w:left w:val="none" w:sz="0" w:space="0" w:color="auto"/>
                <w:bottom w:val="none" w:sz="0" w:space="0" w:color="auto"/>
                <w:right w:val="none" w:sz="0" w:space="0" w:color="auto"/>
              </w:divBdr>
            </w:div>
            <w:div w:id="114219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652843">
      <w:bodyDiv w:val="1"/>
      <w:marLeft w:val="0"/>
      <w:marRight w:val="0"/>
      <w:marTop w:val="0"/>
      <w:marBottom w:val="0"/>
      <w:divBdr>
        <w:top w:val="none" w:sz="0" w:space="0" w:color="auto"/>
        <w:left w:val="none" w:sz="0" w:space="0" w:color="auto"/>
        <w:bottom w:val="none" w:sz="0" w:space="0" w:color="auto"/>
        <w:right w:val="none" w:sz="0" w:space="0" w:color="auto"/>
      </w:divBdr>
      <w:divsChild>
        <w:div w:id="810951110">
          <w:marLeft w:val="0"/>
          <w:marRight w:val="0"/>
          <w:marTop w:val="0"/>
          <w:marBottom w:val="0"/>
          <w:divBdr>
            <w:top w:val="none" w:sz="0" w:space="0" w:color="auto"/>
            <w:left w:val="none" w:sz="0" w:space="0" w:color="auto"/>
            <w:bottom w:val="none" w:sz="0" w:space="0" w:color="auto"/>
            <w:right w:val="none" w:sz="0" w:space="0" w:color="auto"/>
          </w:divBdr>
          <w:divsChild>
            <w:div w:id="1111124555">
              <w:marLeft w:val="0"/>
              <w:marRight w:val="0"/>
              <w:marTop w:val="0"/>
              <w:marBottom w:val="0"/>
              <w:divBdr>
                <w:top w:val="none" w:sz="0" w:space="0" w:color="auto"/>
                <w:left w:val="none" w:sz="0" w:space="0" w:color="auto"/>
                <w:bottom w:val="none" w:sz="0" w:space="0" w:color="auto"/>
                <w:right w:val="none" w:sz="0" w:space="0" w:color="auto"/>
              </w:divBdr>
            </w:div>
            <w:div w:id="1297878239">
              <w:marLeft w:val="0"/>
              <w:marRight w:val="0"/>
              <w:marTop w:val="0"/>
              <w:marBottom w:val="0"/>
              <w:divBdr>
                <w:top w:val="none" w:sz="0" w:space="0" w:color="auto"/>
                <w:left w:val="none" w:sz="0" w:space="0" w:color="auto"/>
                <w:bottom w:val="none" w:sz="0" w:space="0" w:color="auto"/>
                <w:right w:val="none" w:sz="0" w:space="0" w:color="auto"/>
              </w:divBdr>
            </w:div>
            <w:div w:id="1577477309">
              <w:marLeft w:val="0"/>
              <w:marRight w:val="0"/>
              <w:marTop w:val="0"/>
              <w:marBottom w:val="0"/>
              <w:divBdr>
                <w:top w:val="none" w:sz="0" w:space="0" w:color="auto"/>
                <w:left w:val="none" w:sz="0" w:space="0" w:color="auto"/>
                <w:bottom w:val="none" w:sz="0" w:space="0" w:color="auto"/>
                <w:right w:val="none" w:sz="0" w:space="0" w:color="auto"/>
              </w:divBdr>
            </w:div>
          </w:divsChild>
        </w:div>
        <w:div w:id="1631279640">
          <w:marLeft w:val="0"/>
          <w:marRight w:val="0"/>
          <w:marTop w:val="0"/>
          <w:marBottom w:val="0"/>
          <w:divBdr>
            <w:top w:val="none" w:sz="0" w:space="0" w:color="auto"/>
            <w:left w:val="none" w:sz="0" w:space="0" w:color="auto"/>
            <w:bottom w:val="none" w:sz="0" w:space="0" w:color="auto"/>
            <w:right w:val="none" w:sz="0" w:space="0" w:color="auto"/>
          </w:divBdr>
          <w:divsChild>
            <w:div w:id="425342728">
              <w:marLeft w:val="0"/>
              <w:marRight w:val="0"/>
              <w:marTop w:val="0"/>
              <w:marBottom w:val="0"/>
              <w:divBdr>
                <w:top w:val="none" w:sz="0" w:space="0" w:color="auto"/>
                <w:left w:val="none" w:sz="0" w:space="0" w:color="auto"/>
                <w:bottom w:val="none" w:sz="0" w:space="0" w:color="auto"/>
                <w:right w:val="none" w:sz="0" w:space="0" w:color="auto"/>
              </w:divBdr>
            </w:div>
            <w:div w:id="1454980464">
              <w:marLeft w:val="0"/>
              <w:marRight w:val="0"/>
              <w:marTop w:val="0"/>
              <w:marBottom w:val="0"/>
              <w:divBdr>
                <w:top w:val="none" w:sz="0" w:space="0" w:color="auto"/>
                <w:left w:val="none" w:sz="0" w:space="0" w:color="auto"/>
                <w:bottom w:val="none" w:sz="0" w:space="0" w:color="auto"/>
                <w:right w:val="none" w:sz="0" w:space="0" w:color="auto"/>
              </w:divBdr>
            </w:div>
            <w:div w:id="148859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4204">
      <w:bodyDiv w:val="1"/>
      <w:marLeft w:val="0"/>
      <w:marRight w:val="0"/>
      <w:marTop w:val="0"/>
      <w:marBottom w:val="0"/>
      <w:divBdr>
        <w:top w:val="none" w:sz="0" w:space="0" w:color="auto"/>
        <w:left w:val="none" w:sz="0" w:space="0" w:color="auto"/>
        <w:bottom w:val="none" w:sz="0" w:space="0" w:color="auto"/>
        <w:right w:val="none" w:sz="0" w:space="0" w:color="auto"/>
      </w:divBdr>
      <w:divsChild>
        <w:div w:id="158160470">
          <w:marLeft w:val="0"/>
          <w:marRight w:val="0"/>
          <w:marTop w:val="0"/>
          <w:marBottom w:val="0"/>
          <w:divBdr>
            <w:top w:val="none" w:sz="0" w:space="0" w:color="auto"/>
            <w:left w:val="none" w:sz="0" w:space="0" w:color="auto"/>
            <w:bottom w:val="none" w:sz="0" w:space="0" w:color="auto"/>
            <w:right w:val="none" w:sz="0" w:space="0" w:color="auto"/>
          </w:divBdr>
          <w:divsChild>
            <w:div w:id="1289816405">
              <w:marLeft w:val="0"/>
              <w:marRight w:val="0"/>
              <w:marTop w:val="0"/>
              <w:marBottom w:val="0"/>
              <w:divBdr>
                <w:top w:val="none" w:sz="0" w:space="0" w:color="auto"/>
                <w:left w:val="none" w:sz="0" w:space="0" w:color="auto"/>
                <w:bottom w:val="none" w:sz="0" w:space="0" w:color="auto"/>
                <w:right w:val="none" w:sz="0" w:space="0" w:color="auto"/>
              </w:divBdr>
            </w:div>
          </w:divsChild>
        </w:div>
        <w:div w:id="160584916">
          <w:marLeft w:val="0"/>
          <w:marRight w:val="0"/>
          <w:marTop w:val="0"/>
          <w:marBottom w:val="0"/>
          <w:divBdr>
            <w:top w:val="none" w:sz="0" w:space="0" w:color="auto"/>
            <w:left w:val="none" w:sz="0" w:space="0" w:color="auto"/>
            <w:bottom w:val="none" w:sz="0" w:space="0" w:color="auto"/>
            <w:right w:val="none" w:sz="0" w:space="0" w:color="auto"/>
          </w:divBdr>
          <w:divsChild>
            <w:div w:id="172964431">
              <w:marLeft w:val="0"/>
              <w:marRight w:val="0"/>
              <w:marTop w:val="0"/>
              <w:marBottom w:val="0"/>
              <w:divBdr>
                <w:top w:val="none" w:sz="0" w:space="0" w:color="auto"/>
                <w:left w:val="none" w:sz="0" w:space="0" w:color="auto"/>
                <w:bottom w:val="none" w:sz="0" w:space="0" w:color="auto"/>
                <w:right w:val="none" w:sz="0" w:space="0" w:color="auto"/>
              </w:divBdr>
            </w:div>
            <w:div w:id="344668813">
              <w:marLeft w:val="0"/>
              <w:marRight w:val="0"/>
              <w:marTop w:val="0"/>
              <w:marBottom w:val="0"/>
              <w:divBdr>
                <w:top w:val="none" w:sz="0" w:space="0" w:color="auto"/>
                <w:left w:val="none" w:sz="0" w:space="0" w:color="auto"/>
                <w:bottom w:val="none" w:sz="0" w:space="0" w:color="auto"/>
                <w:right w:val="none" w:sz="0" w:space="0" w:color="auto"/>
              </w:divBdr>
            </w:div>
            <w:div w:id="1309244355">
              <w:marLeft w:val="0"/>
              <w:marRight w:val="0"/>
              <w:marTop w:val="0"/>
              <w:marBottom w:val="0"/>
              <w:divBdr>
                <w:top w:val="none" w:sz="0" w:space="0" w:color="auto"/>
                <w:left w:val="none" w:sz="0" w:space="0" w:color="auto"/>
                <w:bottom w:val="none" w:sz="0" w:space="0" w:color="auto"/>
                <w:right w:val="none" w:sz="0" w:space="0" w:color="auto"/>
              </w:divBdr>
            </w:div>
          </w:divsChild>
        </w:div>
        <w:div w:id="348872053">
          <w:marLeft w:val="0"/>
          <w:marRight w:val="0"/>
          <w:marTop w:val="0"/>
          <w:marBottom w:val="0"/>
          <w:divBdr>
            <w:top w:val="none" w:sz="0" w:space="0" w:color="auto"/>
            <w:left w:val="none" w:sz="0" w:space="0" w:color="auto"/>
            <w:bottom w:val="none" w:sz="0" w:space="0" w:color="auto"/>
            <w:right w:val="none" w:sz="0" w:space="0" w:color="auto"/>
          </w:divBdr>
          <w:divsChild>
            <w:div w:id="1061246996">
              <w:marLeft w:val="0"/>
              <w:marRight w:val="0"/>
              <w:marTop w:val="0"/>
              <w:marBottom w:val="0"/>
              <w:divBdr>
                <w:top w:val="none" w:sz="0" w:space="0" w:color="auto"/>
                <w:left w:val="none" w:sz="0" w:space="0" w:color="auto"/>
                <w:bottom w:val="none" w:sz="0" w:space="0" w:color="auto"/>
                <w:right w:val="none" w:sz="0" w:space="0" w:color="auto"/>
              </w:divBdr>
            </w:div>
          </w:divsChild>
        </w:div>
        <w:div w:id="410084261">
          <w:marLeft w:val="0"/>
          <w:marRight w:val="0"/>
          <w:marTop w:val="0"/>
          <w:marBottom w:val="0"/>
          <w:divBdr>
            <w:top w:val="none" w:sz="0" w:space="0" w:color="auto"/>
            <w:left w:val="none" w:sz="0" w:space="0" w:color="auto"/>
            <w:bottom w:val="none" w:sz="0" w:space="0" w:color="auto"/>
            <w:right w:val="none" w:sz="0" w:space="0" w:color="auto"/>
          </w:divBdr>
          <w:divsChild>
            <w:div w:id="973296234">
              <w:marLeft w:val="0"/>
              <w:marRight w:val="0"/>
              <w:marTop w:val="0"/>
              <w:marBottom w:val="0"/>
              <w:divBdr>
                <w:top w:val="none" w:sz="0" w:space="0" w:color="auto"/>
                <w:left w:val="none" w:sz="0" w:space="0" w:color="auto"/>
                <w:bottom w:val="none" w:sz="0" w:space="0" w:color="auto"/>
                <w:right w:val="none" w:sz="0" w:space="0" w:color="auto"/>
              </w:divBdr>
            </w:div>
            <w:div w:id="1273437610">
              <w:marLeft w:val="0"/>
              <w:marRight w:val="0"/>
              <w:marTop w:val="0"/>
              <w:marBottom w:val="0"/>
              <w:divBdr>
                <w:top w:val="none" w:sz="0" w:space="0" w:color="auto"/>
                <w:left w:val="none" w:sz="0" w:space="0" w:color="auto"/>
                <w:bottom w:val="none" w:sz="0" w:space="0" w:color="auto"/>
                <w:right w:val="none" w:sz="0" w:space="0" w:color="auto"/>
              </w:divBdr>
            </w:div>
          </w:divsChild>
        </w:div>
        <w:div w:id="446588086">
          <w:marLeft w:val="0"/>
          <w:marRight w:val="0"/>
          <w:marTop w:val="0"/>
          <w:marBottom w:val="0"/>
          <w:divBdr>
            <w:top w:val="none" w:sz="0" w:space="0" w:color="auto"/>
            <w:left w:val="none" w:sz="0" w:space="0" w:color="auto"/>
            <w:bottom w:val="none" w:sz="0" w:space="0" w:color="auto"/>
            <w:right w:val="none" w:sz="0" w:space="0" w:color="auto"/>
          </w:divBdr>
          <w:divsChild>
            <w:div w:id="1674719843">
              <w:marLeft w:val="0"/>
              <w:marRight w:val="0"/>
              <w:marTop w:val="0"/>
              <w:marBottom w:val="0"/>
              <w:divBdr>
                <w:top w:val="none" w:sz="0" w:space="0" w:color="auto"/>
                <w:left w:val="none" w:sz="0" w:space="0" w:color="auto"/>
                <w:bottom w:val="none" w:sz="0" w:space="0" w:color="auto"/>
                <w:right w:val="none" w:sz="0" w:space="0" w:color="auto"/>
              </w:divBdr>
            </w:div>
          </w:divsChild>
        </w:div>
        <w:div w:id="1072393082">
          <w:marLeft w:val="0"/>
          <w:marRight w:val="0"/>
          <w:marTop w:val="0"/>
          <w:marBottom w:val="0"/>
          <w:divBdr>
            <w:top w:val="none" w:sz="0" w:space="0" w:color="auto"/>
            <w:left w:val="none" w:sz="0" w:space="0" w:color="auto"/>
            <w:bottom w:val="none" w:sz="0" w:space="0" w:color="auto"/>
            <w:right w:val="none" w:sz="0" w:space="0" w:color="auto"/>
          </w:divBdr>
          <w:divsChild>
            <w:div w:id="223369898">
              <w:marLeft w:val="0"/>
              <w:marRight w:val="0"/>
              <w:marTop w:val="0"/>
              <w:marBottom w:val="0"/>
              <w:divBdr>
                <w:top w:val="none" w:sz="0" w:space="0" w:color="auto"/>
                <w:left w:val="none" w:sz="0" w:space="0" w:color="auto"/>
                <w:bottom w:val="none" w:sz="0" w:space="0" w:color="auto"/>
                <w:right w:val="none" w:sz="0" w:space="0" w:color="auto"/>
              </w:divBdr>
            </w:div>
          </w:divsChild>
        </w:div>
        <w:div w:id="1178958500">
          <w:marLeft w:val="0"/>
          <w:marRight w:val="0"/>
          <w:marTop w:val="0"/>
          <w:marBottom w:val="0"/>
          <w:divBdr>
            <w:top w:val="none" w:sz="0" w:space="0" w:color="auto"/>
            <w:left w:val="none" w:sz="0" w:space="0" w:color="auto"/>
            <w:bottom w:val="none" w:sz="0" w:space="0" w:color="auto"/>
            <w:right w:val="none" w:sz="0" w:space="0" w:color="auto"/>
          </w:divBdr>
          <w:divsChild>
            <w:div w:id="1921328312">
              <w:marLeft w:val="0"/>
              <w:marRight w:val="0"/>
              <w:marTop w:val="0"/>
              <w:marBottom w:val="0"/>
              <w:divBdr>
                <w:top w:val="none" w:sz="0" w:space="0" w:color="auto"/>
                <w:left w:val="none" w:sz="0" w:space="0" w:color="auto"/>
                <w:bottom w:val="none" w:sz="0" w:space="0" w:color="auto"/>
                <w:right w:val="none" w:sz="0" w:space="0" w:color="auto"/>
              </w:divBdr>
            </w:div>
          </w:divsChild>
        </w:div>
        <w:div w:id="1499614162">
          <w:marLeft w:val="0"/>
          <w:marRight w:val="0"/>
          <w:marTop w:val="0"/>
          <w:marBottom w:val="0"/>
          <w:divBdr>
            <w:top w:val="none" w:sz="0" w:space="0" w:color="auto"/>
            <w:left w:val="none" w:sz="0" w:space="0" w:color="auto"/>
            <w:bottom w:val="none" w:sz="0" w:space="0" w:color="auto"/>
            <w:right w:val="none" w:sz="0" w:space="0" w:color="auto"/>
          </w:divBdr>
          <w:divsChild>
            <w:div w:id="1115641087">
              <w:marLeft w:val="0"/>
              <w:marRight w:val="0"/>
              <w:marTop w:val="0"/>
              <w:marBottom w:val="0"/>
              <w:divBdr>
                <w:top w:val="none" w:sz="0" w:space="0" w:color="auto"/>
                <w:left w:val="none" w:sz="0" w:space="0" w:color="auto"/>
                <w:bottom w:val="none" w:sz="0" w:space="0" w:color="auto"/>
                <w:right w:val="none" w:sz="0" w:space="0" w:color="auto"/>
              </w:divBdr>
            </w:div>
          </w:divsChild>
        </w:div>
        <w:div w:id="1563558178">
          <w:marLeft w:val="0"/>
          <w:marRight w:val="0"/>
          <w:marTop w:val="0"/>
          <w:marBottom w:val="0"/>
          <w:divBdr>
            <w:top w:val="none" w:sz="0" w:space="0" w:color="auto"/>
            <w:left w:val="none" w:sz="0" w:space="0" w:color="auto"/>
            <w:bottom w:val="none" w:sz="0" w:space="0" w:color="auto"/>
            <w:right w:val="none" w:sz="0" w:space="0" w:color="auto"/>
          </w:divBdr>
          <w:divsChild>
            <w:div w:id="206719143">
              <w:marLeft w:val="0"/>
              <w:marRight w:val="0"/>
              <w:marTop w:val="0"/>
              <w:marBottom w:val="0"/>
              <w:divBdr>
                <w:top w:val="none" w:sz="0" w:space="0" w:color="auto"/>
                <w:left w:val="none" w:sz="0" w:space="0" w:color="auto"/>
                <w:bottom w:val="none" w:sz="0" w:space="0" w:color="auto"/>
                <w:right w:val="none" w:sz="0" w:space="0" w:color="auto"/>
              </w:divBdr>
            </w:div>
            <w:div w:id="1306080055">
              <w:marLeft w:val="0"/>
              <w:marRight w:val="0"/>
              <w:marTop w:val="0"/>
              <w:marBottom w:val="0"/>
              <w:divBdr>
                <w:top w:val="none" w:sz="0" w:space="0" w:color="auto"/>
                <w:left w:val="none" w:sz="0" w:space="0" w:color="auto"/>
                <w:bottom w:val="none" w:sz="0" w:space="0" w:color="auto"/>
                <w:right w:val="none" w:sz="0" w:space="0" w:color="auto"/>
              </w:divBdr>
            </w:div>
          </w:divsChild>
        </w:div>
        <w:div w:id="1626765668">
          <w:marLeft w:val="0"/>
          <w:marRight w:val="0"/>
          <w:marTop w:val="0"/>
          <w:marBottom w:val="0"/>
          <w:divBdr>
            <w:top w:val="none" w:sz="0" w:space="0" w:color="auto"/>
            <w:left w:val="none" w:sz="0" w:space="0" w:color="auto"/>
            <w:bottom w:val="none" w:sz="0" w:space="0" w:color="auto"/>
            <w:right w:val="none" w:sz="0" w:space="0" w:color="auto"/>
          </w:divBdr>
          <w:divsChild>
            <w:div w:id="2137985685">
              <w:marLeft w:val="0"/>
              <w:marRight w:val="0"/>
              <w:marTop w:val="0"/>
              <w:marBottom w:val="0"/>
              <w:divBdr>
                <w:top w:val="none" w:sz="0" w:space="0" w:color="auto"/>
                <w:left w:val="none" w:sz="0" w:space="0" w:color="auto"/>
                <w:bottom w:val="none" w:sz="0" w:space="0" w:color="auto"/>
                <w:right w:val="none" w:sz="0" w:space="0" w:color="auto"/>
              </w:divBdr>
            </w:div>
          </w:divsChild>
        </w:div>
        <w:div w:id="1897888045">
          <w:marLeft w:val="0"/>
          <w:marRight w:val="0"/>
          <w:marTop w:val="0"/>
          <w:marBottom w:val="0"/>
          <w:divBdr>
            <w:top w:val="none" w:sz="0" w:space="0" w:color="auto"/>
            <w:left w:val="none" w:sz="0" w:space="0" w:color="auto"/>
            <w:bottom w:val="none" w:sz="0" w:space="0" w:color="auto"/>
            <w:right w:val="none" w:sz="0" w:space="0" w:color="auto"/>
          </w:divBdr>
          <w:divsChild>
            <w:div w:id="373116279">
              <w:marLeft w:val="0"/>
              <w:marRight w:val="0"/>
              <w:marTop w:val="0"/>
              <w:marBottom w:val="0"/>
              <w:divBdr>
                <w:top w:val="none" w:sz="0" w:space="0" w:color="auto"/>
                <w:left w:val="none" w:sz="0" w:space="0" w:color="auto"/>
                <w:bottom w:val="none" w:sz="0" w:space="0" w:color="auto"/>
                <w:right w:val="none" w:sz="0" w:space="0" w:color="auto"/>
              </w:divBdr>
            </w:div>
          </w:divsChild>
        </w:div>
        <w:div w:id="2079594033">
          <w:marLeft w:val="0"/>
          <w:marRight w:val="0"/>
          <w:marTop w:val="0"/>
          <w:marBottom w:val="0"/>
          <w:divBdr>
            <w:top w:val="none" w:sz="0" w:space="0" w:color="auto"/>
            <w:left w:val="none" w:sz="0" w:space="0" w:color="auto"/>
            <w:bottom w:val="none" w:sz="0" w:space="0" w:color="auto"/>
            <w:right w:val="none" w:sz="0" w:space="0" w:color="auto"/>
          </w:divBdr>
          <w:divsChild>
            <w:div w:id="1676810438">
              <w:marLeft w:val="0"/>
              <w:marRight w:val="0"/>
              <w:marTop w:val="0"/>
              <w:marBottom w:val="0"/>
              <w:divBdr>
                <w:top w:val="none" w:sz="0" w:space="0" w:color="auto"/>
                <w:left w:val="none" w:sz="0" w:space="0" w:color="auto"/>
                <w:bottom w:val="none" w:sz="0" w:space="0" w:color="auto"/>
                <w:right w:val="none" w:sz="0" w:space="0" w:color="auto"/>
              </w:divBdr>
            </w:div>
          </w:divsChild>
        </w:div>
        <w:div w:id="2094085022">
          <w:marLeft w:val="0"/>
          <w:marRight w:val="0"/>
          <w:marTop w:val="0"/>
          <w:marBottom w:val="0"/>
          <w:divBdr>
            <w:top w:val="none" w:sz="0" w:space="0" w:color="auto"/>
            <w:left w:val="none" w:sz="0" w:space="0" w:color="auto"/>
            <w:bottom w:val="none" w:sz="0" w:space="0" w:color="auto"/>
            <w:right w:val="none" w:sz="0" w:space="0" w:color="auto"/>
          </w:divBdr>
          <w:divsChild>
            <w:div w:id="1116169279">
              <w:marLeft w:val="0"/>
              <w:marRight w:val="0"/>
              <w:marTop w:val="0"/>
              <w:marBottom w:val="0"/>
              <w:divBdr>
                <w:top w:val="none" w:sz="0" w:space="0" w:color="auto"/>
                <w:left w:val="none" w:sz="0" w:space="0" w:color="auto"/>
                <w:bottom w:val="none" w:sz="0" w:space="0" w:color="auto"/>
                <w:right w:val="none" w:sz="0" w:space="0" w:color="auto"/>
              </w:divBdr>
            </w:div>
            <w:div w:id="2015447967">
              <w:marLeft w:val="0"/>
              <w:marRight w:val="0"/>
              <w:marTop w:val="0"/>
              <w:marBottom w:val="0"/>
              <w:divBdr>
                <w:top w:val="none" w:sz="0" w:space="0" w:color="auto"/>
                <w:left w:val="none" w:sz="0" w:space="0" w:color="auto"/>
                <w:bottom w:val="none" w:sz="0" w:space="0" w:color="auto"/>
                <w:right w:val="none" w:sz="0" w:space="0" w:color="auto"/>
              </w:divBdr>
            </w:div>
          </w:divsChild>
        </w:div>
        <w:div w:id="2135369244">
          <w:marLeft w:val="0"/>
          <w:marRight w:val="0"/>
          <w:marTop w:val="0"/>
          <w:marBottom w:val="0"/>
          <w:divBdr>
            <w:top w:val="none" w:sz="0" w:space="0" w:color="auto"/>
            <w:left w:val="none" w:sz="0" w:space="0" w:color="auto"/>
            <w:bottom w:val="none" w:sz="0" w:space="0" w:color="auto"/>
            <w:right w:val="none" w:sz="0" w:space="0" w:color="auto"/>
          </w:divBdr>
          <w:divsChild>
            <w:div w:id="170493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086943">
      <w:bodyDiv w:val="1"/>
      <w:marLeft w:val="0"/>
      <w:marRight w:val="0"/>
      <w:marTop w:val="0"/>
      <w:marBottom w:val="0"/>
      <w:divBdr>
        <w:top w:val="none" w:sz="0" w:space="0" w:color="auto"/>
        <w:left w:val="none" w:sz="0" w:space="0" w:color="auto"/>
        <w:bottom w:val="none" w:sz="0" w:space="0" w:color="auto"/>
        <w:right w:val="none" w:sz="0" w:space="0" w:color="auto"/>
      </w:divBdr>
      <w:divsChild>
        <w:div w:id="583300470">
          <w:marLeft w:val="0"/>
          <w:marRight w:val="0"/>
          <w:marTop w:val="0"/>
          <w:marBottom w:val="0"/>
          <w:divBdr>
            <w:top w:val="none" w:sz="0" w:space="0" w:color="auto"/>
            <w:left w:val="none" w:sz="0" w:space="0" w:color="auto"/>
            <w:bottom w:val="none" w:sz="0" w:space="0" w:color="auto"/>
            <w:right w:val="none" w:sz="0" w:space="0" w:color="auto"/>
          </w:divBdr>
          <w:divsChild>
            <w:div w:id="84036858">
              <w:marLeft w:val="0"/>
              <w:marRight w:val="0"/>
              <w:marTop w:val="0"/>
              <w:marBottom w:val="0"/>
              <w:divBdr>
                <w:top w:val="none" w:sz="0" w:space="0" w:color="auto"/>
                <w:left w:val="none" w:sz="0" w:space="0" w:color="auto"/>
                <w:bottom w:val="none" w:sz="0" w:space="0" w:color="auto"/>
                <w:right w:val="none" w:sz="0" w:space="0" w:color="auto"/>
              </w:divBdr>
            </w:div>
          </w:divsChild>
        </w:div>
        <w:div w:id="763188455">
          <w:marLeft w:val="0"/>
          <w:marRight w:val="0"/>
          <w:marTop w:val="0"/>
          <w:marBottom w:val="0"/>
          <w:divBdr>
            <w:top w:val="none" w:sz="0" w:space="0" w:color="auto"/>
            <w:left w:val="none" w:sz="0" w:space="0" w:color="auto"/>
            <w:bottom w:val="none" w:sz="0" w:space="0" w:color="auto"/>
            <w:right w:val="none" w:sz="0" w:space="0" w:color="auto"/>
          </w:divBdr>
          <w:divsChild>
            <w:div w:id="785581481">
              <w:marLeft w:val="0"/>
              <w:marRight w:val="0"/>
              <w:marTop w:val="0"/>
              <w:marBottom w:val="0"/>
              <w:divBdr>
                <w:top w:val="none" w:sz="0" w:space="0" w:color="auto"/>
                <w:left w:val="none" w:sz="0" w:space="0" w:color="auto"/>
                <w:bottom w:val="none" w:sz="0" w:space="0" w:color="auto"/>
                <w:right w:val="none" w:sz="0" w:space="0" w:color="auto"/>
              </w:divBdr>
            </w:div>
          </w:divsChild>
        </w:div>
        <w:div w:id="1005788083">
          <w:marLeft w:val="0"/>
          <w:marRight w:val="0"/>
          <w:marTop w:val="0"/>
          <w:marBottom w:val="0"/>
          <w:divBdr>
            <w:top w:val="none" w:sz="0" w:space="0" w:color="auto"/>
            <w:left w:val="none" w:sz="0" w:space="0" w:color="auto"/>
            <w:bottom w:val="none" w:sz="0" w:space="0" w:color="auto"/>
            <w:right w:val="none" w:sz="0" w:space="0" w:color="auto"/>
          </w:divBdr>
          <w:divsChild>
            <w:div w:id="349837733">
              <w:marLeft w:val="0"/>
              <w:marRight w:val="0"/>
              <w:marTop w:val="0"/>
              <w:marBottom w:val="0"/>
              <w:divBdr>
                <w:top w:val="none" w:sz="0" w:space="0" w:color="auto"/>
                <w:left w:val="none" w:sz="0" w:space="0" w:color="auto"/>
                <w:bottom w:val="none" w:sz="0" w:space="0" w:color="auto"/>
                <w:right w:val="none" w:sz="0" w:space="0" w:color="auto"/>
              </w:divBdr>
            </w:div>
            <w:div w:id="375545190">
              <w:marLeft w:val="0"/>
              <w:marRight w:val="0"/>
              <w:marTop w:val="0"/>
              <w:marBottom w:val="0"/>
              <w:divBdr>
                <w:top w:val="none" w:sz="0" w:space="0" w:color="auto"/>
                <w:left w:val="none" w:sz="0" w:space="0" w:color="auto"/>
                <w:bottom w:val="none" w:sz="0" w:space="0" w:color="auto"/>
                <w:right w:val="none" w:sz="0" w:space="0" w:color="auto"/>
              </w:divBdr>
            </w:div>
            <w:div w:id="998506866">
              <w:marLeft w:val="0"/>
              <w:marRight w:val="0"/>
              <w:marTop w:val="0"/>
              <w:marBottom w:val="0"/>
              <w:divBdr>
                <w:top w:val="none" w:sz="0" w:space="0" w:color="auto"/>
                <w:left w:val="none" w:sz="0" w:space="0" w:color="auto"/>
                <w:bottom w:val="none" w:sz="0" w:space="0" w:color="auto"/>
                <w:right w:val="none" w:sz="0" w:space="0" w:color="auto"/>
              </w:divBdr>
            </w:div>
            <w:div w:id="1034965810">
              <w:marLeft w:val="0"/>
              <w:marRight w:val="0"/>
              <w:marTop w:val="0"/>
              <w:marBottom w:val="0"/>
              <w:divBdr>
                <w:top w:val="none" w:sz="0" w:space="0" w:color="auto"/>
                <w:left w:val="none" w:sz="0" w:space="0" w:color="auto"/>
                <w:bottom w:val="none" w:sz="0" w:space="0" w:color="auto"/>
                <w:right w:val="none" w:sz="0" w:space="0" w:color="auto"/>
              </w:divBdr>
            </w:div>
            <w:div w:id="1336346642">
              <w:marLeft w:val="0"/>
              <w:marRight w:val="0"/>
              <w:marTop w:val="0"/>
              <w:marBottom w:val="0"/>
              <w:divBdr>
                <w:top w:val="none" w:sz="0" w:space="0" w:color="auto"/>
                <w:left w:val="none" w:sz="0" w:space="0" w:color="auto"/>
                <w:bottom w:val="none" w:sz="0" w:space="0" w:color="auto"/>
                <w:right w:val="none" w:sz="0" w:space="0" w:color="auto"/>
              </w:divBdr>
            </w:div>
            <w:div w:id="1367558628">
              <w:marLeft w:val="0"/>
              <w:marRight w:val="0"/>
              <w:marTop w:val="0"/>
              <w:marBottom w:val="0"/>
              <w:divBdr>
                <w:top w:val="none" w:sz="0" w:space="0" w:color="auto"/>
                <w:left w:val="none" w:sz="0" w:space="0" w:color="auto"/>
                <w:bottom w:val="none" w:sz="0" w:space="0" w:color="auto"/>
                <w:right w:val="none" w:sz="0" w:space="0" w:color="auto"/>
              </w:divBdr>
            </w:div>
            <w:div w:id="1854029275">
              <w:marLeft w:val="0"/>
              <w:marRight w:val="0"/>
              <w:marTop w:val="0"/>
              <w:marBottom w:val="0"/>
              <w:divBdr>
                <w:top w:val="none" w:sz="0" w:space="0" w:color="auto"/>
                <w:left w:val="none" w:sz="0" w:space="0" w:color="auto"/>
                <w:bottom w:val="none" w:sz="0" w:space="0" w:color="auto"/>
                <w:right w:val="none" w:sz="0" w:space="0" w:color="auto"/>
              </w:divBdr>
            </w:div>
          </w:divsChild>
        </w:div>
        <w:div w:id="1027147037">
          <w:marLeft w:val="0"/>
          <w:marRight w:val="0"/>
          <w:marTop w:val="0"/>
          <w:marBottom w:val="0"/>
          <w:divBdr>
            <w:top w:val="none" w:sz="0" w:space="0" w:color="auto"/>
            <w:left w:val="none" w:sz="0" w:space="0" w:color="auto"/>
            <w:bottom w:val="none" w:sz="0" w:space="0" w:color="auto"/>
            <w:right w:val="none" w:sz="0" w:space="0" w:color="auto"/>
          </w:divBdr>
          <w:divsChild>
            <w:div w:id="1392120318">
              <w:marLeft w:val="0"/>
              <w:marRight w:val="0"/>
              <w:marTop w:val="0"/>
              <w:marBottom w:val="0"/>
              <w:divBdr>
                <w:top w:val="none" w:sz="0" w:space="0" w:color="auto"/>
                <w:left w:val="none" w:sz="0" w:space="0" w:color="auto"/>
                <w:bottom w:val="none" w:sz="0" w:space="0" w:color="auto"/>
                <w:right w:val="none" w:sz="0" w:space="0" w:color="auto"/>
              </w:divBdr>
            </w:div>
          </w:divsChild>
        </w:div>
        <w:div w:id="1479225790">
          <w:marLeft w:val="0"/>
          <w:marRight w:val="0"/>
          <w:marTop w:val="0"/>
          <w:marBottom w:val="0"/>
          <w:divBdr>
            <w:top w:val="none" w:sz="0" w:space="0" w:color="auto"/>
            <w:left w:val="none" w:sz="0" w:space="0" w:color="auto"/>
            <w:bottom w:val="none" w:sz="0" w:space="0" w:color="auto"/>
            <w:right w:val="none" w:sz="0" w:space="0" w:color="auto"/>
          </w:divBdr>
          <w:divsChild>
            <w:div w:id="3434572">
              <w:marLeft w:val="0"/>
              <w:marRight w:val="0"/>
              <w:marTop w:val="0"/>
              <w:marBottom w:val="0"/>
              <w:divBdr>
                <w:top w:val="none" w:sz="0" w:space="0" w:color="auto"/>
                <w:left w:val="none" w:sz="0" w:space="0" w:color="auto"/>
                <w:bottom w:val="none" w:sz="0" w:space="0" w:color="auto"/>
                <w:right w:val="none" w:sz="0" w:space="0" w:color="auto"/>
              </w:divBdr>
            </w:div>
          </w:divsChild>
        </w:div>
        <w:div w:id="1910991319">
          <w:marLeft w:val="0"/>
          <w:marRight w:val="0"/>
          <w:marTop w:val="0"/>
          <w:marBottom w:val="0"/>
          <w:divBdr>
            <w:top w:val="none" w:sz="0" w:space="0" w:color="auto"/>
            <w:left w:val="none" w:sz="0" w:space="0" w:color="auto"/>
            <w:bottom w:val="none" w:sz="0" w:space="0" w:color="auto"/>
            <w:right w:val="none" w:sz="0" w:space="0" w:color="auto"/>
          </w:divBdr>
          <w:divsChild>
            <w:div w:id="912668312">
              <w:marLeft w:val="0"/>
              <w:marRight w:val="0"/>
              <w:marTop w:val="0"/>
              <w:marBottom w:val="0"/>
              <w:divBdr>
                <w:top w:val="none" w:sz="0" w:space="0" w:color="auto"/>
                <w:left w:val="none" w:sz="0" w:space="0" w:color="auto"/>
                <w:bottom w:val="none" w:sz="0" w:space="0" w:color="auto"/>
                <w:right w:val="none" w:sz="0" w:space="0" w:color="auto"/>
              </w:divBdr>
            </w:div>
          </w:divsChild>
        </w:div>
        <w:div w:id="1997343208">
          <w:marLeft w:val="0"/>
          <w:marRight w:val="0"/>
          <w:marTop w:val="0"/>
          <w:marBottom w:val="0"/>
          <w:divBdr>
            <w:top w:val="none" w:sz="0" w:space="0" w:color="auto"/>
            <w:left w:val="none" w:sz="0" w:space="0" w:color="auto"/>
            <w:bottom w:val="none" w:sz="0" w:space="0" w:color="auto"/>
            <w:right w:val="none" w:sz="0" w:space="0" w:color="auto"/>
          </w:divBdr>
          <w:divsChild>
            <w:div w:id="1059982273">
              <w:marLeft w:val="0"/>
              <w:marRight w:val="0"/>
              <w:marTop w:val="0"/>
              <w:marBottom w:val="0"/>
              <w:divBdr>
                <w:top w:val="none" w:sz="0" w:space="0" w:color="auto"/>
                <w:left w:val="none" w:sz="0" w:space="0" w:color="auto"/>
                <w:bottom w:val="none" w:sz="0" w:space="0" w:color="auto"/>
                <w:right w:val="none" w:sz="0" w:space="0" w:color="auto"/>
              </w:divBdr>
            </w:div>
            <w:div w:id="1149252337">
              <w:marLeft w:val="0"/>
              <w:marRight w:val="0"/>
              <w:marTop w:val="0"/>
              <w:marBottom w:val="0"/>
              <w:divBdr>
                <w:top w:val="none" w:sz="0" w:space="0" w:color="auto"/>
                <w:left w:val="none" w:sz="0" w:space="0" w:color="auto"/>
                <w:bottom w:val="none" w:sz="0" w:space="0" w:color="auto"/>
                <w:right w:val="none" w:sz="0" w:space="0" w:color="auto"/>
              </w:divBdr>
            </w:div>
            <w:div w:id="1530483480">
              <w:marLeft w:val="0"/>
              <w:marRight w:val="0"/>
              <w:marTop w:val="0"/>
              <w:marBottom w:val="0"/>
              <w:divBdr>
                <w:top w:val="none" w:sz="0" w:space="0" w:color="auto"/>
                <w:left w:val="none" w:sz="0" w:space="0" w:color="auto"/>
                <w:bottom w:val="none" w:sz="0" w:space="0" w:color="auto"/>
                <w:right w:val="none" w:sz="0" w:space="0" w:color="auto"/>
              </w:divBdr>
            </w:div>
            <w:div w:id="154096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199781">
      <w:bodyDiv w:val="1"/>
      <w:marLeft w:val="0"/>
      <w:marRight w:val="0"/>
      <w:marTop w:val="0"/>
      <w:marBottom w:val="0"/>
      <w:divBdr>
        <w:top w:val="none" w:sz="0" w:space="0" w:color="auto"/>
        <w:left w:val="none" w:sz="0" w:space="0" w:color="auto"/>
        <w:bottom w:val="none" w:sz="0" w:space="0" w:color="auto"/>
        <w:right w:val="none" w:sz="0" w:space="0" w:color="auto"/>
      </w:divBdr>
      <w:divsChild>
        <w:div w:id="1135634945">
          <w:marLeft w:val="0"/>
          <w:marRight w:val="0"/>
          <w:marTop w:val="0"/>
          <w:marBottom w:val="0"/>
          <w:divBdr>
            <w:top w:val="none" w:sz="0" w:space="0" w:color="auto"/>
            <w:left w:val="none" w:sz="0" w:space="0" w:color="auto"/>
            <w:bottom w:val="none" w:sz="0" w:space="0" w:color="auto"/>
            <w:right w:val="none" w:sz="0" w:space="0" w:color="auto"/>
          </w:divBdr>
          <w:divsChild>
            <w:div w:id="284040288">
              <w:marLeft w:val="0"/>
              <w:marRight w:val="0"/>
              <w:marTop w:val="0"/>
              <w:marBottom w:val="0"/>
              <w:divBdr>
                <w:top w:val="none" w:sz="0" w:space="0" w:color="auto"/>
                <w:left w:val="none" w:sz="0" w:space="0" w:color="auto"/>
                <w:bottom w:val="none" w:sz="0" w:space="0" w:color="auto"/>
                <w:right w:val="none" w:sz="0" w:space="0" w:color="auto"/>
              </w:divBdr>
            </w:div>
            <w:div w:id="391195829">
              <w:marLeft w:val="0"/>
              <w:marRight w:val="0"/>
              <w:marTop w:val="0"/>
              <w:marBottom w:val="0"/>
              <w:divBdr>
                <w:top w:val="none" w:sz="0" w:space="0" w:color="auto"/>
                <w:left w:val="none" w:sz="0" w:space="0" w:color="auto"/>
                <w:bottom w:val="none" w:sz="0" w:space="0" w:color="auto"/>
                <w:right w:val="none" w:sz="0" w:space="0" w:color="auto"/>
              </w:divBdr>
            </w:div>
            <w:div w:id="1438984946">
              <w:marLeft w:val="0"/>
              <w:marRight w:val="0"/>
              <w:marTop w:val="0"/>
              <w:marBottom w:val="0"/>
              <w:divBdr>
                <w:top w:val="none" w:sz="0" w:space="0" w:color="auto"/>
                <w:left w:val="none" w:sz="0" w:space="0" w:color="auto"/>
                <w:bottom w:val="none" w:sz="0" w:space="0" w:color="auto"/>
                <w:right w:val="none" w:sz="0" w:space="0" w:color="auto"/>
              </w:divBdr>
            </w:div>
          </w:divsChild>
        </w:div>
        <w:div w:id="1464807691">
          <w:marLeft w:val="0"/>
          <w:marRight w:val="0"/>
          <w:marTop w:val="0"/>
          <w:marBottom w:val="0"/>
          <w:divBdr>
            <w:top w:val="none" w:sz="0" w:space="0" w:color="auto"/>
            <w:left w:val="none" w:sz="0" w:space="0" w:color="auto"/>
            <w:bottom w:val="none" w:sz="0" w:space="0" w:color="auto"/>
            <w:right w:val="none" w:sz="0" w:space="0" w:color="auto"/>
          </w:divBdr>
          <w:divsChild>
            <w:div w:id="219678647">
              <w:marLeft w:val="0"/>
              <w:marRight w:val="0"/>
              <w:marTop w:val="0"/>
              <w:marBottom w:val="0"/>
              <w:divBdr>
                <w:top w:val="none" w:sz="0" w:space="0" w:color="auto"/>
                <w:left w:val="none" w:sz="0" w:space="0" w:color="auto"/>
                <w:bottom w:val="none" w:sz="0" w:space="0" w:color="auto"/>
                <w:right w:val="none" w:sz="0" w:space="0" w:color="auto"/>
              </w:divBdr>
            </w:div>
            <w:div w:id="1448432035">
              <w:marLeft w:val="0"/>
              <w:marRight w:val="0"/>
              <w:marTop w:val="0"/>
              <w:marBottom w:val="0"/>
              <w:divBdr>
                <w:top w:val="none" w:sz="0" w:space="0" w:color="auto"/>
                <w:left w:val="none" w:sz="0" w:space="0" w:color="auto"/>
                <w:bottom w:val="none" w:sz="0" w:space="0" w:color="auto"/>
                <w:right w:val="none" w:sz="0" w:space="0" w:color="auto"/>
              </w:divBdr>
            </w:div>
            <w:div w:id="210707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615776">
      <w:bodyDiv w:val="1"/>
      <w:marLeft w:val="0"/>
      <w:marRight w:val="0"/>
      <w:marTop w:val="0"/>
      <w:marBottom w:val="0"/>
      <w:divBdr>
        <w:top w:val="none" w:sz="0" w:space="0" w:color="auto"/>
        <w:left w:val="none" w:sz="0" w:space="0" w:color="auto"/>
        <w:bottom w:val="none" w:sz="0" w:space="0" w:color="auto"/>
        <w:right w:val="none" w:sz="0" w:space="0" w:color="auto"/>
      </w:divBdr>
      <w:divsChild>
        <w:div w:id="280113719">
          <w:marLeft w:val="0"/>
          <w:marRight w:val="0"/>
          <w:marTop w:val="0"/>
          <w:marBottom w:val="0"/>
          <w:divBdr>
            <w:top w:val="none" w:sz="0" w:space="0" w:color="auto"/>
            <w:left w:val="none" w:sz="0" w:space="0" w:color="auto"/>
            <w:bottom w:val="none" w:sz="0" w:space="0" w:color="auto"/>
            <w:right w:val="none" w:sz="0" w:space="0" w:color="auto"/>
          </w:divBdr>
          <w:divsChild>
            <w:div w:id="84807865">
              <w:marLeft w:val="0"/>
              <w:marRight w:val="0"/>
              <w:marTop w:val="0"/>
              <w:marBottom w:val="0"/>
              <w:divBdr>
                <w:top w:val="none" w:sz="0" w:space="0" w:color="auto"/>
                <w:left w:val="none" w:sz="0" w:space="0" w:color="auto"/>
                <w:bottom w:val="none" w:sz="0" w:space="0" w:color="auto"/>
                <w:right w:val="none" w:sz="0" w:space="0" w:color="auto"/>
              </w:divBdr>
            </w:div>
          </w:divsChild>
        </w:div>
        <w:div w:id="596987152">
          <w:marLeft w:val="0"/>
          <w:marRight w:val="0"/>
          <w:marTop w:val="0"/>
          <w:marBottom w:val="0"/>
          <w:divBdr>
            <w:top w:val="none" w:sz="0" w:space="0" w:color="auto"/>
            <w:left w:val="none" w:sz="0" w:space="0" w:color="auto"/>
            <w:bottom w:val="none" w:sz="0" w:space="0" w:color="auto"/>
            <w:right w:val="none" w:sz="0" w:space="0" w:color="auto"/>
          </w:divBdr>
          <w:divsChild>
            <w:div w:id="609052449">
              <w:marLeft w:val="0"/>
              <w:marRight w:val="0"/>
              <w:marTop w:val="0"/>
              <w:marBottom w:val="0"/>
              <w:divBdr>
                <w:top w:val="none" w:sz="0" w:space="0" w:color="auto"/>
                <w:left w:val="none" w:sz="0" w:space="0" w:color="auto"/>
                <w:bottom w:val="none" w:sz="0" w:space="0" w:color="auto"/>
                <w:right w:val="none" w:sz="0" w:space="0" w:color="auto"/>
              </w:divBdr>
            </w:div>
            <w:div w:id="1146358289">
              <w:marLeft w:val="0"/>
              <w:marRight w:val="0"/>
              <w:marTop w:val="0"/>
              <w:marBottom w:val="0"/>
              <w:divBdr>
                <w:top w:val="none" w:sz="0" w:space="0" w:color="auto"/>
                <w:left w:val="none" w:sz="0" w:space="0" w:color="auto"/>
                <w:bottom w:val="none" w:sz="0" w:space="0" w:color="auto"/>
                <w:right w:val="none" w:sz="0" w:space="0" w:color="auto"/>
              </w:divBdr>
            </w:div>
            <w:div w:id="1270890100">
              <w:marLeft w:val="0"/>
              <w:marRight w:val="0"/>
              <w:marTop w:val="0"/>
              <w:marBottom w:val="0"/>
              <w:divBdr>
                <w:top w:val="none" w:sz="0" w:space="0" w:color="auto"/>
                <w:left w:val="none" w:sz="0" w:space="0" w:color="auto"/>
                <w:bottom w:val="none" w:sz="0" w:space="0" w:color="auto"/>
                <w:right w:val="none" w:sz="0" w:space="0" w:color="auto"/>
              </w:divBdr>
            </w:div>
            <w:div w:id="1380745089">
              <w:marLeft w:val="0"/>
              <w:marRight w:val="0"/>
              <w:marTop w:val="0"/>
              <w:marBottom w:val="0"/>
              <w:divBdr>
                <w:top w:val="none" w:sz="0" w:space="0" w:color="auto"/>
                <w:left w:val="none" w:sz="0" w:space="0" w:color="auto"/>
                <w:bottom w:val="none" w:sz="0" w:space="0" w:color="auto"/>
                <w:right w:val="none" w:sz="0" w:space="0" w:color="auto"/>
              </w:divBdr>
            </w:div>
            <w:div w:id="2028867180">
              <w:marLeft w:val="0"/>
              <w:marRight w:val="0"/>
              <w:marTop w:val="0"/>
              <w:marBottom w:val="0"/>
              <w:divBdr>
                <w:top w:val="none" w:sz="0" w:space="0" w:color="auto"/>
                <w:left w:val="none" w:sz="0" w:space="0" w:color="auto"/>
                <w:bottom w:val="none" w:sz="0" w:space="0" w:color="auto"/>
                <w:right w:val="none" w:sz="0" w:space="0" w:color="auto"/>
              </w:divBdr>
            </w:div>
            <w:div w:id="2114593345">
              <w:marLeft w:val="0"/>
              <w:marRight w:val="0"/>
              <w:marTop w:val="0"/>
              <w:marBottom w:val="0"/>
              <w:divBdr>
                <w:top w:val="none" w:sz="0" w:space="0" w:color="auto"/>
                <w:left w:val="none" w:sz="0" w:space="0" w:color="auto"/>
                <w:bottom w:val="none" w:sz="0" w:space="0" w:color="auto"/>
                <w:right w:val="none" w:sz="0" w:space="0" w:color="auto"/>
              </w:divBdr>
            </w:div>
          </w:divsChild>
        </w:div>
        <w:div w:id="930967601">
          <w:marLeft w:val="0"/>
          <w:marRight w:val="0"/>
          <w:marTop w:val="0"/>
          <w:marBottom w:val="0"/>
          <w:divBdr>
            <w:top w:val="none" w:sz="0" w:space="0" w:color="auto"/>
            <w:left w:val="none" w:sz="0" w:space="0" w:color="auto"/>
            <w:bottom w:val="none" w:sz="0" w:space="0" w:color="auto"/>
            <w:right w:val="none" w:sz="0" w:space="0" w:color="auto"/>
          </w:divBdr>
          <w:divsChild>
            <w:div w:id="321474954">
              <w:marLeft w:val="0"/>
              <w:marRight w:val="0"/>
              <w:marTop w:val="0"/>
              <w:marBottom w:val="0"/>
              <w:divBdr>
                <w:top w:val="none" w:sz="0" w:space="0" w:color="auto"/>
                <w:left w:val="none" w:sz="0" w:space="0" w:color="auto"/>
                <w:bottom w:val="none" w:sz="0" w:space="0" w:color="auto"/>
                <w:right w:val="none" w:sz="0" w:space="0" w:color="auto"/>
              </w:divBdr>
            </w:div>
            <w:div w:id="799612951">
              <w:marLeft w:val="0"/>
              <w:marRight w:val="0"/>
              <w:marTop w:val="0"/>
              <w:marBottom w:val="0"/>
              <w:divBdr>
                <w:top w:val="none" w:sz="0" w:space="0" w:color="auto"/>
                <w:left w:val="none" w:sz="0" w:space="0" w:color="auto"/>
                <w:bottom w:val="none" w:sz="0" w:space="0" w:color="auto"/>
                <w:right w:val="none" w:sz="0" w:space="0" w:color="auto"/>
              </w:divBdr>
            </w:div>
          </w:divsChild>
        </w:div>
        <w:div w:id="952978075">
          <w:marLeft w:val="0"/>
          <w:marRight w:val="0"/>
          <w:marTop w:val="0"/>
          <w:marBottom w:val="0"/>
          <w:divBdr>
            <w:top w:val="none" w:sz="0" w:space="0" w:color="auto"/>
            <w:left w:val="none" w:sz="0" w:space="0" w:color="auto"/>
            <w:bottom w:val="none" w:sz="0" w:space="0" w:color="auto"/>
            <w:right w:val="none" w:sz="0" w:space="0" w:color="auto"/>
          </w:divBdr>
          <w:divsChild>
            <w:div w:id="744911574">
              <w:marLeft w:val="0"/>
              <w:marRight w:val="0"/>
              <w:marTop w:val="0"/>
              <w:marBottom w:val="0"/>
              <w:divBdr>
                <w:top w:val="none" w:sz="0" w:space="0" w:color="auto"/>
                <w:left w:val="none" w:sz="0" w:space="0" w:color="auto"/>
                <w:bottom w:val="none" w:sz="0" w:space="0" w:color="auto"/>
                <w:right w:val="none" w:sz="0" w:space="0" w:color="auto"/>
              </w:divBdr>
            </w:div>
          </w:divsChild>
        </w:div>
        <w:div w:id="1301225919">
          <w:marLeft w:val="0"/>
          <w:marRight w:val="0"/>
          <w:marTop w:val="0"/>
          <w:marBottom w:val="0"/>
          <w:divBdr>
            <w:top w:val="none" w:sz="0" w:space="0" w:color="auto"/>
            <w:left w:val="none" w:sz="0" w:space="0" w:color="auto"/>
            <w:bottom w:val="none" w:sz="0" w:space="0" w:color="auto"/>
            <w:right w:val="none" w:sz="0" w:space="0" w:color="auto"/>
          </w:divBdr>
          <w:divsChild>
            <w:div w:id="32271320">
              <w:marLeft w:val="0"/>
              <w:marRight w:val="0"/>
              <w:marTop w:val="0"/>
              <w:marBottom w:val="0"/>
              <w:divBdr>
                <w:top w:val="none" w:sz="0" w:space="0" w:color="auto"/>
                <w:left w:val="none" w:sz="0" w:space="0" w:color="auto"/>
                <w:bottom w:val="none" w:sz="0" w:space="0" w:color="auto"/>
                <w:right w:val="none" w:sz="0" w:space="0" w:color="auto"/>
              </w:divBdr>
            </w:div>
            <w:div w:id="1779597219">
              <w:marLeft w:val="0"/>
              <w:marRight w:val="0"/>
              <w:marTop w:val="0"/>
              <w:marBottom w:val="0"/>
              <w:divBdr>
                <w:top w:val="none" w:sz="0" w:space="0" w:color="auto"/>
                <w:left w:val="none" w:sz="0" w:space="0" w:color="auto"/>
                <w:bottom w:val="none" w:sz="0" w:space="0" w:color="auto"/>
                <w:right w:val="none" w:sz="0" w:space="0" w:color="auto"/>
              </w:divBdr>
            </w:div>
            <w:div w:id="1993368893">
              <w:marLeft w:val="0"/>
              <w:marRight w:val="0"/>
              <w:marTop w:val="0"/>
              <w:marBottom w:val="0"/>
              <w:divBdr>
                <w:top w:val="none" w:sz="0" w:space="0" w:color="auto"/>
                <w:left w:val="none" w:sz="0" w:space="0" w:color="auto"/>
                <w:bottom w:val="none" w:sz="0" w:space="0" w:color="auto"/>
                <w:right w:val="none" w:sz="0" w:space="0" w:color="auto"/>
              </w:divBdr>
            </w:div>
          </w:divsChild>
        </w:div>
        <w:div w:id="1839073093">
          <w:marLeft w:val="0"/>
          <w:marRight w:val="0"/>
          <w:marTop w:val="0"/>
          <w:marBottom w:val="0"/>
          <w:divBdr>
            <w:top w:val="none" w:sz="0" w:space="0" w:color="auto"/>
            <w:left w:val="none" w:sz="0" w:space="0" w:color="auto"/>
            <w:bottom w:val="none" w:sz="0" w:space="0" w:color="auto"/>
            <w:right w:val="none" w:sz="0" w:space="0" w:color="auto"/>
          </w:divBdr>
          <w:divsChild>
            <w:div w:id="1368603632">
              <w:marLeft w:val="0"/>
              <w:marRight w:val="0"/>
              <w:marTop w:val="0"/>
              <w:marBottom w:val="0"/>
              <w:divBdr>
                <w:top w:val="none" w:sz="0" w:space="0" w:color="auto"/>
                <w:left w:val="none" w:sz="0" w:space="0" w:color="auto"/>
                <w:bottom w:val="none" w:sz="0" w:space="0" w:color="auto"/>
                <w:right w:val="none" w:sz="0" w:space="0" w:color="auto"/>
              </w:divBdr>
            </w:div>
          </w:divsChild>
        </w:div>
        <w:div w:id="1874538660">
          <w:marLeft w:val="0"/>
          <w:marRight w:val="0"/>
          <w:marTop w:val="0"/>
          <w:marBottom w:val="0"/>
          <w:divBdr>
            <w:top w:val="none" w:sz="0" w:space="0" w:color="auto"/>
            <w:left w:val="none" w:sz="0" w:space="0" w:color="auto"/>
            <w:bottom w:val="none" w:sz="0" w:space="0" w:color="auto"/>
            <w:right w:val="none" w:sz="0" w:space="0" w:color="auto"/>
          </w:divBdr>
          <w:divsChild>
            <w:div w:id="2633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755754">
      <w:bodyDiv w:val="1"/>
      <w:marLeft w:val="0"/>
      <w:marRight w:val="0"/>
      <w:marTop w:val="0"/>
      <w:marBottom w:val="0"/>
      <w:divBdr>
        <w:top w:val="none" w:sz="0" w:space="0" w:color="auto"/>
        <w:left w:val="none" w:sz="0" w:space="0" w:color="auto"/>
        <w:bottom w:val="none" w:sz="0" w:space="0" w:color="auto"/>
        <w:right w:val="none" w:sz="0" w:space="0" w:color="auto"/>
      </w:divBdr>
      <w:divsChild>
        <w:div w:id="913517359">
          <w:marLeft w:val="0"/>
          <w:marRight w:val="0"/>
          <w:marTop w:val="0"/>
          <w:marBottom w:val="0"/>
          <w:divBdr>
            <w:top w:val="none" w:sz="0" w:space="0" w:color="auto"/>
            <w:left w:val="none" w:sz="0" w:space="0" w:color="auto"/>
            <w:bottom w:val="none" w:sz="0" w:space="0" w:color="auto"/>
            <w:right w:val="none" w:sz="0" w:space="0" w:color="auto"/>
          </w:divBdr>
          <w:divsChild>
            <w:div w:id="1681854006">
              <w:marLeft w:val="0"/>
              <w:marRight w:val="0"/>
              <w:marTop w:val="0"/>
              <w:marBottom w:val="0"/>
              <w:divBdr>
                <w:top w:val="none" w:sz="0" w:space="0" w:color="auto"/>
                <w:left w:val="none" w:sz="0" w:space="0" w:color="auto"/>
                <w:bottom w:val="none" w:sz="0" w:space="0" w:color="auto"/>
                <w:right w:val="none" w:sz="0" w:space="0" w:color="auto"/>
              </w:divBdr>
            </w:div>
          </w:divsChild>
        </w:div>
        <w:div w:id="1583686038">
          <w:marLeft w:val="0"/>
          <w:marRight w:val="0"/>
          <w:marTop w:val="0"/>
          <w:marBottom w:val="0"/>
          <w:divBdr>
            <w:top w:val="none" w:sz="0" w:space="0" w:color="auto"/>
            <w:left w:val="none" w:sz="0" w:space="0" w:color="auto"/>
            <w:bottom w:val="none" w:sz="0" w:space="0" w:color="auto"/>
            <w:right w:val="none" w:sz="0" w:space="0" w:color="auto"/>
          </w:divBdr>
          <w:divsChild>
            <w:div w:id="635840223">
              <w:marLeft w:val="0"/>
              <w:marRight w:val="0"/>
              <w:marTop w:val="0"/>
              <w:marBottom w:val="0"/>
              <w:divBdr>
                <w:top w:val="none" w:sz="0" w:space="0" w:color="auto"/>
                <w:left w:val="none" w:sz="0" w:space="0" w:color="auto"/>
                <w:bottom w:val="none" w:sz="0" w:space="0" w:color="auto"/>
                <w:right w:val="none" w:sz="0" w:space="0" w:color="auto"/>
              </w:divBdr>
            </w:div>
            <w:div w:id="811873600">
              <w:marLeft w:val="0"/>
              <w:marRight w:val="0"/>
              <w:marTop w:val="0"/>
              <w:marBottom w:val="0"/>
              <w:divBdr>
                <w:top w:val="none" w:sz="0" w:space="0" w:color="auto"/>
                <w:left w:val="none" w:sz="0" w:space="0" w:color="auto"/>
                <w:bottom w:val="none" w:sz="0" w:space="0" w:color="auto"/>
                <w:right w:val="none" w:sz="0" w:space="0" w:color="auto"/>
              </w:divBdr>
            </w:div>
            <w:div w:id="923609532">
              <w:marLeft w:val="0"/>
              <w:marRight w:val="0"/>
              <w:marTop w:val="0"/>
              <w:marBottom w:val="0"/>
              <w:divBdr>
                <w:top w:val="none" w:sz="0" w:space="0" w:color="auto"/>
                <w:left w:val="none" w:sz="0" w:space="0" w:color="auto"/>
                <w:bottom w:val="none" w:sz="0" w:space="0" w:color="auto"/>
                <w:right w:val="none" w:sz="0" w:space="0" w:color="auto"/>
              </w:divBdr>
            </w:div>
            <w:div w:id="1005060698">
              <w:marLeft w:val="0"/>
              <w:marRight w:val="0"/>
              <w:marTop w:val="0"/>
              <w:marBottom w:val="0"/>
              <w:divBdr>
                <w:top w:val="none" w:sz="0" w:space="0" w:color="auto"/>
                <w:left w:val="none" w:sz="0" w:space="0" w:color="auto"/>
                <w:bottom w:val="none" w:sz="0" w:space="0" w:color="auto"/>
                <w:right w:val="none" w:sz="0" w:space="0" w:color="auto"/>
              </w:divBdr>
            </w:div>
            <w:div w:id="2019428447">
              <w:marLeft w:val="0"/>
              <w:marRight w:val="0"/>
              <w:marTop w:val="0"/>
              <w:marBottom w:val="0"/>
              <w:divBdr>
                <w:top w:val="none" w:sz="0" w:space="0" w:color="auto"/>
                <w:left w:val="none" w:sz="0" w:space="0" w:color="auto"/>
                <w:bottom w:val="none" w:sz="0" w:space="0" w:color="auto"/>
                <w:right w:val="none" w:sz="0" w:space="0" w:color="auto"/>
              </w:divBdr>
            </w:div>
          </w:divsChild>
        </w:div>
        <w:div w:id="1695228430">
          <w:marLeft w:val="0"/>
          <w:marRight w:val="0"/>
          <w:marTop w:val="0"/>
          <w:marBottom w:val="0"/>
          <w:divBdr>
            <w:top w:val="none" w:sz="0" w:space="0" w:color="auto"/>
            <w:left w:val="none" w:sz="0" w:space="0" w:color="auto"/>
            <w:bottom w:val="none" w:sz="0" w:space="0" w:color="auto"/>
            <w:right w:val="none" w:sz="0" w:space="0" w:color="auto"/>
          </w:divBdr>
          <w:divsChild>
            <w:div w:id="993485043">
              <w:marLeft w:val="0"/>
              <w:marRight w:val="0"/>
              <w:marTop w:val="0"/>
              <w:marBottom w:val="0"/>
              <w:divBdr>
                <w:top w:val="none" w:sz="0" w:space="0" w:color="auto"/>
                <w:left w:val="none" w:sz="0" w:space="0" w:color="auto"/>
                <w:bottom w:val="none" w:sz="0" w:space="0" w:color="auto"/>
                <w:right w:val="none" w:sz="0" w:space="0" w:color="auto"/>
              </w:divBdr>
            </w:div>
          </w:divsChild>
        </w:div>
        <w:div w:id="2096128336">
          <w:marLeft w:val="0"/>
          <w:marRight w:val="0"/>
          <w:marTop w:val="0"/>
          <w:marBottom w:val="0"/>
          <w:divBdr>
            <w:top w:val="none" w:sz="0" w:space="0" w:color="auto"/>
            <w:left w:val="none" w:sz="0" w:space="0" w:color="auto"/>
            <w:bottom w:val="none" w:sz="0" w:space="0" w:color="auto"/>
            <w:right w:val="none" w:sz="0" w:space="0" w:color="auto"/>
          </w:divBdr>
          <w:divsChild>
            <w:div w:id="124935986">
              <w:marLeft w:val="0"/>
              <w:marRight w:val="0"/>
              <w:marTop w:val="0"/>
              <w:marBottom w:val="0"/>
              <w:divBdr>
                <w:top w:val="none" w:sz="0" w:space="0" w:color="auto"/>
                <w:left w:val="none" w:sz="0" w:space="0" w:color="auto"/>
                <w:bottom w:val="none" w:sz="0" w:space="0" w:color="auto"/>
                <w:right w:val="none" w:sz="0" w:space="0" w:color="auto"/>
              </w:divBdr>
            </w:div>
            <w:div w:id="319117512">
              <w:marLeft w:val="0"/>
              <w:marRight w:val="0"/>
              <w:marTop w:val="0"/>
              <w:marBottom w:val="0"/>
              <w:divBdr>
                <w:top w:val="none" w:sz="0" w:space="0" w:color="auto"/>
                <w:left w:val="none" w:sz="0" w:space="0" w:color="auto"/>
                <w:bottom w:val="none" w:sz="0" w:space="0" w:color="auto"/>
                <w:right w:val="none" w:sz="0" w:space="0" w:color="auto"/>
              </w:divBdr>
            </w:div>
            <w:div w:id="485904500">
              <w:marLeft w:val="0"/>
              <w:marRight w:val="0"/>
              <w:marTop w:val="0"/>
              <w:marBottom w:val="0"/>
              <w:divBdr>
                <w:top w:val="none" w:sz="0" w:space="0" w:color="auto"/>
                <w:left w:val="none" w:sz="0" w:space="0" w:color="auto"/>
                <w:bottom w:val="none" w:sz="0" w:space="0" w:color="auto"/>
                <w:right w:val="none" w:sz="0" w:space="0" w:color="auto"/>
              </w:divBdr>
            </w:div>
            <w:div w:id="56583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387296">
      <w:bodyDiv w:val="1"/>
      <w:marLeft w:val="0"/>
      <w:marRight w:val="0"/>
      <w:marTop w:val="0"/>
      <w:marBottom w:val="0"/>
      <w:divBdr>
        <w:top w:val="none" w:sz="0" w:space="0" w:color="auto"/>
        <w:left w:val="none" w:sz="0" w:space="0" w:color="auto"/>
        <w:bottom w:val="none" w:sz="0" w:space="0" w:color="auto"/>
        <w:right w:val="none" w:sz="0" w:space="0" w:color="auto"/>
      </w:divBdr>
      <w:divsChild>
        <w:div w:id="18240991">
          <w:marLeft w:val="0"/>
          <w:marRight w:val="0"/>
          <w:marTop w:val="0"/>
          <w:marBottom w:val="0"/>
          <w:divBdr>
            <w:top w:val="none" w:sz="0" w:space="0" w:color="auto"/>
            <w:left w:val="none" w:sz="0" w:space="0" w:color="auto"/>
            <w:bottom w:val="none" w:sz="0" w:space="0" w:color="auto"/>
            <w:right w:val="none" w:sz="0" w:space="0" w:color="auto"/>
          </w:divBdr>
          <w:divsChild>
            <w:div w:id="456990665">
              <w:marLeft w:val="0"/>
              <w:marRight w:val="0"/>
              <w:marTop w:val="0"/>
              <w:marBottom w:val="0"/>
              <w:divBdr>
                <w:top w:val="none" w:sz="0" w:space="0" w:color="auto"/>
                <w:left w:val="none" w:sz="0" w:space="0" w:color="auto"/>
                <w:bottom w:val="none" w:sz="0" w:space="0" w:color="auto"/>
                <w:right w:val="none" w:sz="0" w:space="0" w:color="auto"/>
              </w:divBdr>
            </w:div>
            <w:div w:id="1597787159">
              <w:marLeft w:val="0"/>
              <w:marRight w:val="0"/>
              <w:marTop w:val="0"/>
              <w:marBottom w:val="0"/>
              <w:divBdr>
                <w:top w:val="none" w:sz="0" w:space="0" w:color="auto"/>
                <w:left w:val="none" w:sz="0" w:space="0" w:color="auto"/>
                <w:bottom w:val="none" w:sz="0" w:space="0" w:color="auto"/>
                <w:right w:val="none" w:sz="0" w:space="0" w:color="auto"/>
              </w:divBdr>
            </w:div>
            <w:div w:id="1665695128">
              <w:marLeft w:val="0"/>
              <w:marRight w:val="0"/>
              <w:marTop w:val="0"/>
              <w:marBottom w:val="0"/>
              <w:divBdr>
                <w:top w:val="none" w:sz="0" w:space="0" w:color="auto"/>
                <w:left w:val="none" w:sz="0" w:space="0" w:color="auto"/>
                <w:bottom w:val="none" w:sz="0" w:space="0" w:color="auto"/>
                <w:right w:val="none" w:sz="0" w:space="0" w:color="auto"/>
              </w:divBdr>
            </w:div>
            <w:div w:id="2022468065">
              <w:marLeft w:val="0"/>
              <w:marRight w:val="0"/>
              <w:marTop w:val="0"/>
              <w:marBottom w:val="0"/>
              <w:divBdr>
                <w:top w:val="none" w:sz="0" w:space="0" w:color="auto"/>
                <w:left w:val="none" w:sz="0" w:space="0" w:color="auto"/>
                <w:bottom w:val="none" w:sz="0" w:space="0" w:color="auto"/>
                <w:right w:val="none" w:sz="0" w:space="0" w:color="auto"/>
              </w:divBdr>
            </w:div>
          </w:divsChild>
        </w:div>
        <w:div w:id="87701146">
          <w:marLeft w:val="0"/>
          <w:marRight w:val="0"/>
          <w:marTop w:val="0"/>
          <w:marBottom w:val="0"/>
          <w:divBdr>
            <w:top w:val="none" w:sz="0" w:space="0" w:color="auto"/>
            <w:left w:val="none" w:sz="0" w:space="0" w:color="auto"/>
            <w:bottom w:val="none" w:sz="0" w:space="0" w:color="auto"/>
            <w:right w:val="none" w:sz="0" w:space="0" w:color="auto"/>
          </w:divBdr>
          <w:divsChild>
            <w:div w:id="522986863">
              <w:marLeft w:val="0"/>
              <w:marRight w:val="0"/>
              <w:marTop w:val="0"/>
              <w:marBottom w:val="0"/>
              <w:divBdr>
                <w:top w:val="none" w:sz="0" w:space="0" w:color="auto"/>
                <w:left w:val="none" w:sz="0" w:space="0" w:color="auto"/>
                <w:bottom w:val="none" w:sz="0" w:space="0" w:color="auto"/>
                <w:right w:val="none" w:sz="0" w:space="0" w:color="auto"/>
              </w:divBdr>
            </w:div>
            <w:div w:id="585722445">
              <w:marLeft w:val="0"/>
              <w:marRight w:val="0"/>
              <w:marTop w:val="0"/>
              <w:marBottom w:val="0"/>
              <w:divBdr>
                <w:top w:val="none" w:sz="0" w:space="0" w:color="auto"/>
                <w:left w:val="none" w:sz="0" w:space="0" w:color="auto"/>
                <w:bottom w:val="none" w:sz="0" w:space="0" w:color="auto"/>
                <w:right w:val="none" w:sz="0" w:space="0" w:color="auto"/>
              </w:divBdr>
            </w:div>
            <w:div w:id="932665859">
              <w:marLeft w:val="0"/>
              <w:marRight w:val="0"/>
              <w:marTop w:val="0"/>
              <w:marBottom w:val="0"/>
              <w:divBdr>
                <w:top w:val="none" w:sz="0" w:space="0" w:color="auto"/>
                <w:left w:val="none" w:sz="0" w:space="0" w:color="auto"/>
                <w:bottom w:val="none" w:sz="0" w:space="0" w:color="auto"/>
                <w:right w:val="none" w:sz="0" w:space="0" w:color="auto"/>
              </w:divBdr>
            </w:div>
            <w:div w:id="1293099551">
              <w:marLeft w:val="0"/>
              <w:marRight w:val="0"/>
              <w:marTop w:val="0"/>
              <w:marBottom w:val="0"/>
              <w:divBdr>
                <w:top w:val="none" w:sz="0" w:space="0" w:color="auto"/>
                <w:left w:val="none" w:sz="0" w:space="0" w:color="auto"/>
                <w:bottom w:val="none" w:sz="0" w:space="0" w:color="auto"/>
                <w:right w:val="none" w:sz="0" w:space="0" w:color="auto"/>
              </w:divBdr>
            </w:div>
          </w:divsChild>
        </w:div>
        <w:div w:id="802507715">
          <w:marLeft w:val="0"/>
          <w:marRight w:val="0"/>
          <w:marTop w:val="0"/>
          <w:marBottom w:val="0"/>
          <w:divBdr>
            <w:top w:val="none" w:sz="0" w:space="0" w:color="auto"/>
            <w:left w:val="none" w:sz="0" w:space="0" w:color="auto"/>
            <w:bottom w:val="none" w:sz="0" w:space="0" w:color="auto"/>
            <w:right w:val="none" w:sz="0" w:space="0" w:color="auto"/>
          </w:divBdr>
          <w:divsChild>
            <w:div w:id="1852529581">
              <w:marLeft w:val="0"/>
              <w:marRight w:val="0"/>
              <w:marTop w:val="0"/>
              <w:marBottom w:val="0"/>
              <w:divBdr>
                <w:top w:val="none" w:sz="0" w:space="0" w:color="auto"/>
                <w:left w:val="none" w:sz="0" w:space="0" w:color="auto"/>
                <w:bottom w:val="none" w:sz="0" w:space="0" w:color="auto"/>
                <w:right w:val="none" w:sz="0" w:space="0" w:color="auto"/>
              </w:divBdr>
            </w:div>
          </w:divsChild>
        </w:div>
        <w:div w:id="2045057549">
          <w:marLeft w:val="0"/>
          <w:marRight w:val="0"/>
          <w:marTop w:val="0"/>
          <w:marBottom w:val="0"/>
          <w:divBdr>
            <w:top w:val="none" w:sz="0" w:space="0" w:color="auto"/>
            <w:left w:val="none" w:sz="0" w:space="0" w:color="auto"/>
            <w:bottom w:val="none" w:sz="0" w:space="0" w:color="auto"/>
            <w:right w:val="none" w:sz="0" w:space="0" w:color="auto"/>
          </w:divBdr>
          <w:divsChild>
            <w:div w:id="179374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474420">
      <w:bodyDiv w:val="1"/>
      <w:marLeft w:val="0"/>
      <w:marRight w:val="0"/>
      <w:marTop w:val="0"/>
      <w:marBottom w:val="0"/>
      <w:divBdr>
        <w:top w:val="none" w:sz="0" w:space="0" w:color="auto"/>
        <w:left w:val="none" w:sz="0" w:space="0" w:color="auto"/>
        <w:bottom w:val="none" w:sz="0" w:space="0" w:color="auto"/>
        <w:right w:val="none" w:sz="0" w:space="0" w:color="auto"/>
      </w:divBdr>
      <w:divsChild>
        <w:div w:id="67458956">
          <w:marLeft w:val="0"/>
          <w:marRight w:val="0"/>
          <w:marTop w:val="0"/>
          <w:marBottom w:val="0"/>
          <w:divBdr>
            <w:top w:val="none" w:sz="0" w:space="0" w:color="auto"/>
            <w:left w:val="none" w:sz="0" w:space="0" w:color="auto"/>
            <w:bottom w:val="none" w:sz="0" w:space="0" w:color="auto"/>
            <w:right w:val="none" w:sz="0" w:space="0" w:color="auto"/>
          </w:divBdr>
          <w:divsChild>
            <w:div w:id="2052723480">
              <w:marLeft w:val="0"/>
              <w:marRight w:val="0"/>
              <w:marTop w:val="0"/>
              <w:marBottom w:val="0"/>
              <w:divBdr>
                <w:top w:val="none" w:sz="0" w:space="0" w:color="auto"/>
                <w:left w:val="none" w:sz="0" w:space="0" w:color="auto"/>
                <w:bottom w:val="none" w:sz="0" w:space="0" w:color="auto"/>
                <w:right w:val="none" w:sz="0" w:space="0" w:color="auto"/>
              </w:divBdr>
            </w:div>
          </w:divsChild>
        </w:div>
        <w:div w:id="140657920">
          <w:marLeft w:val="0"/>
          <w:marRight w:val="0"/>
          <w:marTop w:val="0"/>
          <w:marBottom w:val="0"/>
          <w:divBdr>
            <w:top w:val="none" w:sz="0" w:space="0" w:color="auto"/>
            <w:left w:val="none" w:sz="0" w:space="0" w:color="auto"/>
            <w:bottom w:val="none" w:sz="0" w:space="0" w:color="auto"/>
            <w:right w:val="none" w:sz="0" w:space="0" w:color="auto"/>
          </w:divBdr>
          <w:divsChild>
            <w:div w:id="234247798">
              <w:marLeft w:val="0"/>
              <w:marRight w:val="0"/>
              <w:marTop w:val="0"/>
              <w:marBottom w:val="0"/>
              <w:divBdr>
                <w:top w:val="none" w:sz="0" w:space="0" w:color="auto"/>
                <w:left w:val="none" w:sz="0" w:space="0" w:color="auto"/>
                <w:bottom w:val="none" w:sz="0" w:space="0" w:color="auto"/>
                <w:right w:val="none" w:sz="0" w:space="0" w:color="auto"/>
              </w:divBdr>
            </w:div>
            <w:div w:id="1584414081">
              <w:marLeft w:val="0"/>
              <w:marRight w:val="0"/>
              <w:marTop w:val="0"/>
              <w:marBottom w:val="0"/>
              <w:divBdr>
                <w:top w:val="none" w:sz="0" w:space="0" w:color="auto"/>
                <w:left w:val="none" w:sz="0" w:space="0" w:color="auto"/>
                <w:bottom w:val="none" w:sz="0" w:space="0" w:color="auto"/>
                <w:right w:val="none" w:sz="0" w:space="0" w:color="auto"/>
              </w:divBdr>
            </w:div>
            <w:div w:id="1643999302">
              <w:marLeft w:val="0"/>
              <w:marRight w:val="0"/>
              <w:marTop w:val="0"/>
              <w:marBottom w:val="0"/>
              <w:divBdr>
                <w:top w:val="none" w:sz="0" w:space="0" w:color="auto"/>
                <w:left w:val="none" w:sz="0" w:space="0" w:color="auto"/>
                <w:bottom w:val="none" w:sz="0" w:space="0" w:color="auto"/>
                <w:right w:val="none" w:sz="0" w:space="0" w:color="auto"/>
              </w:divBdr>
            </w:div>
          </w:divsChild>
        </w:div>
        <w:div w:id="349451737">
          <w:marLeft w:val="0"/>
          <w:marRight w:val="0"/>
          <w:marTop w:val="0"/>
          <w:marBottom w:val="0"/>
          <w:divBdr>
            <w:top w:val="none" w:sz="0" w:space="0" w:color="auto"/>
            <w:left w:val="none" w:sz="0" w:space="0" w:color="auto"/>
            <w:bottom w:val="none" w:sz="0" w:space="0" w:color="auto"/>
            <w:right w:val="none" w:sz="0" w:space="0" w:color="auto"/>
          </w:divBdr>
          <w:divsChild>
            <w:div w:id="14966764">
              <w:marLeft w:val="0"/>
              <w:marRight w:val="0"/>
              <w:marTop w:val="0"/>
              <w:marBottom w:val="0"/>
              <w:divBdr>
                <w:top w:val="none" w:sz="0" w:space="0" w:color="auto"/>
                <w:left w:val="none" w:sz="0" w:space="0" w:color="auto"/>
                <w:bottom w:val="none" w:sz="0" w:space="0" w:color="auto"/>
                <w:right w:val="none" w:sz="0" w:space="0" w:color="auto"/>
              </w:divBdr>
            </w:div>
            <w:div w:id="107361664">
              <w:marLeft w:val="0"/>
              <w:marRight w:val="0"/>
              <w:marTop w:val="0"/>
              <w:marBottom w:val="0"/>
              <w:divBdr>
                <w:top w:val="none" w:sz="0" w:space="0" w:color="auto"/>
                <w:left w:val="none" w:sz="0" w:space="0" w:color="auto"/>
                <w:bottom w:val="none" w:sz="0" w:space="0" w:color="auto"/>
                <w:right w:val="none" w:sz="0" w:space="0" w:color="auto"/>
              </w:divBdr>
            </w:div>
            <w:div w:id="929385791">
              <w:marLeft w:val="0"/>
              <w:marRight w:val="0"/>
              <w:marTop w:val="0"/>
              <w:marBottom w:val="0"/>
              <w:divBdr>
                <w:top w:val="none" w:sz="0" w:space="0" w:color="auto"/>
                <w:left w:val="none" w:sz="0" w:space="0" w:color="auto"/>
                <w:bottom w:val="none" w:sz="0" w:space="0" w:color="auto"/>
                <w:right w:val="none" w:sz="0" w:space="0" w:color="auto"/>
              </w:divBdr>
            </w:div>
            <w:div w:id="1965768829">
              <w:marLeft w:val="0"/>
              <w:marRight w:val="0"/>
              <w:marTop w:val="0"/>
              <w:marBottom w:val="0"/>
              <w:divBdr>
                <w:top w:val="none" w:sz="0" w:space="0" w:color="auto"/>
                <w:left w:val="none" w:sz="0" w:space="0" w:color="auto"/>
                <w:bottom w:val="none" w:sz="0" w:space="0" w:color="auto"/>
                <w:right w:val="none" w:sz="0" w:space="0" w:color="auto"/>
              </w:divBdr>
            </w:div>
          </w:divsChild>
        </w:div>
        <w:div w:id="715859303">
          <w:marLeft w:val="0"/>
          <w:marRight w:val="0"/>
          <w:marTop w:val="0"/>
          <w:marBottom w:val="0"/>
          <w:divBdr>
            <w:top w:val="none" w:sz="0" w:space="0" w:color="auto"/>
            <w:left w:val="none" w:sz="0" w:space="0" w:color="auto"/>
            <w:bottom w:val="none" w:sz="0" w:space="0" w:color="auto"/>
            <w:right w:val="none" w:sz="0" w:space="0" w:color="auto"/>
          </w:divBdr>
          <w:divsChild>
            <w:div w:id="369039551">
              <w:marLeft w:val="0"/>
              <w:marRight w:val="0"/>
              <w:marTop w:val="0"/>
              <w:marBottom w:val="0"/>
              <w:divBdr>
                <w:top w:val="none" w:sz="0" w:space="0" w:color="auto"/>
                <w:left w:val="none" w:sz="0" w:space="0" w:color="auto"/>
                <w:bottom w:val="none" w:sz="0" w:space="0" w:color="auto"/>
                <w:right w:val="none" w:sz="0" w:space="0" w:color="auto"/>
              </w:divBdr>
            </w:div>
            <w:div w:id="433287213">
              <w:marLeft w:val="0"/>
              <w:marRight w:val="0"/>
              <w:marTop w:val="0"/>
              <w:marBottom w:val="0"/>
              <w:divBdr>
                <w:top w:val="none" w:sz="0" w:space="0" w:color="auto"/>
                <w:left w:val="none" w:sz="0" w:space="0" w:color="auto"/>
                <w:bottom w:val="none" w:sz="0" w:space="0" w:color="auto"/>
                <w:right w:val="none" w:sz="0" w:space="0" w:color="auto"/>
              </w:divBdr>
            </w:div>
            <w:div w:id="1072968653">
              <w:marLeft w:val="0"/>
              <w:marRight w:val="0"/>
              <w:marTop w:val="0"/>
              <w:marBottom w:val="0"/>
              <w:divBdr>
                <w:top w:val="none" w:sz="0" w:space="0" w:color="auto"/>
                <w:left w:val="none" w:sz="0" w:space="0" w:color="auto"/>
                <w:bottom w:val="none" w:sz="0" w:space="0" w:color="auto"/>
                <w:right w:val="none" w:sz="0" w:space="0" w:color="auto"/>
              </w:divBdr>
            </w:div>
            <w:div w:id="1436437281">
              <w:marLeft w:val="0"/>
              <w:marRight w:val="0"/>
              <w:marTop w:val="0"/>
              <w:marBottom w:val="0"/>
              <w:divBdr>
                <w:top w:val="none" w:sz="0" w:space="0" w:color="auto"/>
                <w:left w:val="none" w:sz="0" w:space="0" w:color="auto"/>
                <w:bottom w:val="none" w:sz="0" w:space="0" w:color="auto"/>
                <w:right w:val="none" w:sz="0" w:space="0" w:color="auto"/>
              </w:divBdr>
            </w:div>
            <w:div w:id="1644264384">
              <w:marLeft w:val="0"/>
              <w:marRight w:val="0"/>
              <w:marTop w:val="0"/>
              <w:marBottom w:val="0"/>
              <w:divBdr>
                <w:top w:val="none" w:sz="0" w:space="0" w:color="auto"/>
                <w:left w:val="none" w:sz="0" w:space="0" w:color="auto"/>
                <w:bottom w:val="none" w:sz="0" w:space="0" w:color="auto"/>
                <w:right w:val="none" w:sz="0" w:space="0" w:color="auto"/>
              </w:divBdr>
            </w:div>
            <w:div w:id="2042973114">
              <w:marLeft w:val="0"/>
              <w:marRight w:val="0"/>
              <w:marTop w:val="0"/>
              <w:marBottom w:val="0"/>
              <w:divBdr>
                <w:top w:val="none" w:sz="0" w:space="0" w:color="auto"/>
                <w:left w:val="none" w:sz="0" w:space="0" w:color="auto"/>
                <w:bottom w:val="none" w:sz="0" w:space="0" w:color="auto"/>
                <w:right w:val="none" w:sz="0" w:space="0" w:color="auto"/>
              </w:divBdr>
            </w:div>
          </w:divsChild>
        </w:div>
        <w:div w:id="1299191818">
          <w:marLeft w:val="0"/>
          <w:marRight w:val="0"/>
          <w:marTop w:val="0"/>
          <w:marBottom w:val="0"/>
          <w:divBdr>
            <w:top w:val="none" w:sz="0" w:space="0" w:color="auto"/>
            <w:left w:val="none" w:sz="0" w:space="0" w:color="auto"/>
            <w:bottom w:val="none" w:sz="0" w:space="0" w:color="auto"/>
            <w:right w:val="none" w:sz="0" w:space="0" w:color="auto"/>
          </w:divBdr>
          <w:divsChild>
            <w:div w:id="1854493707">
              <w:marLeft w:val="0"/>
              <w:marRight w:val="0"/>
              <w:marTop w:val="0"/>
              <w:marBottom w:val="0"/>
              <w:divBdr>
                <w:top w:val="none" w:sz="0" w:space="0" w:color="auto"/>
                <w:left w:val="none" w:sz="0" w:space="0" w:color="auto"/>
                <w:bottom w:val="none" w:sz="0" w:space="0" w:color="auto"/>
                <w:right w:val="none" w:sz="0" w:space="0" w:color="auto"/>
              </w:divBdr>
            </w:div>
          </w:divsChild>
        </w:div>
        <w:div w:id="1334140380">
          <w:marLeft w:val="0"/>
          <w:marRight w:val="0"/>
          <w:marTop w:val="0"/>
          <w:marBottom w:val="0"/>
          <w:divBdr>
            <w:top w:val="none" w:sz="0" w:space="0" w:color="auto"/>
            <w:left w:val="none" w:sz="0" w:space="0" w:color="auto"/>
            <w:bottom w:val="none" w:sz="0" w:space="0" w:color="auto"/>
            <w:right w:val="none" w:sz="0" w:space="0" w:color="auto"/>
          </w:divBdr>
          <w:divsChild>
            <w:div w:id="1069883530">
              <w:marLeft w:val="0"/>
              <w:marRight w:val="0"/>
              <w:marTop w:val="0"/>
              <w:marBottom w:val="0"/>
              <w:divBdr>
                <w:top w:val="none" w:sz="0" w:space="0" w:color="auto"/>
                <w:left w:val="none" w:sz="0" w:space="0" w:color="auto"/>
                <w:bottom w:val="none" w:sz="0" w:space="0" w:color="auto"/>
                <w:right w:val="none" w:sz="0" w:space="0" w:color="auto"/>
              </w:divBdr>
            </w:div>
          </w:divsChild>
        </w:div>
        <w:div w:id="1937052475">
          <w:marLeft w:val="0"/>
          <w:marRight w:val="0"/>
          <w:marTop w:val="0"/>
          <w:marBottom w:val="0"/>
          <w:divBdr>
            <w:top w:val="none" w:sz="0" w:space="0" w:color="auto"/>
            <w:left w:val="none" w:sz="0" w:space="0" w:color="auto"/>
            <w:bottom w:val="none" w:sz="0" w:space="0" w:color="auto"/>
            <w:right w:val="none" w:sz="0" w:space="0" w:color="auto"/>
          </w:divBdr>
          <w:divsChild>
            <w:div w:id="179733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281627">
      <w:bodyDiv w:val="1"/>
      <w:marLeft w:val="0"/>
      <w:marRight w:val="0"/>
      <w:marTop w:val="0"/>
      <w:marBottom w:val="0"/>
      <w:divBdr>
        <w:top w:val="none" w:sz="0" w:space="0" w:color="auto"/>
        <w:left w:val="none" w:sz="0" w:space="0" w:color="auto"/>
        <w:bottom w:val="none" w:sz="0" w:space="0" w:color="auto"/>
        <w:right w:val="none" w:sz="0" w:space="0" w:color="auto"/>
      </w:divBdr>
      <w:divsChild>
        <w:div w:id="208348628">
          <w:marLeft w:val="0"/>
          <w:marRight w:val="0"/>
          <w:marTop w:val="0"/>
          <w:marBottom w:val="0"/>
          <w:divBdr>
            <w:top w:val="none" w:sz="0" w:space="0" w:color="auto"/>
            <w:left w:val="none" w:sz="0" w:space="0" w:color="auto"/>
            <w:bottom w:val="none" w:sz="0" w:space="0" w:color="auto"/>
            <w:right w:val="none" w:sz="0" w:space="0" w:color="auto"/>
          </w:divBdr>
          <w:divsChild>
            <w:div w:id="991252145">
              <w:marLeft w:val="0"/>
              <w:marRight w:val="0"/>
              <w:marTop w:val="0"/>
              <w:marBottom w:val="0"/>
              <w:divBdr>
                <w:top w:val="none" w:sz="0" w:space="0" w:color="auto"/>
                <w:left w:val="none" w:sz="0" w:space="0" w:color="auto"/>
                <w:bottom w:val="none" w:sz="0" w:space="0" w:color="auto"/>
                <w:right w:val="none" w:sz="0" w:space="0" w:color="auto"/>
              </w:divBdr>
            </w:div>
          </w:divsChild>
        </w:div>
        <w:div w:id="333458507">
          <w:marLeft w:val="0"/>
          <w:marRight w:val="0"/>
          <w:marTop w:val="0"/>
          <w:marBottom w:val="0"/>
          <w:divBdr>
            <w:top w:val="none" w:sz="0" w:space="0" w:color="auto"/>
            <w:left w:val="none" w:sz="0" w:space="0" w:color="auto"/>
            <w:bottom w:val="none" w:sz="0" w:space="0" w:color="auto"/>
            <w:right w:val="none" w:sz="0" w:space="0" w:color="auto"/>
          </w:divBdr>
          <w:divsChild>
            <w:div w:id="809252344">
              <w:marLeft w:val="0"/>
              <w:marRight w:val="0"/>
              <w:marTop w:val="0"/>
              <w:marBottom w:val="0"/>
              <w:divBdr>
                <w:top w:val="none" w:sz="0" w:space="0" w:color="auto"/>
                <w:left w:val="none" w:sz="0" w:space="0" w:color="auto"/>
                <w:bottom w:val="none" w:sz="0" w:space="0" w:color="auto"/>
                <w:right w:val="none" w:sz="0" w:space="0" w:color="auto"/>
              </w:divBdr>
            </w:div>
          </w:divsChild>
        </w:div>
        <w:div w:id="1505628638">
          <w:marLeft w:val="0"/>
          <w:marRight w:val="0"/>
          <w:marTop w:val="0"/>
          <w:marBottom w:val="0"/>
          <w:divBdr>
            <w:top w:val="none" w:sz="0" w:space="0" w:color="auto"/>
            <w:left w:val="none" w:sz="0" w:space="0" w:color="auto"/>
            <w:bottom w:val="none" w:sz="0" w:space="0" w:color="auto"/>
            <w:right w:val="none" w:sz="0" w:space="0" w:color="auto"/>
          </w:divBdr>
          <w:divsChild>
            <w:div w:id="768617821">
              <w:marLeft w:val="0"/>
              <w:marRight w:val="0"/>
              <w:marTop w:val="0"/>
              <w:marBottom w:val="0"/>
              <w:divBdr>
                <w:top w:val="none" w:sz="0" w:space="0" w:color="auto"/>
                <w:left w:val="none" w:sz="0" w:space="0" w:color="auto"/>
                <w:bottom w:val="none" w:sz="0" w:space="0" w:color="auto"/>
                <w:right w:val="none" w:sz="0" w:space="0" w:color="auto"/>
              </w:divBdr>
            </w:div>
            <w:div w:id="1195466184">
              <w:marLeft w:val="0"/>
              <w:marRight w:val="0"/>
              <w:marTop w:val="0"/>
              <w:marBottom w:val="0"/>
              <w:divBdr>
                <w:top w:val="none" w:sz="0" w:space="0" w:color="auto"/>
                <w:left w:val="none" w:sz="0" w:space="0" w:color="auto"/>
                <w:bottom w:val="none" w:sz="0" w:space="0" w:color="auto"/>
                <w:right w:val="none" w:sz="0" w:space="0" w:color="auto"/>
              </w:divBdr>
            </w:div>
            <w:div w:id="1477868127">
              <w:marLeft w:val="0"/>
              <w:marRight w:val="0"/>
              <w:marTop w:val="0"/>
              <w:marBottom w:val="0"/>
              <w:divBdr>
                <w:top w:val="none" w:sz="0" w:space="0" w:color="auto"/>
                <w:left w:val="none" w:sz="0" w:space="0" w:color="auto"/>
                <w:bottom w:val="none" w:sz="0" w:space="0" w:color="auto"/>
                <w:right w:val="none" w:sz="0" w:space="0" w:color="auto"/>
              </w:divBdr>
            </w:div>
            <w:div w:id="1514296114">
              <w:marLeft w:val="0"/>
              <w:marRight w:val="0"/>
              <w:marTop w:val="0"/>
              <w:marBottom w:val="0"/>
              <w:divBdr>
                <w:top w:val="none" w:sz="0" w:space="0" w:color="auto"/>
                <w:left w:val="none" w:sz="0" w:space="0" w:color="auto"/>
                <w:bottom w:val="none" w:sz="0" w:space="0" w:color="auto"/>
                <w:right w:val="none" w:sz="0" w:space="0" w:color="auto"/>
              </w:divBdr>
            </w:div>
          </w:divsChild>
        </w:div>
        <w:div w:id="1642881596">
          <w:marLeft w:val="0"/>
          <w:marRight w:val="0"/>
          <w:marTop w:val="0"/>
          <w:marBottom w:val="0"/>
          <w:divBdr>
            <w:top w:val="none" w:sz="0" w:space="0" w:color="auto"/>
            <w:left w:val="none" w:sz="0" w:space="0" w:color="auto"/>
            <w:bottom w:val="none" w:sz="0" w:space="0" w:color="auto"/>
            <w:right w:val="none" w:sz="0" w:space="0" w:color="auto"/>
          </w:divBdr>
          <w:divsChild>
            <w:div w:id="884676992">
              <w:marLeft w:val="0"/>
              <w:marRight w:val="0"/>
              <w:marTop w:val="0"/>
              <w:marBottom w:val="0"/>
              <w:divBdr>
                <w:top w:val="none" w:sz="0" w:space="0" w:color="auto"/>
                <w:left w:val="none" w:sz="0" w:space="0" w:color="auto"/>
                <w:bottom w:val="none" w:sz="0" w:space="0" w:color="auto"/>
                <w:right w:val="none" w:sz="0" w:space="0" w:color="auto"/>
              </w:divBdr>
            </w:div>
          </w:divsChild>
        </w:div>
        <w:div w:id="1704942369">
          <w:marLeft w:val="0"/>
          <w:marRight w:val="0"/>
          <w:marTop w:val="0"/>
          <w:marBottom w:val="0"/>
          <w:divBdr>
            <w:top w:val="none" w:sz="0" w:space="0" w:color="auto"/>
            <w:left w:val="none" w:sz="0" w:space="0" w:color="auto"/>
            <w:bottom w:val="none" w:sz="0" w:space="0" w:color="auto"/>
            <w:right w:val="none" w:sz="0" w:space="0" w:color="auto"/>
          </w:divBdr>
          <w:divsChild>
            <w:div w:id="132257724">
              <w:marLeft w:val="0"/>
              <w:marRight w:val="0"/>
              <w:marTop w:val="0"/>
              <w:marBottom w:val="0"/>
              <w:divBdr>
                <w:top w:val="none" w:sz="0" w:space="0" w:color="auto"/>
                <w:left w:val="none" w:sz="0" w:space="0" w:color="auto"/>
                <w:bottom w:val="none" w:sz="0" w:space="0" w:color="auto"/>
                <w:right w:val="none" w:sz="0" w:space="0" w:color="auto"/>
              </w:divBdr>
            </w:div>
            <w:div w:id="421221227">
              <w:marLeft w:val="0"/>
              <w:marRight w:val="0"/>
              <w:marTop w:val="0"/>
              <w:marBottom w:val="0"/>
              <w:divBdr>
                <w:top w:val="none" w:sz="0" w:space="0" w:color="auto"/>
                <w:left w:val="none" w:sz="0" w:space="0" w:color="auto"/>
                <w:bottom w:val="none" w:sz="0" w:space="0" w:color="auto"/>
                <w:right w:val="none" w:sz="0" w:space="0" w:color="auto"/>
              </w:divBdr>
            </w:div>
            <w:div w:id="1110398397">
              <w:marLeft w:val="0"/>
              <w:marRight w:val="0"/>
              <w:marTop w:val="0"/>
              <w:marBottom w:val="0"/>
              <w:divBdr>
                <w:top w:val="none" w:sz="0" w:space="0" w:color="auto"/>
                <w:left w:val="none" w:sz="0" w:space="0" w:color="auto"/>
                <w:bottom w:val="none" w:sz="0" w:space="0" w:color="auto"/>
                <w:right w:val="none" w:sz="0" w:space="0" w:color="auto"/>
              </w:divBdr>
            </w:div>
            <w:div w:id="1181550684">
              <w:marLeft w:val="0"/>
              <w:marRight w:val="0"/>
              <w:marTop w:val="0"/>
              <w:marBottom w:val="0"/>
              <w:divBdr>
                <w:top w:val="none" w:sz="0" w:space="0" w:color="auto"/>
                <w:left w:val="none" w:sz="0" w:space="0" w:color="auto"/>
                <w:bottom w:val="none" w:sz="0" w:space="0" w:color="auto"/>
                <w:right w:val="none" w:sz="0" w:space="0" w:color="auto"/>
              </w:divBdr>
            </w:div>
          </w:divsChild>
        </w:div>
        <w:div w:id="1961646888">
          <w:marLeft w:val="0"/>
          <w:marRight w:val="0"/>
          <w:marTop w:val="0"/>
          <w:marBottom w:val="0"/>
          <w:divBdr>
            <w:top w:val="none" w:sz="0" w:space="0" w:color="auto"/>
            <w:left w:val="none" w:sz="0" w:space="0" w:color="auto"/>
            <w:bottom w:val="none" w:sz="0" w:space="0" w:color="auto"/>
            <w:right w:val="none" w:sz="0" w:space="0" w:color="auto"/>
          </w:divBdr>
          <w:divsChild>
            <w:div w:id="743070536">
              <w:marLeft w:val="0"/>
              <w:marRight w:val="0"/>
              <w:marTop w:val="0"/>
              <w:marBottom w:val="0"/>
              <w:divBdr>
                <w:top w:val="none" w:sz="0" w:space="0" w:color="auto"/>
                <w:left w:val="none" w:sz="0" w:space="0" w:color="auto"/>
                <w:bottom w:val="none" w:sz="0" w:space="0" w:color="auto"/>
                <w:right w:val="none" w:sz="0" w:space="0" w:color="auto"/>
              </w:divBdr>
            </w:div>
          </w:divsChild>
        </w:div>
        <w:div w:id="2003849213">
          <w:marLeft w:val="0"/>
          <w:marRight w:val="0"/>
          <w:marTop w:val="0"/>
          <w:marBottom w:val="0"/>
          <w:divBdr>
            <w:top w:val="none" w:sz="0" w:space="0" w:color="auto"/>
            <w:left w:val="none" w:sz="0" w:space="0" w:color="auto"/>
            <w:bottom w:val="none" w:sz="0" w:space="0" w:color="auto"/>
            <w:right w:val="none" w:sz="0" w:space="0" w:color="auto"/>
          </w:divBdr>
          <w:divsChild>
            <w:div w:id="378167045">
              <w:marLeft w:val="0"/>
              <w:marRight w:val="0"/>
              <w:marTop w:val="0"/>
              <w:marBottom w:val="0"/>
              <w:divBdr>
                <w:top w:val="none" w:sz="0" w:space="0" w:color="auto"/>
                <w:left w:val="none" w:sz="0" w:space="0" w:color="auto"/>
                <w:bottom w:val="none" w:sz="0" w:space="0" w:color="auto"/>
                <w:right w:val="none" w:sz="0" w:space="0" w:color="auto"/>
              </w:divBdr>
            </w:div>
            <w:div w:id="474224194">
              <w:marLeft w:val="0"/>
              <w:marRight w:val="0"/>
              <w:marTop w:val="0"/>
              <w:marBottom w:val="0"/>
              <w:divBdr>
                <w:top w:val="none" w:sz="0" w:space="0" w:color="auto"/>
                <w:left w:val="none" w:sz="0" w:space="0" w:color="auto"/>
                <w:bottom w:val="none" w:sz="0" w:space="0" w:color="auto"/>
                <w:right w:val="none" w:sz="0" w:space="0" w:color="auto"/>
              </w:divBdr>
            </w:div>
            <w:div w:id="1343361313">
              <w:marLeft w:val="0"/>
              <w:marRight w:val="0"/>
              <w:marTop w:val="0"/>
              <w:marBottom w:val="0"/>
              <w:divBdr>
                <w:top w:val="none" w:sz="0" w:space="0" w:color="auto"/>
                <w:left w:val="none" w:sz="0" w:space="0" w:color="auto"/>
                <w:bottom w:val="none" w:sz="0" w:space="0" w:color="auto"/>
                <w:right w:val="none" w:sz="0" w:space="0" w:color="auto"/>
              </w:divBdr>
            </w:div>
            <w:div w:id="1793016289">
              <w:marLeft w:val="0"/>
              <w:marRight w:val="0"/>
              <w:marTop w:val="0"/>
              <w:marBottom w:val="0"/>
              <w:divBdr>
                <w:top w:val="none" w:sz="0" w:space="0" w:color="auto"/>
                <w:left w:val="none" w:sz="0" w:space="0" w:color="auto"/>
                <w:bottom w:val="none" w:sz="0" w:space="0" w:color="auto"/>
                <w:right w:val="none" w:sz="0" w:space="0" w:color="auto"/>
              </w:divBdr>
            </w:div>
            <w:div w:id="1810828374">
              <w:marLeft w:val="0"/>
              <w:marRight w:val="0"/>
              <w:marTop w:val="0"/>
              <w:marBottom w:val="0"/>
              <w:divBdr>
                <w:top w:val="none" w:sz="0" w:space="0" w:color="auto"/>
                <w:left w:val="none" w:sz="0" w:space="0" w:color="auto"/>
                <w:bottom w:val="none" w:sz="0" w:space="0" w:color="auto"/>
                <w:right w:val="none" w:sz="0" w:space="0" w:color="auto"/>
              </w:divBdr>
            </w:div>
            <w:div w:id="183548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300790">
      <w:bodyDiv w:val="1"/>
      <w:marLeft w:val="0"/>
      <w:marRight w:val="0"/>
      <w:marTop w:val="0"/>
      <w:marBottom w:val="0"/>
      <w:divBdr>
        <w:top w:val="none" w:sz="0" w:space="0" w:color="auto"/>
        <w:left w:val="none" w:sz="0" w:space="0" w:color="auto"/>
        <w:bottom w:val="none" w:sz="0" w:space="0" w:color="auto"/>
        <w:right w:val="none" w:sz="0" w:space="0" w:color="auto"/>
      </w:divBdr>
      <w:divsChild>
        <w:div w:id="1380010528">
          <w:marLeft w:val="0"/>
          <w:marRight w:val="0"/>
          <w:marTop w:val="0"/>
          <w:marBottom w:val="0"/>
          <w:divBdr>
            <w:top w:val="none" w:sz="0" w:space="0" w:color="auto"/>
            <w:left w:val="none" w:sz="0" w:space="0" w:color="auto"/>
            <w:bottom w:val="none" w:sz="0" w:space="0" w:color="auto"/>
            <w:right w:val="none" w:sz="0" w:space="0" w:color="auto"/>
          </w:divBdr>
          <w:divsChild>
            <w:div w:id="1770850780">
              <w:marLeft w:val="0"/>
              <w:marRight w:val="0"/>
              <w:marTop w:val="0"/>
              <w:marBottom w:val="0"/>
              <w:divBdr>
                <w:top w:val="none" w:sz="0" w:space="0" w:color="auto"/>
                <w:left w:val="none" w:sz="0" w:space="0" w:color="auto"/>
                <w:bottom w:val="none" w:sz="0" w:space="0" w:color="auto"/>
                <w:right w:val="none" w:sz="0" w:space="0" w:color="auto"/>
              </w:divBdr>
            </w:div>
            <w:div w:id="190448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637475">
      <w:bodyDiv w:val="1"/>
      <w:marLeft w:val="0"/>
      <w:marRight w:val="0"/>
      <w:marTop w:val="0"/>
      <w:marBottom w:val="0"/>
      <w:divBdr>
        <w:top w:val="none" w:sz="0" w:space="0" w:color="auto"/>
        <w:left w:val="none" w:sz="0" w:space="0" w:color="auto"/>
        <w:bottom w:val="none" w:sz="0" w:space="0" w:color="auto"/>
        <w:right w:val="none" w:sz="0" w:space="0" w:color="auto"/>
      </w:divBdr>
      <w:divsChild>
        <w:div w:id="386607429">
          <w:marLeft w:val="0"/>
          <w:marRight w:val="0"/>
          <w:marTop w:val="0"/>
          <w:marBottom w:val="0"/>
          <w:divBdr>
            <w:top w:val="none" w:sz="0" w:space="0" w:color="auto"/>
            <w:left w:val="none" w:sz="0" w:space="0" w:color="auto"/>
            <w:bottom w:val="none" w:sz="0" w:space="0" w:color="auto"/>
            <w:right w:val="none" w:sz="0" w:space="0" w:color="auto"/>
          </w:divBdr>
        </w:div>
        <w:div w:id="544828565">
          <w:marLeft w:val="0"/>
          <w:marRight w:val="0"/>
          <w:marTop w:val="0"/>
          <w:marBottom w:val="0"/>
          <w:divBdr>
            <w:top w:val="none" w:sz="0" w:space="0" w:color="auto"/>
            <w:left w:val="none" w:sz="0" w:space="0" w:color="auto"/>
            <w:bottom w:val="none" w:sz="0" w:space="0" w:color="auto"/>
            <w:right w:val="none" w:sz="0" w:space="0" w:color="auto"/>
          </w:divBdr>
        </w:div>
        <w:div w:id="653682161">
          <w:marLeft w:val="0"/>
          <w:marRight w:val="0"/>
          <w:marTop w:val="0"/>
          <w:marBottom w:val="0"/>
          <w:divBdr>
            <w:top w:val="none" w:sz="0" w:space="0" w:color="auto"/>
            <w:left w:val="none" w:sz="0" w:space="0" w:color="auto"/>
            <w:bottom w:val="none" w:sz="0" w:space="0" w:color="auto"/>
            <w:right w:val="none" w:sz="0" w:space="0" w:color="auto"/>
          </w:divBdr>
        </w:div>
        <w:div w:id="1904950951">
          <w:marLeft w:val="0"/>
          <w:marRight w:val="0"/>
          <w:marTop w:val="0"/>
          <w:marBottom w:val="0"/>
          <w:divBdr>
            <w:top w:val="none" w:sz="0" w:space="0" w:color="auto"/>
            <w:left w:val="none" w:sz="0" w:space="0" w:color="auto"/>
            <w:bottom w:val="none" w:sz="0" w:space="0" w:color="auto"/>
            <w:right w:val="none" w:sz="0" w:space="0" w:color="auto"/>
          </w:divBdr>
        </w:div>
      </w:divsChild>
    </w:div>
    <w:div w:id="1439375939">
      <w:bodyDiv w:val="1"/>
      <w:marLeft w:val="0"/>
      <w:marRight w:val="0"/>
      <w:marTop w:val="0"/>
      <w:marBottom w:val="0"/>
      <w:divBdr>
        <w:top w:val="none" w:sz="0" w:space="0" w:color="auto"/>
        <w:left w:val="none" w:sz="0" w:space="0" w:color="auto"/>
        <w:bottom w:val="none" w:sz="0" w:space="0" w:color="auto"/>
        <w:right w:val="none" w:sz="0" w:space="0" w:color="auto"/>
      </w:divBdr>
      <w:divsChild>
        <w:div w:id="313072425">
          <w:marLeft w:val="0"/>
          <w:marRight w:val="0"/>
          <w:marTop w:val="0"/>
          <w:marBottom w:val="0"/>
          <w:divBdr>
            <w:top w:val="none" w:sz="0" w:space="0" w:color="auto"/>
            <w:left w:val="none" w:sz="0" w:space="0" w:color="auto"/>
            <w:bottom w:val="none" w:sz="0" w:space="0" w:color="auto"/>
            <w:right w:val="none" w:sz="0" w:space="0" w:color="auto"/>
          </w:divBdr>
        </w:div>
        <w:div w:id="409891691">
          <w:marLeft w:val="0"/>
          <w:marRight w:val="0"/>
          <w:marTop w:val="0"/>
          <w:marBottom w:val="0"/>
          <w:divBdr>
            <w:top w:val="none" w:sz="0" w:space="0" w:color="auto"/>
            <w:left w:val="none" w:sz="0" w:space="0" w:color="auto"/>
            <w:bottom w:val="none" w:sz="0" w:space="0" w:color="auto"/>
            <w:right w:val="none" w:sz="0" w:space="0" w:color="auto"/>
          </w:divBdr>
        </w:div>
        <w:div w:id="1764840166">
          <w:marLeft w:val="0"/>
          <w:marRight w:val="0"/>
          <w:marTop w:val="0"/>
          <w:marBottom w:val="0"/>
          <w:divBdr>
            <w:top w:val="none" w:sz="0" w:space="0" w:color="auto"/>
            <w:left w:val="none" w:sz="0" w:space="0" w:color="auto"/>
            <w:bottom w:val="none" w:sz="0" w:space="0" w:color="auto"/>
            <w:right w:val="none" w:sz="0" w:space="0" w:color="auto"/>
          </w:divBdr>
        </w:div>
        <w:div w:id="1966812170">
          <w:marLeft w:val="0"/>
          <w:marRight w:val="0"/>
          <w:marTop w:val="0"/>
          <w:marBottom w:val="0"/>
          <w:divBdr>
            <w:top w:val="none" w:sz="0" w:space="0" w:color="auto"/>
            <w:left w:val="none" w:sz="0" w:space="0" w:color="auto"/>
            <w:bottom w:val="none" w:sz="0" w:space="0" w:color="auto"/>
            <w:right w:val="none" w:sz="0" w:space="0" w:color="auto"/>
          </w:divBdr>
        </w:div>
        <w:div w:id="1975670674">
          <w:marLeft w:val="0"/>
          <w:marRight w:val="0"/>
          <w:marTop w:val="0"/>
          <w:marBottom w:val="0"/>
          <w:divBdr>
            <w:top w:val="none" w:sz="0" w:space="0" w:color="auto"/>
            <w:left w:val="none" w:sz="0" w:space="0" w:color="auto"/>
            <w:bottom w:val="none" w:sz="0" w:space="0" w:color="auto"/>
            <w:right w:val="none" w:sz="0" w:space="0" w:color="auto"/>
          </w:divBdr>
        </w:div>
      </w:divsChild>
    </w:div>
    <w:div w:id="1565023537">
      <w:bodyDiv w:val="1"/>
      <w:marLeft w:val="0"/>
      <w:marRight w:val="0"/>
      <w:marTop w:val="0"/>
      <w:marBottom w:val="0"/>
      <w:divBdr>
        <w:top w:val="none" w:sz="0" w:space="0" w:color="auto"/>
        <w:left w:val="none" w:sz="0" w:space="0" w:color="auto"/>
        <w:bottom w:val="none" w:sz="0" w:space="0" w:color="auto"/>
        <w:right w:val="none" w:sz="0" w:space="0" w:color="auto"/>
      </w:divBdr>
      <w:divsChild>
        <w:div w:id="916593951">
          <w:marLeft w:val="0"/>
          <w:marRight w:val="0"/>
          <w:marTop w:val="0"/>
          <w:marBottom w:val="0"/>
          <w:divBdr>
            <w:top w:val="none" w:sz="0" w:space="0" w:color="auto"/>
            <w:left w:val="none" w:sz="0" w:space="0" w:color="auto"/>
            <w:bottom w:val="none" w:sz="0" w:space="0" w:color="auto"/>
            <w:right w:val="none" w:sz="0" w:space="0" w:color="auto"/>
          </w:divBdr>
          <w:divsChild>
            <w:div w:id="107434238">
              <w:marLeft w:val="0"/>
              <w:marRight w:val="0"/>
              <w:marTop w:val="0"/>
              <w:marBottom w:val="0"/>
              <w:divBdr>
                <w:top w:val="none" w:sz="0" w:space="0" w:color="auto"/>
                <w:left w:val="none" w:sz="0" w:space="0" w:color="auto"/>
                <w:bottom w:val="none" w:sz="0" w:space="0" w:color="auto"/>
                <w:right w:val="none" w:sz="0" w:space="0" w:color="auto"/>
              </w:divBdr>
            </w:div>
            <w:div w:id="858861023">
              <w:marLeft w:val="0"/>
              <w:marRight w:val="0"/>
              <w:marTop w:val="0"/>
              <w:marBottom w:val="0"/>
              <w:divBdr>
                <w:top w:val="none" w:sz="0" w:space="0" w:color="auto"/>
                <w:left w:val="none" w:sz="0" w:space="0" w:color="auto"/>
                <w:bottom w:val="none" w:sz="0" w:space="0" w:color="auto"/>
                <w:right w:val="none" w:sz="0" w:space="0" w:color="auto"/>
              </w:divBdr>
            </w:div>
            <w:div w:id="1740978023">
              <w:marLeft w:val="0"/>
              <w:marRight w:val="0"/>
              <w:marTop w:val="0"/>
              <w:marBottom w:val="0"/>
              <w:divBdr>
                <w:top w:val="none" w:sz="0" w:space="0" w:color="auto"/>
                <w:left w:val="none" w:sz="0" w:space="0" w:color="auto"/>
                <w:bottom w:val="none" w:sz="0" w:space="0" w:color="auto"/>
                <w:right w:val="none" w:sz="0" w:space="0" w:color="auto"/>
              </w:divBdr>
            </w:div>
          </w:divsChild>
        </w:div>
        <w:div w:id="1635211168">
          <w:marLeft w:val="0"/>
          <w:marRight w:val="0"/>
          <w:marTop w:val="0"/>
          <w:marBottom w:val="0"/>
          <w:divBdr>
            <w:top w:val="none" w:sz="0" w:space="0" w:color="auto"/>
            <w:left w:val="none" w:sz="0" w:space="0" w:color="auto"/>
            <w:bottom w:val="none" w:sz="0" w:space="0" w:color="auto"/>
            <w:right w:val="none" w:sz="0" w:space="0" w:color="auto"/>
          </w:divBdr>
          <w:divsChild>
            <w:div w:id="386534428">
              <w:marLeft w:val="0"/>
              <w:marRight w:val="0"/>
              <w:marTop w:val="0"/>
              <w:marBottom w:val="0"/>
              <w:divBdr>
                <w:top w:val="none" w:sz="0" w:space="0" w:color="auto"/>
                <w:left w:val="none" w:sz="0" w:space="0" w:color="auto"/>
                <w:bottom w:val="none" w:sz="0" w:space="0" w:color="auto"/>
                <w:right w:val="none" w:sz="0" w:space="0" w:color="auto"/>
              </w:divBdr>
            </w:div>
            <w:div w:id="508100998">
              <w:marLeft w:val="0"/>
              <w:marRight w:val="0"/>
              <w:marTop w:val="0"/>
              <w:marBottom w:val="0"/>
              <w:divBdr>
                <w:top w:val="none" w:sz="0" w:space="0" w:color="auto"/>
                <w:left w:val="none" w:sz="0" w:space="0" w:color="auto"/>
                <w:bottom w:val="none" w:sz="0" w:space="0" w:color="auto"/>
                <w:right w:val="none" w:sz="0" w:space="0" w:color="auto"/>
              </w:divBdr>
            </w:div>
            <w:div w:id="20759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928967">
      <w:bodyDiv w:val="1"/>
      <w:marLeft w:val="0"/>
      <w:marRight w:val="0"/>
      <w:marTop w:val="0"/>
      <w:marBottom w:val="0"/>
      <w:divBdr>
        <w:top w:val="none" w:sz="0" w:space="0" w:color="auto"/>
        <w:left w:val="none" w:sz="0" w:space="0" w:color="auto"/>
        <w:bottom w:val="none" w:sz="0" w:space="0" w:color="auto"/>
        <w:right w:val="none" w:sz="0" w:space="0" w:color="auto"/>
      </w:divBdr>
      <w:divsChild>
        <w:div w:id="164512321">
          <w:marLeft w:val="0"/>
          <w:marRight w:val="0"/>
          <w:marTop w:val="0"/>
          <w:marBottom w:val="0"/>
          <w:divBdr>
            <w:top w:val="none" w:sz="0" w:space="0" w:color="auto"/>
            <w:left w:val="none" w:sz="0" w:space="0" w:color="auto"/>
            <w:bottom w:val="none" w:sz="0" w:space="0" w:color="auto"/>
            <w:right w:val="none" w:sz="0" w:space="0" w:color="auto"/>
          </w:divBdr>
          <w:divsChild>
            <w:div w:id="1723287547">
              <w:marLeft w:val="0"/>
              <w:marRight w:val="0"/>
              <w:marTop w:val="0"/>
              <w:marBottom w:val="0"/>
              <w:divBdr>
                <w:top w:val="none" w:sz="0" w:space="0" w:color="auto"/>
                <w:left w:val="none" w:sz="0" w:space="0" w:color="auto"/>
                <w:bottom w:val="none" w:sz="0" w:space="0" w:color="auto"/>
                <w:right w:val="none" w:sz="0" w:space="0" w:color="auto"/>
              </w:divBdr>
            </w:div>
          </w:divsChild>
        </w:div>
        <w:div w:id="390662266">
          <w:marLeft w:val="0"/>
          <w:marRight w:val="0"/>
          <w:marTop w:val="0"/>
          <w:marBottom w:val="0"/>
          <w:divBdr>
            <w:top w:val="none" w:sz="0" w:space="0" w:color="auto"/>
            <w:left w:val="none" w:sz="0" w:space="0" w:color="auto"/>
            <w:bottom w:val="none" w:sz="0" w:space="0" w:color="auto"/>
            <w:right w:val="none" w:sz="0" w:space="0" w:color="auto"/>
          </w:divBdr>
          <w:divsChild>
            <w:div w:id="899827578">
              <w:marLeft w:val="0"/>
              <w:marRight w:val="0"/>
              <w:marTop w:val="0"/>
              <w:marBottom w:val="0"/>
              <w:divBdr>
                <w:top w:val="none" w:sz="0" w:space="0" w:color="auto"/>
                <w:left w:val="none" w:sz="0" w:space="0" w:color="auto"/>
                <w:bottom w:val="none" w:sz="0" w:space="0" w:color="auto"/>
                <w:right w:val="none" w:sz="0" w:space="0" w:color="auto"/>
              </w:divBdr>
            </w:div>
            <w:div w:id="1060055604">
              <w:marLeft w:val="0"/>
              <w:marRight w:val="0"/>
              <w:marTop w:val="0"/>
              <w:marBottom w:val="0"/>
              <w:divBdr>
                <w:top w:val="none" w:sz="0" w:space="0" w:color="auto"/>
                <w:left w:val="none" w:sz="0" w:space="0" w:color="auto"/>
                <w:bottom w:val="none" w:sz="0" w:space="0" w:color="auto"/>
                <w:right w:val="none" w:sz="0" w:space="0" w:color="auto"/>
              </w:divBdr>
            </w:div>
          </w:divsChild>
        </w:div>
        <w:div w:id="496723792">
          <w:marLeft w:val="0"/>
          <w:marRight w:val="0"/>
          <w:marTop w:val="0"/>
          <w:marBottom w:val="0"/>
          <w:divBdr>
            <w:top w:val="none" w:sz="0" w:space="0" w:color="auto"/>
            <w:left w:val="none" w:sz="0" w:space="0" w:color="auto"/>
            <w:bottom w:val="none" w:sz="0" w:space="0" w:color="auto"/>
            <w:right w:val="none" w:sz="0" w:space="0" w:color="auto"/>
          </w:divBdr>
          <w:divsChild>
            <w:div w:id="676419287">
              <w:marLeft w:val="0"/>
              <w:marRight w:val="0"/>
              <w:marTop w:val="0"/>
              <w:marBottom w:val="0"/>
              <w:divBdr>
                <w:top w:val="none" w:sz="0" w:space="0" w:color="auto"/>
                <w:left w:val="none" w:sz="0" w:space="0" w:color="auto"/>
                <w:bottom w:val="none" w:sz="0" w:space="0" w:color="auto"/>
                <w:right w:val="none" w:sz="0" w:space="0" w:color="auto"/>
              </w:divBdr>
            </w:div>
          </w:divsChild>
        </w:div>
        <w:div w:id="704327284">
          <w:marLeft w:val="0"/>
          <w:marRight w:val="0"/>
          <w:marTop w:val="0"/>
          <w:marBottom w:val="0"/>
          <w:divBdr>
            <w:top w:val="none" w:sz="0" w:space="0" w:color="auto"/>
            <w:left w:val="none" w:sz="0" w:space="0" w:color="auto"/>
            <w:bottom w:val="none" w:sz="0" w:space="0" w:color="auto"/>
            <w:right w:val="none" w:sz="0" w:space="0" w:color="auto"/>
          </w:divBdr>
          <w:divsChild>
            <w:div w:id="258804110">
              <w:marLeft w:val="0"/>
              <w:marRight w:val="0"/>
              <w:marTop w:val="0"/>
              <w:marBottom w:val="0"/>
              <w:divBdr>
                <w:top w:val="none" w:sz="0" w:space="0" w:color="auto"/>
                <w:left w:val="none" w:sz="0" w:space="0" w:color="auto"/>
                <w:bottom w:val="none" w:sz="0" w:space="0" w:color="auto"/>
                <w:right w:val="none" w:sz="0" w:space="0" w:color="auto"/>
              </w:divBdr>
            </w:div>
          </w:divsChild>
        </w:div>
        <w:div w:id="1067192344">
          <w:marLeft w:val="0"/>
          <w:marRight w:val="0"/>
          <w:marTop w:val="0"/>
          <w:marBottom w:val="0"/>
          <w:divBdr>
            <w:top w:val="none" w:sz="0" w:space="0" w:color="auto"/>
            <w:left w:val="none" w:sz="0" w:space="0" w:color="auto"/>
            <w:bottom w:val="none" w:sz="0" w:space="0" w:color="auto"/>
            <w:right w:val="none" w:sz="0" w:space="0" w:color="auto"/>
          </w:divBdr>
          <w:divsChild>
            <w:div w:id="772625249">
              <w:marLeft w:val="0"/>
              <w:marRight w:val="0"/>
              <w:marTop w:val="0"/>
              <w:marBottom w:val="0"/>
              <w:divBdr>
                <w:top w:val="none" w:sz="0" w:space="0" w:color="auto"/>
                <w:left w:val="none" w:sz="0" w:space="0" w:color="auto"/>
                <w:bottom w:val="none" w:sz="0" w:space="0" w:color="auto"/>
                <w:right w:val="none" w:sz="0" w:space="0" w:color="auto"/>
              </w:divBdr>
            </w:div>
          </w:divsChild>
        </w:div>
        <w:div w:id="1482503577">
          <w:marLeft w:val="0"/>
          <w:marRight w:val="0"/>
          <w:marTop w:val="0"/>
          <w:marBottom w:val="0"/>
          <w:divBdr>
            <w:top w:val="none" w:sz="0" w:space="0" w:color="auto"/>
            <w:left w:val="none" w:sz="0" w:space="0" w:color="auto"/>
            <w:bottom w:val="none" w:sz="0" w:space="0" w:color="auto"/>
            <w:right w:val="none" w:sz="0" w:space="0" w:color="auto"/>
          </w:divBdr>
          <w:divsChild>
            <w:div w:id="28384724">
              <w:marLeft w:val="0"/>
              <w:marRight w:val="0"/>
              <w:marTop w:val="0"/>
              <w:marBottom w:val="0"/>
              <w:divBdr>
                <w:top w:val="none" w:sz="0" w:space="0" w:color="auto"/>
                <w:left w:val="none" w:sz="0" w:space="0" w:color="auto"/>
                <w:bottom w:val="none" w:sz="0" w:space="0" w:color="auto"/>
                <w:right w:val="none" w:sz="0" w:space="0" w:color="auto"/>
              </w:divBdr>
            </w:div>
            <w:div w:id="1242177630">
              <w:marLeft w:val="0"/>
              <w:marRight w:val="0"/>
              <w:marTop w:val="0"/>
              <w:marBottom w:val="0"/>
              <w:divBdr>
                <w:top w:val="none" w:sz="0" w:space="0" w:color="auto"/>
                <w:left w:val="none" w:sz="0" w:space="0" w:color="auto"/>
                <w:bottom w:val="none" w:sz="0" w:space="0" w:color="auto"/>
                <w:right w:val="none" w:sz="0" w:space="0" w:color="auto"/>
              </w:divBdr>
            </w:div>
            <w:div w:id="1575429441">
              <w:marLeft w:val="0"/>
              <w:marRight w:val="0"/>
              <w:marTop w:val="0"/>
              <w:marBottom w:val="0"/>
              <w:divBdr>
                <w:top w:val="none" w:sz="0" w:space="0" w:color="auto"/>
                <w:left w:val="none" w:sz="0" w:space="0" w:color="auto"/>
                <w:bottom w:val="none" w:sz="0" w:space="0" w:color="auto"/>
                <w:right w:val="none" w:sz="0" w:space="0" w:color="auto"/>
              </w:divBdr>
            </w:div>
          </w:divsChild>
        </w:div>
        <w:div w:id="1640964012">
          <w:marLeft w:val="0"/>
          <w:marRight w:val="0"/>
          <w:marTop w:val="0"/>
          <w:marBottom w:val="0"/>
          <w:divBdr>
            <w:top w:val="none" w:sz="0" w:space="0" w:color="auto"/>
            <w:left w:val="none" w:sz="0" w:space="0" w:color="auto"/>
            <w:bottom w:val="none" w:sz="0" w:space="0" w:color="auto"/>
            <w:right w:val="none" w:sz="0" w:space="0" w:color="auto"/>
          </w:divBdr>
          <w:divsChild>
            <w:div w:id="183246462">
              <w:marLeft w:val="0"/>
              <w:marRight w:val="0"/>
              <w:marTop w:val="0"/>
              <w:marBottom w:val="0"/>
              <w:divBdr>
                <w:top w:val="none" w:sz="0" w:space="0" w:color="auto"/>
                <w:left w:val="none" w:sz="0" w:space="0" w:color="auto"/>
                <w:bottom w:val="none" w:sz="0" w:space="0" w:color="auto"/>
                <w:right w:val="none" w:sz="0" w:space="0" w:color="auto"/>
              </w:divBdr>
            </w:div>
            <w:div w:id="198444426">
              <w:marLeft w:val="0"/>
              <w:marRight w:val="0"/>
              <w:marTop w:val="0"/>
              <w:marBottom w:val="0"/>
              <w:divBdr>
                <w:top w:val="none" w:sz="0" w:space="0" w:color="auto"/>
                <w:left w:val="none" w:sz="0" w:space="0" w:color="auto"/>
                <w:bottom w:val="none" w:sz="0" w:space="0" w:color="auto"/>
                <w:right w:val="none" w:sz="0" w:space="0" w:color="auto"/>
              </w:divBdr>
            </w:div>
            <w:div w:id="1011252613">
              <w:marLeft w:val="0"/>
              <w:marRight w:val="0"/>
              <w:marTop w:val="0"/>
              <w:marBottom w:val="0"/>
              <w:divBdr>
                <w:top w:val="none" w:sz="0" w:space="0" w:color="auto"/>
                <w:left w:val="none" w:sz="0" w:space="0" w:color="auto"/>
                <w:bottom w:val="none" w:sz="0" w:space="0" w:color="auto"/>
                <w:right w:val="none" w:sz="0" w:space="0" w:color="auto"/>
              </w:divBdr>
            </w:div>
            <w:div w:id="1760787711">
              <w:marLeft w:val="0"/>
              <w:marRight w:val="0"/>
              <w:marTop w:val="0"/>
              <w:marBottom w:val="0"/>
              <w:divBdr>
                <w:top w:val="none" w:sz="0" w:space="0" w:color="auto"/>
                <w:left w:val="none" w:sz="0" w:space="0" w:color="auto"/>
                <w:bottom w:val="none" w:sz="0" w:space="0" w:color="auto"/>
                <w:right w:val="none" w:sz="0" w:space="0" w:color="auto"/>
              </w:divBdr>
            </w:div>
            <w:div w:id="1861234988">
              <w:marLeft w:val="0"/>
              <w:marRight w:val="0"/>
              <w:marTop w:val="0"/>
              <w:marBottom w:val="0"/>
              <w:divBdr>
                <w:top w:val="none" w:sz="0" w:space="0" w:color="auto"/>
                <w:left w:val="none" w:sz="0" w:space="0" w:color="auto"/>
                <w:bottom w:val="none" w:sz="0" w:space="0" w:color="auto"/>
                <w:right w:val="none" w:sz="0" w:space="0" w:color="auto"/>
              </w:divBdr>
            </w:div>
            <w:div w:id="197224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078942">
      <w:bodyDiv w:val="1"/>
      <w:marLeft w:val="0"/>
      <w:marRight w:val="0"/>
      <w:marTop w:val="0"/>
      <w:marBottom w:val="0"/>
      <w:divBdr>
        <w:top w:val="none" w:sz="0" w:space="0" w:color="auto"/>
        <w:left w:val="none" w:sz="0" w:space="0" w:color="auto"/>
        <w:bottom w:val="none" w:sz="0" w:space="0" w:color="auto"/>
        <w:right w:val="none" w:sz="0" w:space="0" w:color="auto"/>
      </w:divBdr>
      <w:divsChild>
        <w:div w:id="26875425">
          <w:marLeft w:val="0"/>
          <w:marRight w:val="0"/>
          <w:marTop w:val="0"/>
          <w:marBottom w:val="0"/>
          <w:divBdr>
            <w:top w:val="none" w:sz="0" w:space="0" w:color="auto"/>
            <w:left w:val="none" w:sz="0" w:space="0" w:color="auto"/>
            <w:bottom w:val="none" w:sz="0" w:space="0" w:color="auto"/>
            <w:right w:val="none" w:sz="0" w:space="0" w:color="auto"/>
          </w:divBdr>
          <w:divsChild>
            <w:div w:id="1835603226">
              <w:marLeft w:val="0"/>
              <w:marRight w:val="0"/>
              <w:marTop w:val="0"/>
              <w:marBottom w:val="0"/>
              <w:divBdr>
                <w:top w:val="none" w:sz="0" w:space="0" w:color="auto"/>
                <w:left w:val="none" w:sz="0" w:space="0" w:color="auto"/>
                <w:bottom w:val="none" w:sz="0" w:space="0" w:color="auto"/>
                <w:right w:val="none" w:sz="0" w:space="0" w:color="auto"/>
              </w:divBdr>
            </w:div>
          </w:divsChild>
        </w:div>
        <w:div w:id="120809806">
          <w:marLeft w:val="0"/>
          <w:marRight w:val="0"/>
          <w:marTop w:val="0"/>
          <w:marBottom w:val="0"/>
          <w:divBdr>
            <w:top w:val="none" w:sz="0" w:space="0" w:color="auto"/>
            <w:left w:val="none" w:sz="0" w:space="0" w:color="auto"/>
            <w:bottom w:val="none" w:sz="0" w:space="0" w:color="auto"/>
            <w:right w:val="none" w:sz="0" w:space="0" w:color="auto"/>
          </w:divBdr>
          <w:divsChild>
            <w:div w:id="135488342">
              <w:marLeft w:val="0"/>
              <w:marRight w:val="0"/>
              <w:marTop w:val="0"/>
              <w:marBottom w:val="0"/>
              <w:divBdr>
                <w:top w:val="none" w:sz="0" w:space="0" w:color="auto"/>
                <w:left w:val="none" w:sz="0" w:space="0" w:color="auto"/>
                <w:bottom w:val="none" w:sz="0" w:space="0" w:color="auto"/>
                <w:right w:val="none" w:sz="0" w:space="0" w:color="auto"/>
              </w:divBdr>
            </w:div>
          </w:divsChild>
        </w:div>
        <w:div w:id="324164405">
          <w:marLeft w:val="0"/>
          <w:marRight w:val="0"/>
          <w:marTop w:val="0"/>
          <w:marBottom w:val="0"/>
          <w:divBdr>
            <w:top w:val="none" w:sz="0" w:space="0" w:color="auto"/>
            <w:left w:val="none" w:sz="0" w:space="0" w:color="auto"/>
            <w:bottom w:val="none" w:sz="0" w:space="0" w:color="auto"/>
            <w:right w:val="none" w:sz="0" w:space="0" w:color="auto"/>
          </w:divBdr>
          <w:divsChild>
            <w:div w:id="96028664">
              <w:marLeft w:val="0"/>
              <w:marRight w:val="0"/>
              <w:marTop w:val="0"/>
              <w:marBottom w:val="0"/>
              <w:divBdr>
                <w:top w:val="none" w:sz="0" w:space="0" w:color="auto"/>
                <w:left w:val="none" w:sz="0" w:space="0" w:color="auto"/>
                <w:bottom w:val="none" w:sz="0" w:space="0" w:color="auto"/>
                <w:right w:val="none" w:sz="0" w:space="0" w:color="auto"/>
              </w:divBdr>
            </w:div>
          </w:divsChild>
        </w:div>
        <w:div w:id="399981052">
          <w:marLeft w:val="0"/>
          <w:marRight w:val="0"/>
          <w:marTop w:val="0"/>
          <w:marBottom w:val="0"/>
          <w:divBdr>
            <w:top w:val="none" w:sz="0" w:space="0" w:color="auto"/>
            <w:left w:val="none" w:sz="0" w:space="0" w:color="auto"/>
            <w:bottom w:val="none" w:sz="0" w:space="0" w:color="auto"/>
            <w:right w:val="none" w:sz="0" w:space="0" w:color="auto"/>
          </w:divBdr>
          <w:divsChild>
            <w:div w:id="92015368">
              <w:marLeft w:val="0"/>
              <w:marRight w:val="0"/>
              <w:marTop w:val="0"/>
              <w:marBottom w:val="0"/>
              <w:divBdr>
                <w:top w:val="none" w:sz="0" w:space="0" w:color="auto"/>
                <w:left w:val="none" w:sz="0" w:space="0" w:color="auto"/>
                <w:bottom w:val="none" w:sz="0" w:space="0" w:color="auto"/>
                <w:right w:val="none" w:sz="0" w:space="0" w:color="auto"/>
              </w:divBdr>
            </w:div>
            <w:div w:id="287324506">
              <w:marLeft w:val="0"/>
              <w:marRight w:val="0"/>
              <w:marTop w:val="0"/>
              <w:marBottom w:val="0"/>
              <w:divBdr>
                <w:top w:val="none" w:sz="0" w:space="0" w:color="auto"/>
                <w:left w:val="none" w:sz="0" w:space="0" w:color="auto"/>
                <w:bottom w:val="none" w:sz="0" w:space="0" w:color="auto"/>
                <w:right w:val="none" w:sz="0" w:space="0" w:color="auto"/>
              </w:divBdr>
            </w:div>
            <w:div w:id="375469917">
              <w:marLeft w:val="0"/>
              <w:marRight w:val="0"/>
              <w:marTop w:val="0"/>
              <w:marBottom w:val="0"/>
              <w:divBdr>
                <w:top w:val="none" w:sz="0" w:space="0" w:color="auto"/>
                <w:left w:val="none" w:sz="0" w:space="0" w:color="auto"/>
                <w:bottom w:val="none" w:sz="0" w:space="0" w:color="auto"/>
                <w:right w:val="none" w:sz="0" w:space="0" w:color="auto"/>
              </w:divBdr>
            </w:div>
            <w:div w:id="1182938426">
              <w:marLeft w:val="0"/>
              <w:marRight w:val="0"/>
              <w:marTop w:val="0"/>
              <w:marBottom w:val="0"/>
              <w:divBdr>
                <w:top w:val="none" w:sz="0" w:space="0" w:color="auto"/>
                <w:left w:val="none" w:sz="0" w:space="0" w:color="auto"/>
                <w:bottom w:val="none" w:sz="0" w:space="0" w:color="auto"/>
                <w:right w:val="none" w:sz="0" w:space="0" w:color="auto"/>
              </w:divBdr>
            </w:div>
            <w:div w:id="1198808528">
              <w:marLeft w:val="0"/>
              <w:marRight w:val="0"/>
              <w:marTop w:val="0"/>
              <w:marBottom w:val="0"/>
              <w:divBdr>
                <w:top w:val="none" w:sz="0" w:space="0" w:color="auto"/>
                <w:left w:val="none" w:sz="0" w:space="0" w:color="auto"/>
                <w:bottom w:val="none" w:sz="0" w:space="0" w:color="auto"/>
                <w:right w:val="none" w:sz="0" w:space="0" w:color="auto"/>
              </w:divBdr>
            </w:div>
            <w:div w:id="1294604725">
              <w:marLeft w:val="0"/>
              <w:marRight w:val="0"/>
              <w:marTop w:val="0"/>
              <w:marBottom w:val="0"/>
              <w:divBdr>
                <w:top w:val="none" w:sz="0" w:space="0" w:color="auto"/>
                <w:left w:val="none" w:sz="0" w:space="0" w:color="auto"/>
                <w:bottom w:val="none" w:sz="0" w:space="0" w:color="auto"/>
                <w:right w:val="none" w:sz="0" w:space="0" w:color="auto"/>
              </w:divBdr>
            </w:div>
          </w:divsChild>
        </w:div>
        <w:div w:id="1788045411">
          <w:marLeft w:val="0"/>
          <w:marRight w:val="0"/>
          <w:marTop w:val="0"/>
          <w:marBottom w:val="0"/>
          <w:divBdr>
            <w:top w:val="none" w:sz="0" w:space="0" w:color="auto"/>
            <w:left w:val="none" w:sz="0" w:space="0" w:color="auto"/>
            <w:bottom w:val="none" w:sz="0" w:space="0" w:color="auto"/>
            <w:right w:val="none" w:sz="0" w:space="0" w:color="auto"/>
          </w:divBdr>
          <w:divsChild>
            <w:div w:id="287669243">
              <w:marLeft w:val="0"/>
              <w:marRight w:val="0"/>
              <w:marTop w:val="0"/>
              <w:marBottom w:val="0"/>
              <w:divBdr>
                <w:top w:val="none" w:sz="0" w:space="0" w:color="auto"/>
                <w:left w:val="none" w:sz="0" w:space="0" w:color="auto"/>
                <w:bottom w:val="none" w:sz="0" w:space="0" w:color="auto"/>
                <w:right w:val="none" w:sz="0" w:space="0" w:color="auto"/>
              </w:divBdr>
            </w:div>
          </w:divsChild>
        </w:div>
        <w:div w:id="1837957410">
          <w:marLeft w:val="0"/>
          <w:marRight w:val="0"/>
          <w:marTop w:val="0"/>
          <w:marBottom w:val="0"/>
          <w:divBdr>
            <w:top w:val="none" w:sz="0" w:space="0" w:color="auto"/>
            <w:left w:val="none" w:sz="0" w:space="0" w:color="auto"/>
            <w:bottom w:val="none" w:sz="0" w:space="0" w:color="auto"/>
            <w:right w:val="none" w:sz="0" w:space="0" w:color="auto"/>
          </w:divBdr>
          <w:divsChild>
            <w:div w:id="12267692">
              <w:marLeft w:val="0"/>
              <w:marRight w:val="0"/>
              <w:marTop w:val="0"/>
              <w:marBottom w:val="0"/>
              <w:divBdr>
                <w:top w:val="none" w:sz="0" w:space="0" w:color="auto"/>
                <w:left w:val="none" w:sz="0" w:space="0" w:color="auto"/>
                <w:bottom w:val="none" w:sz="0" w:space="0" w:color="auto"/>
                <w:right w:val="none" w:sz="0" w:space="0" w:color="auto"/>
              </w:divBdr>
            </w:div>
            <w:div w:id="945623238">
              <w:marLeft w:val="0"/>
              <w:marRight w:val="0"/>
              <w:marTop w:val="0"/>
              <w:marBottom w:val="0"/>
              <w:divBdr>
                <w:top w:val="none" w:sz="0" w:space="0" w:color="auto"/>
                <w:left w:val="none" w:sz="0" w:space="0" w:color="auto"/>
                <w:bottom w:val="none" w:sz="0" w:space="0" w:color="auto"/>
                <w:right w:val="none" w:sz="0" w:space="0" w:color="auto"/>
              </w:divBdr>
            </w:div>
            <w:div w:id="1410469732">
              <w:marLeft w:val="0"/>
              <w:marRight w:val="0"/>
              <w:marTop w:val="0"/>
              <w:marBottom w:val="0"/>
              <w:divBdr>
                <w:top w:val="none" w:sz="0" w:space="0" w:color="auto"/>
                <w:left w:val="none" w:sz="0" w:space="0" w:color="auto"/>
                <w:bottom w:val="none" w:sz="0" w:space="0" w:color="auto"/>
                <w:right w:val="none" w:sz="0" w:space="0" w:color="auto"/>
              </w:divBdr>
            </w:div>
            <w:div w:id="1561860447">
              <w:marLeft w:val="0"/>
              <w:marRight w:val="0"/>
              <w:marTop w:val="0"/>
              <w:marBottom w:val="0"/>
              <w:divBdr>
                <w:top w:val="none" w:sz="0" w:space="0" w:color="auto"/>
                <w:left w:val="none" w:sz="0" w:space="0" w:color="auto"/>
                <w:bottom w:val="none" w:sz="0" w:space="0" w:color="auto"/>
                <w:right w:val="none" w:sz="0" w:space="0" w:color="auto"/>
              </w:divBdr>
            </w:div>
            <w:div w:id="1815641712">
              <w:marLeft w:val="0"/>
              <w:marRight w:val="0"/>
              <w:marTop w:val="0"/>
              <w:marBottom w:val="0"/>
              <w:divBdr>
                <w:top w:val="none" w:sz="0" w:space="0" w:color="auto"/>
                <w:left w:val="none" w:sz="0" w:space="0" w:color="auto"/>
                <w:bottom w:val="none" w:sz="0" w:space="0" w:color="auto"/>
                <w:right w:val="none" w:sz="0" w:space="0" w:color="auto"/>
              </w:divBdr>
            </w:div>
          </w:divsChild>
        </w:div>
        <w:div w:id="1987008411">
          <w:marLeft w:val="0"/>
          <w:marRight w:val="0"/>
          <w:marTop w:val="0"/>
          <w:marBottom w:val="0"/>
          <w:divBdr>
            <w:top w:val="none" w:sz="0" w:space="0" w:color="auto"/>
            <w:left w:val="none" w:sz="0" w:space="0" w:color="auto"/>
            <w:bottom w:val="none" w:sz="0" w:space="0" w:color="auto"/>
            <w:right w:val="none" w:sz="0" w:space="0" w:color="auto"/>
          </w:divBdr>
          <w:divsChild>
            <w:div w:id="7132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232529">
      <w:bodyDiv w:val="1"/>
      <w:marLeft w:val="0"/>
      <w:marRight w:val="0"/>
      <w:marTop w:val="0"/>
      <w:marBottom w:val="0"/>
      <w:divBdr>
        <w:top w:val="none" w:sz="0" w:space="0" w:color="auto"/>
        <w:left w:val="none" w:sz="0" w:space="0" w:color="auto"/>
        <w:bottom w:val="none" w:sz="0" w:space="0" w:color="auto"/>
        <w:right w:val="none" w:sz="0" w:space="0" w:color="auto"/>
      </w:divBdr>
      <w:divsChild>
        <w:div w:id="162817587">
          <w:marLeft w:val="0"/>
          <w:marRight w:val="0"/>
          <w:marTop w:val="0"/>
          <w:marBottom w:val="0"/>
          <w:divBdr>
            <w:top w:val="none" w:sz="0" w:space="0" w:color="auto"/>
            <w:left w:val="none" w:sz="0" w:space="0" w:color="auto"/>
            <w:bottom w:val="none" w:sz="0" w:space="0" w:color="auto"/>
            <w:right w:val="none" w:sz="0" w:space="0" w:color="auto"/>
          </w:divBdr>
          <w:divsChild>
            <w:div w:id="356665123">
              <w:marLeft w:val="0"/>
              <w:marRight w:val="0"/>
              <w:marTop w:val="0"/>
              <w:marBottom w:val="0"/>
              <w:divBdr>
                <w:top w:val="none" w:sz="0" w:space="0" w:color="auto"/>
                <w:left w:val="none" w:sz="0" w:space="0" w:color="auto"/>
                <w:bottom w:val="none" w:sz="0" w:space="0" w:color="auto"/>
                <w:right w:val="none" w:sz="0" w:space="0" w:color="auto"/>
              </w:divBdr>
            </w:div>
            <w:div w:id="749742705">
              <w:marLeft w:val="0"/>
              <w:marRight w:val="0"/>
              <w:marTop w:val="0"/>
              <w:marBottom w:val="0"/>
              <w:divBdr>
                <w:top w:val="none" w:sz="0" w:space="0" w:color="auto"/>
                <w:left w:val="none" w:sz="0" w:space="0" w:color="auto"/>
                <w:bottom w:val="none" w:sz="0" w:space="0" w:color="auto"/>
                <w:right w:val="none" w:sz="0" w:space="0" w:color="auto"/>
              </w:divBdr>
            </w:div>
            <w:div w:id="861354915">
              <w:marLeft w:val="0"/>
              <w:marRight w:val="0"/>
              <w:marTop w:val="0"/>
              <w:marBottom w:val="0"/>
              <w:divBdr>
                <w:top w:val="none" w:sz="0" w:space="0" w:color="auto"/>
                <w:left w:val="none" w:sz="0" w:space="0" w:color="auto"/>
                <w:bottom w:val="none" w:sz="0" w:space="0" w:color="auto"/>
                <w:right w:val="none" w:sz="0" w:space="0" w:color="auto"/>
              </w:divBdr>
            </w:div>
            <w:div w:id="2067295547">
              <w:marLeft w:val="0"/>
              <w:marRight w:val="0"/>
              <w:marTop w:val="0"/>
              <w:marBottom w:val="0"/>
              <w:divBdr>
                <w:top w:val="none" w:sz="0" w:space="0" w:color="auto"/>
                <w:left w:val="none" w:sz="0" w:space="0" w:color="auto"/>
                <w:bottom w:val="none" w:sz="0" w:space="0" w:color="auto"/>
                <w:right w:val="none" w:sz="0" w:space="0" w:color="auto"/>
              </w:divBdr>
            </w:div>
          </w:divsChild>
        </w:div>
        <w:div w:id="465199264">
          <w:marLeft w:val="0"/>
          <w:marRight w:val="0"/>
          <w:marTop w:val="0"/>
          <w:marBottom w:val="0"/>
          <w:divBdr>
            <w:top w:val="none" w:sz="0" w:space="0" w:color="auto"/>
            <w:left w:val="none" w:sz="0" w:space="0" w:color="auto"/>
            <w:bottom w:val="none" w:sz="0" w:space="0" w:color="auto"/>
            <w:right w:val="none" w:sz="0" w:space="0" w:color="auto"/>
          </w:divBdr>
          <w:divsChild>
            <w:div w:id="443573776">
              <w:marLeft w:val="0"/>
              <w:marRight w:val="0"/>
              <w:marTop w:val="0"/>
              <w:marBottom w:val="0"/>
              <w:divBdr>
                <w:top w:val="none" w:sz="0" w:space="0" w:color="auto"/>
                <w:left w:val="none" w:sz="0" w:space="0" w:color="auto"/>
                <w:bottom w:val="none" w:sz="0" w:space="0" w:color="auto"/>
                <w:right w:val="none" w:sz="0" w:space="0" w:color="auto"/>
              </w:divBdr>
            </w:div>
            <w:div w:id="807354460">
              <w:marLeft w:val="0"/>
              <w:marRight w:val="0"/>
              <w:marTop w:val="0"/>
              <w:marBottom w:val="0"/>
              <w:divBdr>
                <w:top w:val="none" w:sz="0" w:space="0" w:color="auto"/>
                <w:left w:val="none" w:sz="0" w:space="0" w:color="auto"/>
                <w:bottom w:val="none" w:sz="0" w:space="0" w:color="auto"/>
                <w:right w:val="none" w:sz="0" w:space="0" w:color="auto"/>
              </w:divBdr>
            </w:div>
            <w:div w:id="1030957424">
              <w:marLeft w:val="0"/>
              <w:marRight w:val="0"/>
              <w:marTop w:val="0"/>
              <w:marBottom w:val="0"/>
              <w:divBdr>
                <w:top w:val="none" w:sz="0" w:space="0" w:color="auto"/>
                <w:left w:val="none" w:sz="0" w:space="0" w:color="auto"/>
                <w:bottom w:val="none" w:sz="0" w:space="0" w:color="auto"/>
                <w:right w:val="none" w:sz="0" w:space="0" w:color="auto"/>
              </w:divBdr>
            </w:div>
            <w:div w:id="1643924360">
              <w:marLeft w:val="0"/>
              <w:marRight w:val="0"/>
              <w:marTop w:val="0"/>
              <w:marBottom w:val="0"/>
              <w:divBdr>
                <w:top w:val="none" w:sz="0" w:space="0" w:color="auto"/>
                <w:left w:val="none" w:sz="0" w:space="0" w:color="auto"/>
                <w:bottom w:val="none" w:sz="0" w:space="0" w:color="auto"/>
                <w:right w:val="none" w:sz="0" w:space="0" w:color="auto"/>
              </w:divBdr>
            </w:div>
          </w:divsChild>
        </w:div>
        <w:div w:id="895629343">
          <w:marLeft w:val="0"/>
          <w:marRight w:val="0"/>
          <w:marTop w:val="0"/>
          <w:marBottom w:val="0"/>
          <w:divBdr>
            <w:top w:val="none" w:sz="0" w:space="0" w:color="auto"/>
            <w:left w:val="none" w:sz="0" w:space="0" w:color="auto"/>
            <w:bottom w:val="none" w:sz="0" w:space="0" w:color="auto"/>
            <w:right w:val="none" w:sz="0" w:space="0" w:color="auto"/>
          </w:divBdr>
          <w:divsChild>
            <w:div w:id="604385868">
              <w:marLeft w:val="0"/>
              <w:marRight w:val="0"/>
              <w:marTop w:val="0"/>
              <w:marBottom w:val="0"/>
              <w:divBdr>
                <w:top w:val="none" w:sz="0" w:space="0" w:color="auto"/>
                <w:left w:val="none" w:sz="0" w:space="0" w:color="auto"/>
                <w:bottom w:val="none" w:sz="0" w:space="0" w:color="auto"/>
                <w:right w:val="none" w:sz="0" w:space="0" w:color="auto"/>
              </w:divBdr>
            </w:div>
          </w:divsChild>
        </w:div>
        <w:div w:id="901909003">
          <w:marLeft w:val="0"/>
          <w:marRight w:val="0"/>
          <w:marTop w:val="0"/>
          <w:marBottom w:val="0"/>
          <w:divBdr>
            <w:top w:val="none" w:sz="0" w:space="0" w:color="auto"/>
            <w:left w:val="none" w:sz="0" w:space="0" w:color="auto"/>
            <w:bottom w:val="none" w:sz="0" w:space="0" w:color="auto"/>
            <w:right w:val="none" w:sz="0" w:space="0" w:color="auto"/>
          </w:divBdr>
          <w:divsChild>
            <w:div w:id="168312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018679">
      <w:bodyDiv w:val="1"/>
      <w:marLeft w:val="0"/>
      <w:marRight w:val="0"/>
      <w:marTop w:val="0"/>
      <w:marBottom w:val="0"/>
      <w:divBdr>
        <w:top w:val="none" w:sz="0" w:space="0" w:color="auto"/>
        <w:left w:val="none" w:sz="0" w:space="0" w:color="auto"/>
        <w:bottom w:val="none" w:sz="0" w:space="0" w:color="auto"/>
        <w:right w:val="none" w:sz="0" w:space="0" w:color="auto"/>
      </w:divBdr>
      <w:divsChild>
        <w:div w:id="60951807">
          <w:marLeft w:val="0"/>
          <w:marRight w:val="0"/>
          <w:marTop w:val="0"/>
          <w:marBottom w:val="0"/>
          <w:divBdr>
            <w:top w:val="none" w:sz="0" w:space="0" w:color="auto"/>
            <w:left w:val="none" w:sz="0" w:space="0" w:color="auto"/>
            <w:bottom w:val="none" w:sz="0" w:space="0" w:color="auto"/>
            <w:right w:val="none" w:sz="0" w:space="0" w:color="auto"/>
          </w:divBdr>
          <w:divsChild>
            <w:div w:id="468280921">
              <w:marLeft w:val="0"/>
              <w:marRight w:val="0"/>
              <w:marTop w:val="0"/>
              <w:marBottom w:val="0"/>
              <w:divBdr>
                <w:top w:val="none" w:sz="0" w:space="0" w:color="auto"/>
                <w:left w:val="none" w:sz="0" w:space="0" w:color="auto"/>
                <w:bottom w:val="none" w:sz="0" w:space="0" w:color="auto"/>
                <w:right w:val="none" w:sz="0" w:space="0" w:color="auto"/>
              </w:divBdr>
            </w:div>
          </w:divsChild>
        </w:div>
        <w:div w:id="352465577">
          <w:marLeft w:val="0"/>
          <w:marRight w:val="0"/>
          <w:marTop w:val="0"/>
          <w:marBottom w:val="0"/>
          <w:divBdr>
            <w:top w:val="none" w:sz="0" w:space="0" w:color="auto"/>
            <w:left w:val="none" w:sz="0" w:space="0" w:color="auto"/>
            <w:bottom w:val="none" w:sz="0" w:space="0" w:color="auto"/>
            <w:right w:val="none" w:sz="0" w:space="0" w:color="auto"/>
          </w:divBdr>
          <w:divsChild>
            <w:div w:id="523248589">
              <w:marLeft w:val="0"/>
              <w:marRight w:val="0"/>
              <w:marTop w:val="0"/>
              <w:marBottom w:val="0"/>
              <w:divBdr>
                <w:top w:val="none" w:sz="0" w:space="0" w:color="auto"/>
                <w:left w:val="none" w:sz="0" w:space="0" w:color="auto"/>
                <w:bottom w:val="none" w:sz="0" w:space="0" w:color="auto"/>
                <w:right w:val="none" w:sz="0" w:space="0" w:color="auto"/>
              </w:divBdr>
            </w:div>
            <w:div w:id="718284415">
              <w:marLeft w:val="0"/>
              <w:marRight w:val="0"/>
              <w:marTop w:val="0"/>
              <w:marBottom w:val="0"/>
              <w:divBdr>
                <w:top w:val="none" w:sz="0" w:space="0" w:color="auto"/>
                <w:left w:val="none" w:sz="0" w:space="0" w:color="auto"/>
                <w:bottom w:val="none" w:sz="0" w:space="0" w:color="auto"/>
                <w:right w:val="none" w:sz="0" w:space="0" w:color="auto"/>
              </w:divBdr>
            </w:div>
            <w:div w:id="1407068310">
              <w:marLeft w:val="0"/>
              <w:marRight w:val="0"/>
              <w:marTop w:val="0"/>
              <w:marBottom w:val="0"/>
              <w:divBdr>
                <w:top w:val="none" w:sz="0" w:space="0" w:color="auto"/>
                <w:left w:val="none" w:sz="0" w:space="0" w:color="auto"/>
                <w:bottom w:val="none" w:sz="0" w:space="0" w:color="auto"/>
                <w:right w:val="none" w:sz="0" w:space="0" w:color="auto"/>
              </w:divBdr>
            </w:div>
            <w:div w:id="1428307086">
              <w:marLeft w:val="0"/>
              <w:marRight w:val="0"/>
              <w:marTop w:val="0"/>
              <w:marBottom w:val="0"/>
              <w:divBdr>
                <w:top w:val="none" w:sz="0" w:space="0" w:color="auto"/>
                <w:left w:val="none" w:sz="0" w:space="0" w:color="auto"/>
                <w:bottom w:val="none" w:sz="0" w:space="0" w:color="auto"/>
                <w:right w:val="none" w:sz="0" w:space="0" w:color="auto"/>
              </w:divBdr>
            </w:div>
            <w:div w:id="1990791083">
              <w:marLeft w:val="0"/>
              <w:marRight w:val="0"/>
              <w:marTop w:val="0"/>
              <w:marBottom w:val="0"/>
              <w:divBdr>
                <w:top w:val="none" w:sz="0" w:space="0" w:color="auto"/>
                <w:left w:val="none" w:sz="0" w:space="0" w:color="auto"/>
                <w:bottom w:val="none" w:sz="0" w:space="0" w:color="auto"/>
                <w:right w:val="none" w:sz="0" w:space="0" w:color="auto"/>
              </w:divBdr>
            </w:div>
            <w:div w:id="2118020686">
              <w:marLeft w:val="0"/>
              <w:marRight w:val="0"/>
              <w:marTop w:val="0"/>
              <w:marBottom w:val="0"/>
              <w:divBdr>
                <w:top w:val="none" w:sz="0" w:space="0" w:color="auto"/>
                <w:left w:val="none" w:sz="0" w:space="0" w:color="auto"/>
                <w:bottom w:val="none" w:sz="0" w:space="0" w:color="auto"/>
                <w:right w:val="none" w:sz="0" w:space="0" w:color="auto"/>
              </w:divBdr>
            </w:div>
          </w:divsChild>
        </w:div>
        <w:div w:id="510263693">
          <w:marLeft w:val="0"/>
          <w:marRight w:val="0"/>
          <w:marTop w:val="0"/>
          <w:marBottom w:val="0"/>
          <w:divBdr>
            <w:top w:val="none" w:sz="0" w:space="0" w:color="auto"/>
            <w:left w:val="none" w:sz="0" w:space="0" w:color="auto"/>
            <w:bottom w:val="none" w:sz="0" w:space="0" w:color="auto"/>
            <w:right w:val="none" w:sz="0" w:space="0" w:color="auto"/>
          </w:divBdr>
          <w:divsChild>
            <w:div w:id="781999892">
              <w:marLeft w:val="0"/>
              <w:marRight w:val="0"/>
              <w:marTop w:val="0"/>
              <w:marBottom w:val="0"/>
              <w:divBdr>
                <w:top w:val="none" w:sz="0" w:space="0" w:color="auto"/>
                <w:left w:val="none" w:sz="0" w:space="0" w:color="auto"/>
                <w:bottom w:val="none" w:sz="0" w:space="0" w:color="auto"/>
                <w:right w:val="none" w:sz="0" w:space="0" w:color="auto"/>
              </w:divBdr>
            </w:div>
          </w:divsChild>
        </w:div>
        <w:div w:id="678116976">
          <w:marLeft w:val="0"/>
          <w:marRight w:val="0"/>
          <w:marTop w:val="0"/>
          <w:marBottom w:val="0"/>
          <w:divBdr>
            <w:top w:val="none" w:sz="0" w:space="0" w:color="auto"/>
            <w:left w:val="none" w:sz="0" w:space="0" w:color="auto"/>
            <w:bottom w:val="none" w:sz="0" w:space="0" w:color="auto"/>
            <w:right w:val="none" w:sz="0" w:space="0" w:color="auto"/>
          </w:divBdr>
          <w:divsChild>
            <w:div w:id="771824690">
              <w:marLeft w:val="0"/>
              <w:marRight w:val="0"/>
              <w:marTop w:val="0"/>
              <w:marBottom w:val="0"/>
              <w:divBdr>
                <w:top w:val="none" w:sz="0" w:space="0" w:color="auto"/>
                <w:left w:val="none" w:sz="0" w:space="0" w:color="auto"/>
                <w:bottom w:val="none" w:sz="0" w:space="0" w:color="auto"/>
                <w:right w:val="none" w:sz="0" w:space="0" w:color="auto"/>
              </w:divBdr>
            </w:div>
            <w:div w:id="862397040">
              <w:marLeft w:val="0"/>
              <w:marRight w:val="0"/>
              <w:marTop w:val="0"/>
              <w:marBottom w:val="0"/>
              <w:divBdr>
                <w:top w:val="none" w:sz="0" w:space="0" w:color="auto"/>
                <w:left w:val="none" w:sz="0" w:space="0" w:color="auto"/>
                <w:bottom w:val="none" w:sz="0" w:space="0" w:color="auto"/>
                <w:right w:val="none" w:sz="0" w:space="0" w:color="auto"/>
              </w:divBdr>
            </w:div>
            <w:div w:id="1044208862">
              <w:marLeft w:val="0"/>
              <w:marRight w:val="0"/>
              <w:marTop w:val="0"/>
              <w:marBottom w:val="0"/>
              <w:divBdr>
                <w:top w:val="none" w:sz="0" w:space="0" w:color="auto"/>
                <w:left w:val="none" w:sz="0" w:space="0" w:color="auto"/>
                <w:bottom w:val="none" w:sz="0" w:space="0" w:color="auto"/>
                <w:right w:val="none" w:sz="0" w:space="0" w:color="auto"/>
              </w:divBdr>
            </w:div>
            <w:div w:id="1267469861">
              <w:marLeft w:val="0"/>
              <w:marRight w:val="0"/>
              <w:marTop w:val="0"/>
              <w:marBottom w:val="0"/>
              <w:divBdr>
                <w:top w:val="none" w:sz="0" w:space="0" w:color="auto"/>
                <w:left w:val="none" w:sz="0" w:space="0" w:color="auto"/>
                <w:bottom w:val="none" w:sz="0" w:space="0" w:color="auto"/>
                <w:right w:val="none" w:sz="0" w:space="0" w:color="auto"/>
              </w:divBdr>
            </w:div>
          </w:divsChild>
        </w:div>
        <w:div w:id="817266581">
          <w:marLeft w:val="0"/>
          <w:marRight w:val="0"/>
          <w:marTop w:val="0"/>
          <w:marBottom w:val="0"/>
          <w:divBdr>
            <w:top w:val="none" w:sz="0" w:space="0" w:color="auto"/>
            <w:left w:val="none" w:sz="0" w:space="0" w:color="auto"/>
            <w:bottom w:val="none" w:sz="0" w:space="0" w:color="auto"/>
            <w:right w:val="none" w:sz="0" w:space="0" w:color="auto"/>
          </w:divBdr>
          <w:divsChild>
            <w:div w:id="654457304">
              <w:marLeft w:val="0"/>
              <w:marRight w:val="0"/>
              <w:marTop w:val="0"/>
              <w:marBottom w:val="0"/>
              <w:divBdr>
                <w:top w:val="none" w:sz="0" w:space="0" w:color="auto"/>
                <w:left w:val="none" w:sz="0" w:space="0" w:color="auto"/>
                <w:bottom w:val="none" w:sz="0" w:space="0" w:color="auto"/>
                <w:right w:val="none" w:sz="0" w:space="0" w:color="auto"/>
              </w:divBdr>
            </w:div>
          </w:divsChild>
        </w:div>
        <w:div w:id="1407072528">
          <w:marLeft w:val="0"/>
          <w:marRight w:val="0"/>
          <w:marTop w:val="0"/>
          <w:marBottom w:val="0"/>
          <w:divBdr>
            <w:top w:val="none" w:sz="0" w:space="0" w:color="auto"/>
            <w:left w:val="none" w:sz="0" w:space="0" w:color="auto"/>
            <w:bottom w:val="none" w:sz="0" w:space="0" w:color="auto"/>
            <w:right w:val="none" w:sz="0" w:space="0" w:color="auto"/>
          </w:divBdr>
          <w:divsChild>
            <w:div w:id="1627159359">
              <w:marLeft w:val="0"/>
              <w:marRight w:val="0"/>
              <w:marTop w:val="0"/>
              <w:marBottom w:val="0"/>
              <w:divBdr>
                <w:top w:val="none" w:sz="0" w:space="0" w:color="auto"/>
                <w:left w:val="none" w:sz="0" w:space="0" w:color="auto"/>
                <w:bottom w:val="none" w:sz="0" w:space="0" w:color="auto"/>
                <w:right w:val="none" w:sz="0" w:space="0" w:color="auto"/>
              </w:divBdr>
            </w:div>
          </w:divsChild>
        </w:div>
        <w:div w:id="1870950440">
          <w:marLeft w:val="0"/>
          <w:marRight w:val="0"/>
          <w:marTop w:val="0"/>
          <w:marBottom w:val="0"/>
          <w:divBdr>
            <w:top w:val="none" w:sz="0" w:space="0" w:color="auto"/>
            <w:left w:val="none" w:sz="0" w:space="0" w:color="auto"/>
            <w:bottom w:val="none" w:sz="0" w:space="0" w:color="auto"/>
            <w:right w:val="none" w:sz="0" w:space="0" w:color="auto"/>
          </w:divBdr>
          <w:divsChild>
            <w:div w:id="1480998342">
              <w:marLeft w:val="0"/>
              <w:marRight w:val="0"/>
              <w:marTop w:val="0"/>
              <w:marBottom w:val="0"/>
              <w:divBdr>
                <w:top w:val="none" w:sz="0" w:space="0" w:color="auto"/>
                <w:left w:val="none" w:sz="0" w:space="0" w:color="auto"/>
                <w:bottom w:val="none" w:sz="0" w:space="0" w:color="auto"/>
                <w:right w:val="none" w:sz="0" w:space="0" w:color="auto"/>
              </w:divBdr>
            </w:div>
            <w:div w:id="195921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050246">
      <w:bodyDiv w:val="1"/>
      <w:marLeft w:val="0"/>
      <w:marRight w:val="0"/>
      <w:marTop w:val="0"/>
      <w:marBottom w:val="0"/>
      <w:divBdr>
        <w:top w:val="none" w:sz="0" w:space="0" w:color="auto"/>
        <w:left w:val="none" w:sz="0" w:space="0" w:color="auto"/>
        <w:bottom w:val="none" w:sz="0" w:space="0" w:color="auto"/>
        <w:right w:val="none" w:sz="0" w:space="0" w:color="auto"/>
      </w:divBdr>
    </w:div>
    <w:div w:id="1635451819">
      <w:bodyDiv w:val="1"/>
      <w:marLeft w:val="0"/>
      <w:marRight w:val="0"/>
      <w:marTop w:val="0"/>
      <w:marBottom w:val="0"/>
      <w:divBdr>
        <w:top w:val="none" w:sz="0" w:space="0" w:color="auto"/>
        <w:left w:val="none" w:sz="0" w:space="0" w:color="auto"/>
        <w:bottom w:val="none" w:sz="0" w:space="0" w:color="auto"/>
        <w:right w:val="none" w:sz="0" w:space="0" w:color="auto"/>
      </w:divBdr>
      <w:divsChild>
        <w:div w:id="25957025">
          <w:marLeft w:val="0"/>
          <w:marRight w:val="0"/>
          <w:marTop w:val="0"/>
          <w:marBottom w:val="0"/>
          <w:divBdr>
            <w:top w:val="none" w:sz="0" w:space="0" w:color="auto"/>
            <w:left w:val="none" w:sz="0" w:space="0" w:color="auto"/>
            <w:bottom w:val="none" w:sz="0" w:space="0" w:color="auto"/>
            <w:right w:val="none" w:sz="0" w:space="0" w:color="auto"/>
          </w:divBdr>
          <w:divsChild>
            <w:div w:id="219757609">
              <w:marLeft w:val="0"/>
              <w:marRight w:val="0"/>
              <w:marTop w:val="0"/>
              <w:marBottom w:val="0"/>
              <w:divBdr>
                <w:top w:val="none" w:sz="0" w:space="0" w:color="auto"/>
                <w:left w:val="none" w:sz="0" w:space="0" w:color="auto"/>
                <w:bottom w:val="none" w:sz="0" w:space="0" w:color="auto"/>
                <w:right w:val="none" w:sz="0" w:space="0" w:color="auto"/>
              </w:divBdr>
            </w:div>
          </w:divsChild>
        </w:div>
        <w:div w:id="57214482">
          <w:marLeft w:val="0"/>
          <w:marRight w:val="0"/>
          <w:marTop w:val="0"/>
          <w:marBottom w:val="0"/>
          <w:divBdr>
            <w:top w:val="none" w:sz="0" w:space="0" w:color="auto"/>
            <w:left w:val="none" w:sz="0" w:space="0" w:color="auto"/>
            <w:bottom w:val="none" w:sz="0" w:space="0" w:color="auto"/>
            <w:right w:val="none" w:sz="0" w:space="0" w:color="auto"/>
          </w:divBdr>
          <w:divsChild>
            <w:div w:id="178588343">
              <w:marLeft w:val="0"/>
              <w:marRight w:val="0"/>
              <w:marTop w:val="0"/>
              <w:marBottom w:val="0"/>
              <w:divBdr>
                <w:top w:val="none" w:sz="0" w:space="0" w:color="auto"/>
                <w:left w:val="none" w:sz="0" w:space="0" w:color="auto"/>
                <w:bottom w:val="none" w:sz="0" w:space="0" w:color="auto"/>
                <w:right w:val="none" w:sz="0" w:space="0" w:color="auto"/>
              </w:divBdr>
            </w:div>
            <w:div w:id="182398829">
              <w:marLeft w:val="0"/>
              <w:marRight w:val="0"/>
              <w:marTop w:val="0"/>
              <w:marBottom w:val="0"/>
              <w:divBdr>
                <w:top w:val="none" w:sz="0" w:space="0" w:color="auto"/>
                <w:left w:val="none" w:sz="0" w:space="0" w:color="auto"/>
                <w:bottom w:val="none" w:sz="0" w:space="0" w:color="auto"/>
                <w:right w:val="none" w:sz="0" w:space="0" w:color="auto"/>
              </w:divBdr>
            </w:div>
            <w:div w:id="219173370">
              <w:marLeft w:val="0"/>
              <w:marRight w:val="0"/>
              <w:marTop w:val="0"/>
              <w:marBottom w:val="0"/>
              <w:divBdr>
                <w:top w:val="none" w:sz="0" w:space="0" w:color="auto"/>
                <w:left w:val="none" w:sz="0" w:space="0" w:color="auto"/>
                <w:bottom w:val="none" w:sz="0" w:space="0" w:color="auto"/>
                <w:right w:val="none" w:sz="0" w:space="0" w:color="auto"/>
              </w:divBdr>
            </w:div>
          </w:divsChild>
        </w:div>
        <w:div w:id="632097228">
          <w:marLeft w:val="0"/>
          <w:marRight w:val="0"/>
          <w:marTop w:val="0"/>
          <w:marBottom w:val="0"/>
          <w:divBdr>
            <w:top w:val="none" w:sz="0" w:space="0" w:color="auto"/>
            <w:left w:val="none" w:sz="0" w:space="0" w:color="auto"/>
            <w:bottom w:val="none" w:sz="0" w:space="0" w:color="auto"/>
            <w:right w:val="none" w:sz="0" w:space="0" w:color="auto"/>
          </w:divBdr>
          <w:divsChild>
            <w:div w:id="1668240608">
              <w:marLeft w:val="0"/>
              <w:marRight w:val="0"/>
              <w:marTop w:val="0"/>
              <w:marBottom w:val="0"/>
              <w:divBdr>
                <w:top w:val="none" w:sz="0" w:space="0" w:color="auto"/>
                <w:left w:val="none" w:sz="0" w:space="0" w:color="auto"/>
                <w:bottom w:val="none" w:sz="0" w:space="0" w:color="auto"/>
                <w:right w:val="none" w:sz="0" w:space="0" w:color="auto"/>
              </w:divBdr>
            </w:div>
          </w:divsChild>
        </w:div>
        <w:div w:id="817112611">
          <w:marLeft w:val="0"/>
          <w:marRight w:val="0"/>
          <w:marTop w:val="0"/>
          <w:marBottom w:val="0"/>
          <w:divBdr>
            <w:top w:val="none" w:sz="0" w:space="0" w:color="auto"/>
            <w:left w:val="none" w:sz="0" w:space="0" w:color="auto"/>
            <w:bottom w:val="none" w:sz="0" w:space="0" w:color="auto"/>
            <w:right w:val="none" w:sz="0" w:space="0" w:color="auto"/>
          </w:divBdr>
          <w:divsChild>
            <w:div w:id="296449787">
              <w:marLeft w:val="0"/>
              <w:marRight w:val="0"/>
              <w:marTop w:val="0"/>
              <w:marBottom w:val="0"/>
              <w:divBdr>
                <w:top w:val="none" w:sz="0" w:space="0" w:color="auto"/>
                <w:left w:val="none" w:sz="0" w:space="0" w:color="auto"/>
                <w:bottom w:val="none" w:sz="0" w:space="0" w:color="auto"/>
                <w:right w:val="none" w:sz="0" w:space="0" w:color="auto"/>
              </w:divBdr>
            </w:div>
            <w:div w:id="343822812">
              <w:marLeft w:val="0"/>
              <w:marRight w:val="0"/>
              <w:marTop w:val="0"/>
              <w:marBottom w:val="0"/>
              <w:divBdr>
                <w:top w:val="none" w:sz="0" w:space="0" w:color="auto"/>
                <w:left w:val="none" w:sz="0" w:space="0" w:color="auto"/>
                <w:bottom w:val="none" w:sz="0" w:space="0" w:color="auto"/>
                <w:right w:val="none" w:sz="0" w:space="0" w:color="auto"/>
              </w:divBdr>
            </w:div>
            <w:div w:id="576402110">
              <w:marLeft w:val="0"/>
              <w:marRight w:val="0"/>
              <w:marTop w:val="0"/>
              <w:marBottom w:val="0"/>
              <w:divBdr>
                <w:top w:val="none" w:sz="0" w:space="0" w:color="auto"/>
                <w:left w:val="none" w:sz="0" w:space="0" w:color="auto"/>
                <w:bottom w:val="none" w:sz="0" w:space="0" w:color="auto"/>
                <w:right w:val="none" w:sz="0" w:space="0" w:color="auto"/>
              </w:divBdr>
            </w:div>
            <w:div w:id="753013792">
              <w:marLeft w:val="0"/>
              <w:marRight w:val="0"/>
              <w:marTop w:val="0"/>
              <w:marBottom w:val="0"/>
              <w:divBdr>
                <w:top w:val="none" w:sz="0" w:space="0" w:color="auto"/>
                <w:left w:val="none" w:sz="0" w:space="0" w:color="auto"/>
                <w:bottom w:val="none" w:sz="0" w:space="0" w:color="auto"/>
                <w:right w:val="none" w:sz="0" w:space="0" w:color="auto"/>
              </w:divBdr>
            </w:div>
            <w:div w:id="1028524180">
              <w:marLeft w:val="0"/>
              <w:marRight w:val="0"/>
              <w:marTop w:val="0"/>
              <w:marBottom w:val="0"/>
              <w:divBdr>
                <w:top w:val="none" w:sz="0" w:space="0" w:color="auto"/>
                <w:left w:val="none" w:sz="0" w:space="0" w:color="auto"/>
                <w:bottom w:val="none" w:sz="0" w:space="0" w:color="auto"/>
                <w:right w:val="none" w:sz="0" w:space="0" w:color="auto"/>
              </w:divBdr>
            </w:div>
            <w:div w:id="1921015755">
              <w:marLeft w:val="0"/>
              <w:marRight w:val="0"/>
              <w:marTop w:val="0"/>
              <w:marBottom w:val="0"/>
              <w:divBdr>
                <w:top w:val="none" w:sz="0" w:space="0" w:color="auto"/>
                <w:left w:val="none" w:sz="0" w:space="0" w:color="auto"/>
                <w:bottom w:val="none" w:sz="0" w:space="0" w:color="auto"/>
                <w:right w:val="none" w:sz="0" w:space="0" w:color="auto"/>
              </w:divBdr>
            </w:div>
          </w:divsChild>
        </w:div>
        <w:div w:id="888881262">
          <w:marLeft w:val="0"/>
          <w:marRight w:val="0"/>
          <w:marTop w:val="0"/>
          <w:marBottom w:val="0"/>
          <w:divBdr>
            <w:top w:val="none" w:sz="0" w:space="0" w:color="auto"/>
            <w:left w:val="none" w:sz="0" w:space="0" w:color="auto"/>
            <w:bottom w:val="none" w:sz="0" w:space="0" w:color="auto"/>
            <w:right w:val="none" w:sz="0" w:space="0" w:color="auto"/>
          </w:divBdr>
          <w:divsChild>
            <w:div w:id="1620333542">
              <w:marLeft w:val="0"/>
              <w:marRight w:val="0"/>
              <w:marTop w:val="0"/>
              <w:marBottom w:val="0"/>
              <w:divBdr>
                <w:top w:val="none" w:sz="0" w:space="0" w:color="auto"/>
                <w:left w:val="none" w:sz="0" w:space="0" w:color="auto"/>
                <w:bottom w:val="none" w:sz="0" w:space="0" w:color="auto"/>
                <w:right w:val="none" w:sz="0" w:space="0" w:color="auto"/>
              </w:divBdr>
            </w:div>
          </w:divsChild>
        </w:div>
        <w:div w:id="922496223">
          <w:marLeft w:val="0"/>
          <w:marRight w:val="0"/>
          <w:marTop w:val="0"/>
          <w:marBottom w:val="0"/>
          <w:divBdr>
            <w:top w:val="none" w:sz="0" w:space="0" w:color="auto"/>
            <w:left w:val="none" w:sz="0" w:space="0" w:color="auto"/>
            <w:bottom w:val="none" w:sz="0" w:space="0" w:color="auto"/>
            <w:right w:val="none" w:sz="0" w:space="0" w:color="auto"/>
          </w:divBdr>
          <w:divsChild>
            <w:div w:id="1339381184">
              <w:marLeft w:val="0"/>
              <w:marRight w:val="0"/>
              <w:marTop w:val="0"/>
              <w:marBottom w:val="0"/>
              <w:divBdr>
                <w:top w:val="none" w:sz="0" w:space="0" w:color="auto"/>
                <w:left w:val="none" w:sz="0" w:space="0" w:color="auto"/>
                <w:bottom w:val="none" w:sz="0" w:space="0" w:color="auto"/>
                <w:right w:val="none" w:sz="0" w:space="0" w:color="auto"/>
              </w:divBdr>
            </w:div>
          </w:divsChild>
        </w:div>
        <w:div w:id="2112361166">
          <w:marLeft w:val="0"/>
          <w:marRight w:val="0"/>
          <w:marTop w:val="0"/>
          <w:marBottom w:val="0"/>
          <w:divBdr>
            <w:top w:val="none" w:sz="0" w:space="0" w:color="auto"/>
            <w:left w:val="none" w:sz="0" w:space="0" w:color="auto"/>
            <w:bottom w:val="none" w:sz="0" w:space="0" w:color="auto"/>
            <w:right w:val="none" w:sz="0" w:space="0" w:color="auto"/>
          </w:divBdr>
          <w:divsChild>
            <w:div w:id="609238875">
              <w:marLeft w:val="0"/>
              <w:marRight w:val="0"/>
              <w:marTop w:val="0"/>
              <w:marBottom w:val="0"/>
              <w:divBdr>
                <w:top w:val="none" w:sz="0" w:space="0" w:color="auto"/>
                <w:left w:val="none" w:sz="0" w:space="0" w:color="auto"/>
                <w:bottom w:val="none" w:sz="0" w:space="0" w:color="auto"/>
                <w:right w:val="none" w:sz="0" w:space="0" w:color="auto"/>
              </w:divBdr>
            </w:div>
            <w:div w:id="735976321">
              <w:marLeft w:val="0"/>
              <w:marRight w:val="0"/>
              <w:marTop w:val="0"/>
              <w:marBottom w:val="0"/>
              <w:divBdr>
                <w:top w:val="none" w:sz="0" w:space="0" w:color="auto"/>
                <w:left w:val="none" w:sz="0" w:space="0" w:color="auto"/>
                <w:bottom w:val="none" w:sz="0" w:space="0" w:color="auto"/>
                <w:right w:val="none" w:sz="0" w:space="0" w:color="auto"/>
              </w:divBdr>
            </w:div>
            <w:div w:id="920867243">
              <w:marLeft w:val="0"/>
              <w:marRight w:val="0"/>
              <w:marTop w:val="0"/>
              <w:marBottom w:val="0"/>
              <w:divBdr>
                <w:top w:val="none" w:sz="0" w:space="0" w:color="auto"/>
                <w:left w:val="none" w:sz="0" w:space="0" w:color="auto"/>
                <w:bottom w:val="none" w:sz="0" w:space="0" w:color="auto"/>
                <w:right w:val="none" w:sz="0" w:space="0" w:color="auto"/>
              </w:divBdr>
            </w:div>
            <w:div w:id="1007752409">
              <w:marLeft w:val="0"/>
              <w:marRight w:val="0"/>
              <w:marTop w:val="0"/>
              <w:marBottom w:val="0"/>
              <w:divBdr>
                <w:top w:val="none" w:sz="0" w:space="0" w:color="auto"/>
                <w:left w:val="none" w:sz="0" w:space="0" w:color="auto"/>
                <w:bottom w:val="none" w:sz="0" w:space="0" w:color="auto"/>
                <w:right w:val="none" w:sz="0" w:space="0" w:color="auto"/>
              </w:divBdr>
            </w:div>
            <w:div w:id="1740591720">
              <w:marLeft w:val="0"/>
              <w:marRight w:val="0"/>
              <w:marTop w:val="0"/>
              <w:marBottom w:val="0"/>
              <w:divBdr>
                <w:top w:val="none" w:sz="0" w:space="0" w:color="auto"/>
                <w:left w:val="none" w:sz="0" w:space="0" w:color="auto"/>
                <w:bottom w:val="none" w:sz="0" w:space="0" w:color="auto"/>
                <w:right w:val="none" w:sz="0" w:space="0" w:color="auto"/>
              </w:divBdr>
            </w:div>
            <w:div w:id="204085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657803">
      <w:bodyDiv w:val="1"/>
      <w:marLeft w:val="0"/>
      <w:marRight w:val="0"/>
      <w:marTop w:val="0"/>
      <w:marBottom w:val="0"/>
      <w:divBdr>
        <w:top w:val="none" w:sz="0" w:space="0" w:color="auto"/>
        <w:left w:val="none" w:sz="0" w:space="0" w:color="auto"/>
        <w:bottom w:val="none" w:sz="0" w:space="0" w:color="auto"/>
        <w:right w:val="none" w:sz="0" w:space="0" w:color="auto"/>
      </w:divBdr>
      <w:divsChild>
        <w:div w:id="1064453019">
          <w:marLeft w:val="0"/>
          <w:marRight w:val="0"/>
          <w:marTop w:val="0"/>
          <w:marBottom w:val="0"/>
          <w:divBdr>
            <w:top w:val="none" w:sz="0" w:space="0" w:color="auto"/>
            <w:left w:val="none" w:sz="0" w:space="0" w:color="auto"/>
            <w:bottom w:val="none" w:sz="0" w:space="0" w:color="auto"/>
            <w:right w:val="none" w:sz="0" w:space="0" w:color="auto"/>
          </w:divBdr>
          <w:divsChild>
            <w:div w:id="684089610">
              <w:marLeft w:val="0"/>
              <w:marRight w:val="0"/>
              <w:marTop w:val="0"/>
              <w:marBottom w:val="0"/>
              <w:divBdr>
                <w:top w:val="none" w:sz="0" w:space="0" w:color="auto"/>
                <w:left w:val="none" w:sz="0" w:space="0" w:color="auto"/>
                <w:bottom w:val="none" w:sz="0" w:space="0" w:color="auto"/>
                <w:right w:val="none" w:sz="0" w:space="0" w:color="auto"/>
              </w:divBdr>
            </w:div>
            <w:div w:id="1141655126">
              <w:marLeft w:val="0"/>
              <w:marRight w:val="0"/>
              <w:marTop w:val="0"/>
              <w:marBottom w:val="0"/>
              <w:divBdr>
                <w:top w:val="none" w:sz="0" w:space="0" w:color="auto"/>
                <w:left w:val="none" w:sz="0" w:space="0" w:color="auto"/>
                <w:bottom w:val="none" w:sz="0" w:space="0" w:color="auto"/>
                <w:right w:val="none" w:sz="0" w:space="0" w:color="auto"/>
              </w:divBdr>
            </w:div>
            <w:div w:id="1417365127">
              <w:marLeft w:val="0"/>
              <w:marRight w:val="0"/>
              <w:marTop w:val="0"/>
              <w:marBottom w:val="0"/>
              <w:divBdr>
                <w:top w:val="none" w:sz="0" w:space="0" w:color="auto"/>
                <w:left w:val="none" w:sz="0" w:space="0" w:color="auto"/>
                <w:bottom w:val="none" w:sz="0" w:space="0" w:color="auto"/>
                <w:right w:val="none" w:sz="0" w:space="0" w:color="auto"/>
              </w:divBdr>
            </w:div>
          </w:divsChild>
        </w:div>
        <w:div w:id="2075662865">
          <w:marLeft w:val="0"/>
          <w:marRight w:val="0"/>
          <w:marTop w:val="0"/>
          <w:marBottom w:val="0"/>
          <w:divBdr>
            <w:top w:val="none" w:sz="0" w:space="0" w:color="auto"/>
            <w:left w:val="none" w:sz="0" w:space="0" w:color="auto"/>
            <w:bottom w:val="none" w:sz="0" w:space="0" w:color="auto"/>
            <w:right w:val="none" w:sz="0" w:space="0" w:color="auto"/>
          </w:divBdr>
          <w:divsChild>
            <w:div w:id="170607333">
              <w:marLeft w:val="0"/>
              <w:marRight w:val="0"/>
              <w:marTop w:val="0"/>
              <w:marBottom w:val="0"/>
              <w:divBdr>
                <w:top w:val="none" w:sz="0" w:space="0" w:color="auto"/>
                <w:left w:val="none" w:sz="0" w:space="0" w:color="auto"/>
                <w:bottom w:val="none" w:sz="0" w:space="0" w:color="auto"/>
                <w:right w:val="none" w:sz="0" w:space="0" w:color="auto"/>
              </w:divBdr>
            </w:div>
            <w:div w:id="1061950652">
              <w:marLeft w:val="0"/>
              <w:marRight w:val="0"/>
              <w:marTop w:val="0"/>
              <w:marBottom w:val="0"/>
              <w:divBdr>
                <w:top w:val="none" w:sz="0" w:space="0" w:color="auto"/>
                <w:left w:val="none" w:sz="0" w:space="0" w:color="auto"/>
                <w:bottom w:val="none" w:sz="0" w:space="0" w:color="auto"/>
                <w:right w:val="none" w:sz="0" w:space="0" w:color="auto"/>
              </w:divBdr>
            </w:div>
            <w:div w:id="160499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114828">
      <w:bodyDiv w:val="1"/>
      <w:marLeft w:val="0"/>
      <w:marRight w:val="0"/>
      <w:marTop w:val="0"/>
      <w:marBottom w:val="0"/>
      <w:divBdr>
        <w:top w:val="none" w:sz="0" w:space="0" w:color="auto"/>
        <w:left w:val="none" w:sz="0" w:space="0" w:color="auto"/>
        <w:bottom w:val="none" w:sz="0" w:space="0" w:color="auto"/>
        <w:right w:val="none" w:sz="0" w:space="0" w:color="auto"/>
      </w:divBdr>
      <w:divsChild>
        <w:div w:id="258608381">
          <w:marLeft w:val="0"/>
          <w:marRight w:val="0"/>
          <w:marTop w:val="0"/>
          <w:marBottom w:val="0"/>
          <w:divBdr>
            <w:top w:val="none" w:sz="0" w:space="0" w:color="auto"/>
            <w:left w:val="none" w:sz="0" w:space="0" w:color="auto"/>
            <w:bottom w:val="none" w:sz="0" w:space="0" w:color="auto"/>
            <w:right w:val="none" w:sz="0" w:space="0" w:color="auto"/>
          </w:divBdr>
          <w:divsChild>
            <w:div w:id="265962365">
              <w:marLeft w:val="0"/>
              <w:marRight w:val="0"/>
              <w:marTop w:val="0"/>
              <w:marBottom w:val="0"/>
              <w:divBdr>
                <w:top w:val="none" w:sz="0" w:space="0" w:color="auto"/>
                <w:left w:val="none" w:sz="0" w:space="0" w:color="auto"/>
                <w:bottom w:val="none" w:sz="0" w:space="0" w:color="auto"/>
                <w:right w:val="none" w:sz="0" w:space="0" w:color="auto"/>
              </w:divBdr>
            </w:div>
            <w:div w:id="586109054">
              <w:marLeft w:val="0"/>
              <w:marRight w:val="0"/>
              <w:marTop w:val="0"/>
              <w:marBottom w:val="0"/>
              <w:divBdr>
                <w:top w:val="none" w:sz="0" w:space="0" w:color="auto"/>
                <w:left w:val="none" w:sz="0" w:space="0" w:color="auto"/>
                <w:bottom w:val="none" w:sz="0" w:space="0" w:color="auto"/>
                <w:right w:val="none" w:sz="0" w:space="0" w:color="auto"/>
              </w:divBdr>
            </w:div>
          </w:divsChild>
        </w:div>
        <w:div w:id="334235486">
          <w:marLeft w:val="0"/>
          <w:marRight w:val="0"/>
          <w:marTop w:val="0"/>
          <w:marBottom w:val="0"/>
          <w:divBdr>
            <w:top w:val="none" w:sz="0" w:space="0" w:color="auto"/>
            <w:left w:val="none" w:sz="0" w:space="0" w:color="auto"/>
            <w:bottom w:val="none" w:sz="0" w:space="0" w:color="auto"/>
            <w:right w:val="none" w:sz="0" w:space="0" w:color="auto"/>
          </w:divBdr>
          <w:divsChild>
            <w:div w:id="1015110156">
              <w:marLeft w:val="0"/>
              <w:marRight w:val="0"/>
              <w:marTop w:val="0"/>
              <w:marBottom w:val="0"/>
              <w:divBdr>
                <w:top w:val="none" w:sz="0" w:space="0" w:color="auto"/>
                <w:left w:val="none" w:sz="0" w:space="0" w:color="auto"/>
                <w:bottom w:val="none" w:sz="0" w:space="0" w:color="auto"/>
                <w:right w:val="none" w:sz="0" w:space="0" w:color="auto"/>
              </w:divBdr>
            </w:div>
          </w:divsChild>
        </w:div>
        <w:div w:id="342635662">
          <w:marLeft w:val="0"/>
          <w:marRight w:val="0"/>
          <w:marTop w:val="0"/>
          <w:marBottom w:val="0"/>
          <w:divBdr>
            <w:top w:val="none" w:sz="0" w:space="0" w:color="auto"/>
            <w:left w:val="none" w:sz="0" w:space="0" w:color="auto"/>
            <w:bottom w:val="none" w:sz="0" w:space="0" w:color="auto"/>
            <w:right w:val="none" w:sz="0" w:space="0" w:color="auto"/>
          </w:divBdr>
          <w:divsChild>
            <w:div w:id="997348515">
              <w:marLeft w:val="0"/>
              <w:marRight w:val="0"/>
              <w:marTop w:val="0"/>
              <w:marBottom w:val="0"/>
              <w:divBdr>
                <w:top w:val="none" w:sz="0" w:space="0" w:color="auto"/>
                <w:left w:val="none" w:sz="0" w:space="0" w:color="auto"/>
                <w:bottom w:val="none" w:sz="0" w:space="0" w:color="auto"/>
                <w:right w:val="none" w:sz="0" w:space="0" w:color="auto"/>
              </w:divBdr>
            </w:div>
          </w:divsChild>
        </w:div>
        <w:div w:id="451873284">
          <w:marLeft w:val="0"/>
          <w:marRight w:val="0"/>
          <w:marTop w:val="0"/>
          <w:marBottom w:val="0"/>
          <w:divBdr>
            <w:top w:val="none" w:sz="0" w:space="0" w:color="auto"/>
            <w:left w:val="none" w:sz="0" w:space="0" w:color="auto"/>
            <w:bottom w:val="none" w:sz="0" w:space="0" w:color="auto"/>
            <w:right w:val="none" w:sz="0" w:space="0" w:color="auto"/>
          </w:divBdr>
          <w:divsChild>
            <w:div w:id="1062942564">
              <w:marLeft w:val="0"/>
              <w:marRight w:val="0"/>
              <w:marTop w:val="0"/>
              <w:marBottom w:val="0"/>
              <w:divBdr>
                <w:top w:val="none" w:sz="0" w:space="0" w:color="auto"/>
                <w:left w:val="none" w:sz="0" w:space="0" w:color="auto"/>
                <w:bottom w:val="none" w:sz="0" w:space="0" w:color="auto"/>
                <w:right w:val="none" w:sz="0" w:space="0" w:color="auto"/>
              </w:divBdr>
            </w:div>
          </w:divsChild>
        </w:div>
        <w:div w:id="557086090">
          <w:marLeft w:val="0"/>
          <w:marRight w:val="0"/>
          <w:marTop w:val="0"/>
          <w:marBottom w:val="0"/>
          <w:divBdr>
            <w:top w:val="none" w:sz="0" w:space="0" w:color="auto"/>
            <w:left w:val="none" w:sz="0" w:space="0" w:color="auto"/>
            <w:bottom w:val="none" w:sz="0" w:space="0" w:color="auto"/>
            <w:right w:val="none" w:sz="0" w:space="0" w:color="auto"/>
          </w:divBdr>
          <w:divsChild>
            <w:div w:id="5251084">
              <w:marLeft w:val="0"/>
              <w:marRight w:val="0"/>
              <w:marTop w:val="0"/>
              <w:marBottom w:val="0"/>
              <w:divBdr>
                <w:top w:val="none" w:sz="0" w:space="0" w:color="auto"/>
                <w:left w:val="none" w:sz="0" w:space="0" w:color="auto"/>
                <w:bottom w:val="none" w:sz="0" w:space="0" w:color="auto"/>
                <w:right w:val="none" w:sz="0" w:space="0" w:color="auto"/>
              </w:divBdr>
            </w:div>
            <w:div w:id="31267203">
              <w:marLeft w:val="0"/>
              <w:marRight w:val="0"/>
              <w:marTop w:val="0"/>
              <w:marBottom w:val="0"/>
              <w:divBdr>
                <w:top w:val="none" w:sz="0" w:space="0" w:color="auto"/>
                <w:left w:val="none" w:sz="0" w:space="0" w:color="auto"/>
                <w:bottom w:val="none" w:sz="0" w:space="0" w:color="auto"/>
                <w:right w:val="none" w:sz="0" w:space="0" w:color="auto"/>
              </w:divBdr>
            </w:div>
            <w:div w:id="121700448">
              <w:marLeft w:val="0"/>
              <w:marRight w:val="0"/>
              <w:marTop w:val="0"/>
              <w:marBottom w:val="0"/>
              <w:divBdr>
                <w:top w:val="none" w:sz="0" w:space="0" w:color="auto"/>
                <w:left w:val="none" w:sz="0" w:space="0" w:color="auto"/>
                <w:bottom w:val="none" w:sz="0" w:space="0" w:color="auto"/>
                <w:right w:val="none" w:sz="0" w:space="0" w:color="auto"/>
              </w:divBdr>
            </w:div>
            <w:div w:id="241529978">
              <w:marLeft w:val="0"/>
              <w:marRight w:val="0"/>
              <w:marTop w:val="0"/>
              <w:marBottom w:val="0"/>
              <w:divBdr>
                <w:top w:val="none" w:sz="0" w:space="0" w:color="auto"/>
                <w:left w:val="none" w:sz="0" w:space="0" w:color="auto"/>
                <w:bottom w:val="none" w:sz="0" w:space="0" w:color="auto"/>
                <w:right w:val="none" w:sz="0" w:space="0" w:color="auto"/>
              </w:divBdr>
            </w:div>
            <w:div w:id="443501597">
              <w:marLeft w:val="0"/>
              <w:marRight w:val="0"/>
              <w:marTop w:val="0"/>
              <w:marBottom w:val="0"/>
              <w:divBdr>
                <w:top w:val="none" w:sz="0" w:space="0" w:color="auto"/>
                <w:left w:val="none" w:sz="0" w:space="0" w:color="auto"/>
                <w:bottom w:val="none" w:sz="0" w:space="0" w:color="auto"/>
                <w:right w:val="none" w:sz="0" w:space="0" w:color="auto"/>
              </w:divBdr>
            </w:div>
            <w:div w:id="1058552758">
              <w:marLeft w:val="0"/>
              <w:marRight w:val="0"/>
              <w:marTop w:val="0"/>
              <w:marBottom w:val="0"/>
              <w:divBdr>
                <w:top w:val="none" w:sz="0" w:space="0" w:color="auto"/>
                <w:left w:val="none" w:sz="0" w:space="0" w:color="auto"/>
                <w:bottom w:val="none" w:sz="0" w:space="0" w:color="auto"/>
                <w:right w:val="none" w:sz="0" w:space="0" w:color="auto"/>
              </w:divBdr>
            </w:div>
            <w:div w:id="1220635434">
              <w:marLeft w:val="0"/>
              <w:marRight w:val="0"/>
              <w:marTop w:val="0"/>
              <w:marBottom w:val="0"/>
              <w:divBdr>
                <w:top w:val="none" w:sz="0" w:space="0" w:color="auto"/>
                <w:left w:val="none" w:sz="0" w:space="0" w:color="auto"/>
                <w:bottom w:val="none" w:sz="0" w:space="0" w:color="auto"/>
                <w:right w:val="none" w:sz="0" w:space="0" w:color="auto"/>
              </w:divBdr>
            </w:div>
            <w:div w:id="1397706796">
              <w:marLeft w:val="0"/>
              <w:marRight w:val="0"/>
              <w:marTop w:val="0"/>
              <w:marBottom w:val="0"/>
              <w:divBdr>
                <w:top w:val="none" w:sz="0" w:space="0" w:color="auto"/>
                <w:left w:val="none" w:sz="0" w:space="0" w:color="auto"/>
                <w:bottom w:val="none" w:sz="0" w:space="0" w:color="auto"/>
                <w:right w:val="none" w:sz="0" w:space="0" w:color="auto"/>
              </w:divBdr>
            </w:div>
            <w:div w:id="1463882150">
              <w:marLeft w:val="0"/>
              <w:marRight w:val="0"/>
              <w:marTop w:val="0"/>
              <w:marBottom w:val="0"/>
              <w:divBdr>
                <w:top w:val="none" w:sz="0" w:space="0" w:color="auto"/>
                <w:left w:val="none" w:sz="0" w:space="0" w:color="auto"/>
                <w:bottom w:val="none" w:sz="0" w:space="0" w:color="auto"/>
                <w:right w:val="none" w:sz="0" w:space="0" w:color="auto"/>
              </w:divBdr>
            </w:div>
            <w:div w:id="1576668935">
              <w:marLeft w:val="0"/>
              <w:marRight w:val="0"/>
              <w:marTop w:val="0"/>
              <w:marBottom w:val="0"/>
              <w:divBdr>
                <w:top w:val="none" w:sz="0" w:space="0" w:color="auto"/>
                <w:left w:val="none" w:sz="0" w:space="0" w:color="auto"/>
                <w:bottom w:val="none" w:sz="0" w:space="0" w:color="auto"/>
                <w:right w:val="none" w:sz="0" w:space="0" w:color="auto"/>
              </w:divBdr>
            </w:div>
            <w:div w:id="1629046435">
              <w:marLeft w:val="0"/>
              <w:marRight w:val="0"/>
              <w:marTop w:val="0"/>
              <w:marBottom w:val="0"/>
              <w:divBdr>
                <w:top w:val="none" w:sz="0" w:space="0" w:color="auto"/>
                <w:left w:val="none" w:sz="0" w:space="0" w:color="auto"/>
                <w:bottom w:val="none" w:sz="0" w:space="0" w:color="auto"/>
                <w:right w:val="none" w:sz="0" w:space="0" w:color="auto"/>
              </w:divBdr>
            </w:div>
          </w:divsChild>
        </w:div>
        <w:div w:id="585725634">
          <w:marLeft w:val="0"/>
          <w:marRight w:val="0"/>
          <w:marTop w:val="0"/>
          <w:marBottom w:val="0"/>
          <w:divBdr>
            <w:top w:val="none" w:sz="0" w:space="0" w:color="auto"/>
            <w:left w:val="none" w:sz="0" w:space="0" w:color="auto"/>
            <w:bottom w:val="none" w:sz="0" w:space="0" w:color="auto"/>
            <w:right w:val="none" w:sz="0" w:space="0" w:color="auto"/>
          </w:divBdr>
          <w:divsChild>
            <w:div w:id="1519195959">
              <w:marLeft w:val="0"/>
              <w:marRight w:val="0"/>
              <w:marTop w:val="0"/>
              <w:marBottom w:val="0"/>
              <w:divBdr>
                <w:top w:val="none" w:sz="0" w:space="0" w:color="auto"/>
                <w:left w:val="none" w:sz="0" w:space="0" w:color="auto"/>
                <w:bottom w:val="none" w:sz="0" w:space="0" w:color="auto"/>
                <w:right w:val="none" w:sz="0" w:space="0" w:color="auto"/>
              </w:divBdr>
            </w:div>
          </w:divsChild>
        </w:div>
        <w:div w:id="1065489990">
          <w:marLeft w:val="0"/>
          <w:marRight w:val="0"/>
          <w:marTop w:val="0"/>
          <w:marBottom w:val="0"/>
          <w:divBdr>
            <w:top w:val="none" w:sz="0" w:space="0" w:color="auto"/>
            <w:left w:val="none" w:sz="0" w:space="0" w:color="auto"/>
            <w:bottom w:val="none" w:sz="0" w:space="0" w:color="auto"/>
            <w:right w:val="none" w:sz="0" w:space="0" w:color="auto"/>
          </w:divBdr>
          <w:divsChild>
            <w:div w:id="910776388">
              <w:marLeft w:val="0"/>
              <w:marRight w:val="0"/>
              <w:marTop w:val="0"/>
              <w:marBottom w:val="0"/>
              <w:divBdr>
                <w:top w:val="none" w:sz="0" w:space="0" w:color="auto"/>
                <w:left w:val="none" w:sz="0" w:space="0" w:color="auto"/>
                <w:bottom w:val="none" w:sz="0" w:space="0" w:color="auto"/>
                <w:right w:val="none" w:sz="0" w:space="0" w:color="auto"/>
              </w:divBdr>
            </w:div>
          </w:divsChild>
        </w:div>
        <w:div w:id="1203326663">
          <w:marLeft w:val="0"/>
          <w:marRight w:val="0"/>
          <w:marTop w:val="0"/>
          <w:marBottom w:val="0"/>
          <w:divBdr>
            <w:top w:val="none" w:sz="0" w:space="0" w:color="auto"/>
            <w:left w:val="none" w:sz="0" w:space="0" w:color="auto"/>
            <w:bottom w:val="none" w:sz="0" w:space="0" w:color="auto"/>
            <w:right w:val="none" w:sz="0" w:space="0" w:color="auto"/>
          </w:divBdr>
          <w:divsChild>
            <w:div w:id="993143749">
              <w:marLeft w:val="0"/>
              <w:marRight w:val="0"/>
              <w:marTop w:val="0"/>
              <w:marBottom w:val="0"/>
              <w:divBdr>
                <w:top w:val="none" w:sz="0" w:space="0" w:color="auto"/>
                <w:left w:val="none" w:sz="0" w:space="0" w:color="auto"/>
                <w:bottom w:val="none" w:sz="0" w:space="0" w:color="auto"/>
                <w:right w:val="none" w:sz="0" w:space="0" w:color="auto"/>
              </w:divBdr>
            </w:div>
          </w:divsChild>
        </w:div>
        <w:div w:id="1214848561">
          <w:marLeft w:val="0"/>
          <w:marRight w:val="0"/>
          <w:marTop w:val="0"/>
          <w:marBottom w:val="0"/>
          <w:divBdr>
            <w:top w:val="none" w:sz="0" w:space="0" w:color="auto"/>
            <w:left w:val="none" w:sz="0" w:space="0" w:color="auto"/>
            <w:bottom w:val="none" w:sz="0" w:space="0" w:color="auto"/>
            <w:right w:val="none" w:sz="0" w:space="0" w:color="auto"/>
          </w:divBdr>
          <w:divsChild>
            <w:div w:id="951984699">
              <w:marLeft w:val="0"/>
              <w:marRight w:val="0"/>
              <w:marTop w:val="0"/>
              <w:marBottom w:val="0"/>
              <w:divBdr>
                <w:top w:val="none" w:sz="0" w:space="0" w:color="auto"/>
                <w:left w:val="none" w:sz="0" w:space="0" w:color="auto"/>
                <w:bottom w:val="none" w:sz="0" w:space="0" w:color="auto"/>
                <w:right w:val="none" w:sz="0" w:space="0" w:color="auto"/>
              </w:divBdr>
            </w:div>
            <w:div w:id="1229535525">
              <w:marLeft w:val="0"/>
              <w:marRight w:val="0"/>
              <w:marTop w:val="0"/>
              <w:marBottom w:val="0"/>
              <w:divBdr>
                <w:top w:val="none" w:sz="0" w:space="0" w:color="auto"/>
                <w:left w:val="none" w:sz="0" w:space="0" w:color="auto"/>
                <w:bottom w:val="none" w:sz="0" w:space="0" w:color="auto"/>
                <w:right w:val="none" w:sz="0" w:space="0" w:color="auto"/>
              </w:divBdr>
            </w:div>
          </w:divsChild>
        </w:div>
        <w:div w:id="1363825850">
          <w:marLeft w:val="0"/>
          <w:marRight w:val="0"/>
          <w:marTop w:val="0"/>
          <w:marBottom w:val="0"/>
          <w:divBdr>
            <w:top w:val="none" w:sz="0" w:space="0" w:color="auto"/>
            <w:left w:val="none" w:sz="0" w:space="0" w:color="auto"/>
            <w:bottom w:val="none" w:sz="0" w:space="0" w:color="auto"/>
            <w:right w:val="none" w:sz="0" w:space="0" w:color="auto"/>
          </w:divBdr>
          <w:divsChild>
            <w:div w:id="524830227">
              <w:marLeft w:val="0"/>
              <w:marRight w:val="0"/>
              <w:marTop w:val="0"/>
              <w:marBottom w:val="0"/>
              <w:divBdr>
                <w:top w:val="none" w:sz="0" w:space="0" w:color="auto"/>
                <w:left w:val="none" w:sz="0" w:space="0" w:color="auto"/>
                <w:bottom w:val="none" w:sz="0" w:space="0" w:color="auto"/>
                <w:right w:val="none" w:sz="0" w:space="0" w:color="auto"/>
              </w:divBdr>
            </w:div>
          </w:divsChild>
        </w:div>
        <w:div w:id="1506018934">
          <w:marLeft w:val="0"/>
          <w:marRight w:val="0"/>
          <w:marTop w:val="0"/>
          <w:marBottom w:val="0"/>
          <w:divBdr>
            <w:top w:val="none" w:sz="0" w:space="0" w:color="auto"/>
            <w:left w:val="none" w:sz="0" w:space="0" w:color="auto"/>
            <w:bottom w:val="none" w:sz="0" w:space="0" w:color="auto"/>
            <w:right w:val="none" w:sz="0" w:space="0" w:color="auto"/>
          </w:divBdr>
          <w:divsChild>
            <w:div w:id="833423713">
              <w:marLeft w:val="0"/>
              <w:marRight w:val="0"/>
              <w:marTop w:val="0"/>
              <w:marBottom w:val="0"/>
              <w:divBdr>
                <w:top w:val="none" w:sz="0" w:space="0" w:color="auto"/>
                <w:left w:val="none" w:sz="0" w:space="0" w:color="auto"/>
                <w:bottom w:val="none" w:sz="0" w:space="0" w:color="auto"/>
                <w:right w:val="none" w:sz="0" w:space="0" w:color="auto"/>
              </w:divBdr>
            </w:div>
          </w:divsChild>
        </w:div>
        <w:div w:id="1990161237">
          <w:marLeft w:val="0"/>
          <w:marRight w:val="0"/>
          <w:marTop w:val="0"/>
          <w:marBottom w:val="0"/>
          <w:divBdr>
            <w:top w:val="none" w:sz="0" w:space="0" w:color="auto"/>
            <w:left w:val="none" w:sz="0" w:space="0" w:color="auto"/>
            <w:bottom w:val="none" w:sz="0" w:space="0" w:color="auto"/>
            <w:right w:val="none" w:sz="0" w:space="0" w:color="auto"/>
          </w:divBdr>
          <w:divsChild>
            <w:div w:id="2068725914">
              <w:marLeft w:val="0"/>
              <w:marRight w:val="0"/>
              <w:marTop w:val="0"/>
              <w:marBottom w:val="0"/>
              <w:divBdr>
                <w:top w:val="none" w:sz="0" w:space="0" w:color="auto"/>
                <w:left w:val="none" w:sz="0" w:space="0" w:color="auto"/>
                <w:bottom w:val="none" w:sz="0" w:space="0" w:color="auto"/>
                <w:right w:val="none" w:sz="0" w:space="0" w:color="auto"/>
              </w:divBdr>
            </w:div>
          </w:divsChild>
        </w:div>
        <w:div w:id="2040619650">
          <w:marLeft w:val="0"/>
          <w:marRight w:val="0"/>
          <w:marTop w:val="0"/>
          <w:marBottom w:val="0"/>
          <w:divBdr>
            <w:top w:val="none" w:sz="0" w:space="0" w:color="auto"/>
            <w:left w:val="none" w:sz="0" w:space="0" w:color="auto"/>
            <w:bottom w:val="none" w:sz="0" w:space="0" w:color="auto"/>
            <w:right w:val="none" w:sz="0" w:space="0" w:color="auto"/>
          </w:divBdr>
          <w:divsChild>
            <w:div w:id="11344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290007">
      <w:bodyDiv w:val="1"/>
      <w:marLeft w:val="0"/>
      <w:marRight w:val="0"/>
      <w:marTop w:val="0"/>
      <w:marBottom w:val="0"/>
      <w:divBdr>
        <w:top w:val="none" w:sz="0" w:space="0" w:color="auto"/>
        <w:left w:val="none" w:sz="0" w:space="0" w:color="auto"/>
        <w:bottom w:val="none" w:sz="0" w:space="0" w:color="auto"/>
        <w:right w:val="none" w:sz="0" w:space="0" w:color="auto"/>
      </w:divBdr>
      <w:divsChild>
        <w:div w:id="11685293">
          <w:marLeft w:val="0"/>
          <w:marRight w:val="0"/>
          <w:marTop w:val="0"/>
          <w:marBottom w:val="0"/>
          <w:divBdr>
            <w:top w:val="none" w:sz="0" w:space="0" w:color="auto"/>
            <w:left w:val="none" w:sz="0" w:space="0" w:color="auto"/>
            <w:bottom w:val="none" w:sz="0" w:space="0" w:color="auto"/>
            <w:right w:val="none" w:sz="0" w:space="0" w:color="auto"/>
          </w:divBdr>
          <w:divsChild>
            <w:div w:id="523053262">
              <w:marLeft w:val="0"/>
              <w:marRight w:val="0"/>
              <w:marTop w:val="0"/>
              <w:marBottom w:val="0"/>
              <w:divBdr>
                <w:top w:val="none" w:sz="0" w:space="0" w:color="auto"/>
                <w:left w:val="none" w:sz="0" w:space="0" w:color="auto"/>
                <w:bottom w:val="none" w:sz="0" w:space="0" w:color="auto"/>
                <w:right w:val="none" w:sz="0" w:space="0" w:color="auto"/>
              </w:divBdr>
            </w:div>
            <w:div w:id="577977692">
              <w:marLeft w:val="0"/>
              <w:marRight w:val="0"/>
              <w:marTop w:val="0"/>
              <w:marBottom w:val="0"/>
              <w:divBdr>
                <w:top w:val="none" w:sz="0" w:space="0" w:color="auto"/>
                <w:left w:val="none" w:sz="0" w:space="0" w:color="auto"/>
                <w:bottom w:val="none" w:sz="0" w:space="0" w:color="auto"/>
                <w:right w:val="none" w:sz="0" w:space="0" w:color="auto"/>
              </w:divBdr>
            </w:div>
            <w:div w:id="1717776423">
              <w:marLeft w:val="0"/>
              <w:marRight w:val="0"/>
              <w:marTop w:val="0"/>
              <w:marBottom w:val="0"/>
              <w:divBdr>
                <w:top w:val="none" w:sz="0" w:space="0" w:color="auto"/>
                <w:left w:val="none" w:sz="0" w:space="0" w:color="auto"/>
                <w:bottom w:val="none" w:sz="0" w:space="0" w:color="auto"/>
                <w:right w:val="none" w:sz="0" w:space="0" w:color="auto"/>
              </w:divBdr>
            </w:div>
            <w:div w:id="1767574289">
              <w:marLeft w:val="0"/>
              <w:marRight w:val="0"/>
              <w:marTop w:val="0"/>
              <w:marBottom w:val="0"/>
              <w:divBdr>
                <w:top w:val="none" w:sz="0" w:space="0" w:color="auto"/>
                <w:left w:val="none" w:sz="0" w:space="0" w:color="auto"/>
                <w:bottom w:val="none" w:sz="0" w:space="0" w:color="auto"/>
                <w:right w:val="none" w:sz="0" w:space="0" w:color="auto"/>
              </w:divBdr>
            </w:div>
          </w:divsChild>
        </w:div>
        <w:div w:id="298414828">
          <w:marLeft w:val="0"/>
          <w:marRight w:val="0"/>
          <w:marTop w:val="0"/>
          <w:marBottom w:val="0"/>
          <w:divBdr>
            <w:top w:val="none" w:sz="0" w:space="0" w:color="auto"/>
            <w:left w:val="none" w:sz="0" w:space="0" w:color="auto"/>
            <w:bottom w:val="none" w:sz="0" w:space="0" w:color="auto"/>
            <w:right w:val="none" w:sz="0" w:space="0" w:color="auto"/>
          </w:divBdr>
          <w:divsChild>
            <w:div w:id="1504785429">
              <w:marLeft w:val="0"/>
              <w:marRight w:val="0"/>
              <w:marTop w:val="0"/>
              <w:marBottom w:val="0"/>
              <w:divBdr>
                <w:top w:val="none" w:sz="0" w:space="0" w:color="auto"/>
                <w:left w:val="none" w:sz="0" w:space="0" w:color="auto"/>
                <w:bottom w:val="none" w:sz="0" w:space="0" w:color="auto"/>
                <w:right w:val="none" w:sz="0" w:space="0" w:color="auto"/>
              </w:divBdr>
            </w:div>
          </w:divsChild>
        </w:div>
        <w:div w:id="873232818">
          <w:marLeft w:val="0"/>
          <w:marRight w:val="0"/>
          <w:marTop w:val="0"/>
          <w:marBottom w:val="0"/>
          <w:divBdr>
            <w:top w:val="none" w:sz="0" w:space="0" w:color="auto"/>
            <w:left w:val="none" w:sz="0" w:space="0" w:color="auto"/>
            <w:bottom w:val="none" w:sz="0" w:space="0" w:color="auto"/>
            <w:right w:val="none" w:sz="0" w:space="0" w:color="auto"/>
          </w:divBdr>
          <w:divsChild>
            <w:div w:id="150029513">
              <w:marLeft w:val="0"/>
              <w:marRight w:val="0"/>
              <w:marTop w:val="0"/>
              <w:marBottom w:val="0"/>
              <w:divBdr>
                <w:top w:val="none" w:sz="0" w:space="0" w:color="auto"/>
                <w:left w:val="none" w:sz="0" w:space="0" w:color="auto"/>
                <w:bottom w:val="none" w:sz="0" w:space="0" w:color="auto"/>
                <w:right w:val="none" w:sz="0" w:space="0" w:color="auto"/>
              </w:divBdr>
            </w:div>
            <w:div w:id="213203003">
              <w:marLeft w:val="0"/>
              <w:marRight w:val="0"/>
              <w:marTop w:val="0"/>
              <w:marBottom w:val="0"/>
              <w:divBdr>
                <w:top w:val="none" w:sz="0" w:space="0" w:color="auto"/>
                <w:left w:val="none" w:sz="0" w:space="0" w:color="auto"/>
                <w:bottom w:val="none" w:sz="0" w:space="0" w:color="auto"/>
                <w:right w:val="none" w:sz="0" w:space="0" w:color="auto"/>
              </w:divBdr>
            </w:div>
            <w:div w:id="1417676030">
              <w:marLeft w:val="0"/>
              <w:marRight w:val="0"/>
              <w:marTop w:val="0"/>
              <w:marBottom w:val="0"/>
              <w:divBdr>
                <w:top w:val="none" w:sz="0" w:space="0" w:color="auto"/>
                <w:left w:val="none" w:sz="0" w:space="0" w:color="auto"/>
                <w:bottom w:val="none" w:sz="0" w:space="0" w:color="auto"/>
                <w:right w:val="none" w:sz="0" w:space="0" w:color="auto"/>
              </w:divBdr>
            </w:div>
            <w:div w:id="2128573893">
              <w:marLeft w:val="0"/>
              <w:marRight w:val="0"/>
              <w:marTop w:val="0"/>
              <w:marBottom w:val="0"/>
              <w:divBdr>
                <w:top w:val="none" w:sz="0" w:space="0" w:color="auto"/>
                <w:left w:val="none" w:sz="0" w:space="0" w:color="auto"/>
                <w:bottom w:val="none" w:sz="0" w:space="0" w:color="auto"/>
                <w:right w:val="none" w:sz="0" w:space="0" w:color="auto"/>
              </w:divBdr>
            </w:div>
          </w:divsChild>
        </w:div>
        <w:div w:id="908727506">
          <w:marLeft w:val="0"/>
          <w:marRight w:val="0"/>
          <w:marTop w:val="0"/>
          <w:marBottom w:val="0"/>
          <w:divBdr>
            <w:top w:val="none" w:sz="0" w:space="0" w:color="auto"/>
            <w:left w:val="none" w:sz="0" w:space="0" w:color="auto"/>
            <w:bottom w:val="none" w:sz="0" w:space="0" w:color="auto"/>
            <w:right w:val="none" w:sz="0" w:space="0" w:color="auto"/>
          </w:divBdr>
          <w:divsChild>
            <w:div w:id="218633375">
              <w:marLeft w:val="0"/>
              <w:marRight w:val="0"/>
              <w:marTop w:val="0"/>
              <w:marBottom w:val="0"/>
              <w:divBdr>
                <w:top w:val="none" w:sz="0" w:space="0" w:color="auto"/>
                <w:left w:val="none" w:sz="0" w:space="0" w:color="auto"/>
                <w:bottom w:val="none" w:sz="0" w:space="0" w:color="auto"/>
                <w:right w:val="none" w:sz="0" w:space="0" w:color="auto"/>
              </w:divBdr>
            </w:div>
          </w:divsChild>
        </w:div>
        <w:div w:id="1306202861">
          <w:marLeft w:val="0"/>
          <w:marRight w:val="0"/>
          <w:marTop w:val="0"/>
          <w:marBottom w:val="0"/>
          <w:divBdr>
            <w:top w:val="none" w:sz="0" w:space="0" w:color="auto"/>
            <w:left w:val="none" w:sz="0" w:space="0" w:color="auto"/>
            <w:bottom w:val="none" w:sz="0" w:space="0" w:color="auto"/>
            <w:right w:val="none" w:sz="0" w:space="0" w:color="auto"/>
          </w:divBdr>
          <w:divsChild>
            <w:div w:id="1201866047">
              <w:marLeft w:val="0"/>
              <w:marRight w:val="0"/>
              <w:marTop w:val="0"/>
              <w:marBottom w:val="0"/>
              <w:divBdr>
                <w:top w:val="none" w:sz="0" w:space="0" w:color="auto"/>
                <w:left w:val="none" w:sz="0" w:space="0" w:color="auto"/>
                <w:bottom w:val="none" w:sz="0" w:space="0" w:color="auto"/>
                <w:right w:val="none" w:sz="0" w:space="0" w:color="auto"/>
              </w:divBdr>
            </w:div>
          </w:divsChild>
        </w:div>
        <w:div w:id="1586767031">
          <w:marLeft w:val="0"/>
          <w:marRight w:val="0"/>
          <w:marTop w:val="0"/>
          <w:marBottom w:val="0"/>
          <w:divBdr>
            <w:top w:val="none" w:sz="0" w:space="0" w:color="auto"/>
            <w:left w:val="none" w:sz="0" w:space="0" w:color="auto"/>
            <w:bottom w:val="none" w:sz="0" w:space="0" w:color="auto"/>
            <w:right w:val="none" w:sz="0" w:space="0" w:color="auto"/>
          </w:divBdr>
          <w:divsChild>
            <w:div w:id="1506747954">
              <w:marLeft w:val="0"/>
              <w:marRight w:val="0"/>
              <w:marTop w:val="0"/>
              <w:marBottom w:val="0"/>
              <w:divBdr>
                <w:top w:val="none" w:sz="0" w:space="0" w:color="auto"/>
                <w:left w:val="none" w:sz="0" w:space="0" w:color="auto"/>
                <w:bottom w:val="none" w:sz="0" w:space="0" w:color="auto"/>
                <w:right w:val="none" w:sz="0" w:space="0" w:color="auto"/>
              </w:divBdr>
            </w:div>
            <w:div w:id="1936131405">
              <w:marLeft w:val="0"/>
              <w:marRight w:val="0"/>
              <w:marTop w:val="0"/>
              <w:marBottom w:val="0"/>
              <w:divBdr>
                <w:top w:val="none" w:sz="0" w:space="0" w:color="auto"/>
                <w:left w:val="none" w:sz="0" w:space="0" w:color="auto"/>
                <w:bottom w:val="none" w:sz="0" w:space="0" w:color="auto"/>
                <w:right w:val="none" w:sz="0" w:space="0" w:color="auto"/>
              </w:divBdr>
            </w:div>
          </w:divsChild>
        </w:div>
        <w:div w:id="2054041442">
          <w:marLeft w:val="0"/>
          <w:marRight w:val="0"/>
          <w:marTop w:val="0"/>
          <w:marBottom w:val="0"/>
          <w:divBdr>
            <w:top w:val="none" w:sz="0" w:space="0" w:color="auto"/>
            <w:left w:val="none" w:sz="0" w:space="0" w:color="auto"/>
            <w:bottom w:val="none" w:sz="0" w:space="0" w:color="auto"/>
            <w:right w:val="none" w:sz="0" w:space="0" w:color="auto"/>
          </w:divBdr>
          <w:divsChild>
            <w:div w:id="152385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759086">
      <w:bodyDiv w:val="1"/>
      <w:marLeft w:val="0"/>
      <w:marRight w:val="0"/>
      <w:marTop w:val="0"/>
      <w:marBottom w:val="0"/>
      <w:divBdr>
        <w:top w:val="none" w:sz="0" w:space="0" w:color="auto"/>
        <w:left w:val="none" w:sz="0" w:space="0" w:color="auto"/>
        <w:bottom w:val="none" w:sz="0" w:space="0" w:color="auto"/>
        <w:right w:val="none" w:sz="0" w:space="0" w:color="auto"/>
      </w:divBdr>
      <w:divsChild>
        <w:div w:id="1887061648">
          <w:marLeft w:val="0"/>
          <w:marRight w:val="0"/>
          <w:marTop w:val="0"/>
          <w:marBottom w:val="0"/>
          <w:divBdr>
            <w:top w:val="none" w:sz="0" w:space="0" w:color="auto"/>
            <w:left w:val="none" w:sz="0" w:space="0" w:color="auto"/>
            <w:bottom w:val="none" w:sz="0" w:space="0" w:color="auto"/>
            <w:right w:val="none" w:sz="0" w:space="0" w:color="auto"/>
          </w:divBdr>
          <w:divsChild>
            <w:div w:id="329675440">
              <w:marLeft w:val="0"/>
              <w:marRight w:val="0"/>
              <w:marTop w:val="0"/>
              <w:marBottom w:val="0"/>
              <w:divBdr>
                <w:top w:val="none" w:sz="0" w:space="0" w:color="auto"/>
                <w:left w:val="none" w:sz="0" w:space="0" w:color="auto"/>
                <w:bottom w:val="none" w:sz="0" w:space="0" w:color="auto"/>
                <w:right w:val="none" w:sz="0" w:space="0" w:color="auto"/>
              </w:divBdr>
            </w:div>
          </w:divsChild>
        </w:div>
        <w:div w:id="2033921925">
          <w:marLeft w:val="0"/>
          <w:marRight w:val="0"/>
          <w:marTop w:val="0"/>
          <w:marBottom w:val="0"/>
          <w:divBdr>
            <w:top w:val="none" w:sz="0" w:space="0" w:color="auto"/>
            <w:left w:val="none" w:sz="0" w:space="0" w:color="auto"/>
            <w:bottom w:val="none" w:sz="0" w:space="0" w:color="auto"/>
            <w:right w:val="none" w:sz="0" w:space="0" w:color="auto"/>
          </w:divBdr>
          <w:divsChild>
            <w:div w:id="886796406">
              <w:marLeft w:val="0"/>
              <w:marRight w:val="0"/>
              <w:marTop w:val="0"/>
              <w:marBottom w:val="0"/>
              <w:divBdr>
                <w:top w:val="none" w:sz="0" w:space="0" w:color="auto"/>
                <w:left w:val="none" w:sz="0" w:space="0" w:color="auto"/>
                <w:bottom w:val="none" w:sz="0" w:space="0" w:color="auto"/>
                <w:right w:val="none" w:sz="0" w:space="0" w:color="auto"/>
              </w:divBdr>
            </w:div>
          </w:divsChild>
        </w:div>
        <w:div w:id="2085452623">
          <w:marLeft w:val="0"/>
          <w:marRight w:val="0"/>
          <w:marTop w:val="0"/>
          <w:marBottom w:val="0"/>
          <w:divBdr>
            <w:top w:val="none" w:sz="0" w:space="0" w:color="auto"/>
            <w:left w:val="none" w:sz="0" w:space="0" w:color="auto"/>
            <w:bottom w:val="none" w:sz="0" w:space="0" w:color="auto"/>
            <w:right w:val="none" w:sz="0" w:space="0" w:color="auto"/>
          </w:divBdr>
          <w:divsChild>
            <w:div w:id="159567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03901">
      <w:bodyDiv w:val="1"/>
      <w:marLeft w:val="0"/>
      <w:marRight w:val="0"/>
      <w:marTop w:val="0"/>
      <w:marBottom w:val="0"/>
      <w:divBdr>
        <w:top w:val="none" w:sz="0" w:space="0" w:color="auto"/>
        <w:left w:val="none" w:sz="0" w:space="0" w:color="auto"/>
        <w:bottom w:val="none" w:sz="0" w:space="0" w:color="auto"/>
        <w:right w:val="none" w:sz="0" w:space="0" w:color="auto"/>
      </w:divBdr>
      <w:divsChild>
        <w:div w:id="432172760">
          <w:marLeft w:val="0"/>
          <w:marRight w:val="0"/>
          <w:marTop w:val="0"/>
          <w:marBottom w:val="0"/>
          <w:divBdr>
            <w:top w:val="none" w:sz="0" w:space="0" w:color="auto"/>
            <w:left w:val="none" w:sz="0" w:space="0" w:color="auto"/>
            <w:bottom w:val="none" w:sz="0" w:space="0" w:color="auto"/>
            <w:right w:val="none" w:sz="0" w:space="0" w:color="auto"/>
          </w:divBdr>
          <w:divsChild>
            <w:div w:id="543100846">
              <w:marLeft w:val="0"/>
              <w:marRight w:val="0"/>
              <w:marTop w:val="0"/>
              <w:marBottom w:val="0"/>
              <w:divBdr>
                <w:top w:val="none" w:sz="0" w:space="0" w:color="auto"/>
                <w:left w:val="none" w:sz="0" w:space="0" w:color="auto"/>
                <w:bottom w:val="none" w:sz="0" w:space="0" w:color="auto"/>
                <w:right w:val="none" w:sz="0" w:space="0" w:color="auto"/>
              </w:divBdr>
            </w:div>
          </w:divsChild>
        </w:div>
        <w:div w:id="438523457">
          <w:marLeft w:val="0"/>
          <w:marRight w:val="0"/>
          <w:marTop w:val="0"/>
          <w:marBottom w:val="0"/>
          <w:divBdr>
            <w:top w:val="none" w:sz="0" w:space="0" w:color="auto"/>
            <w:left w:val="none" w:sz="0" w:space="0" w:color="auto"/>
            <w:bottom w:val="none" w:sz="0" w:space="0" w:color="auto"/>
            <w:right w:val="none" w:sz="0" w:space="0" w:color="auto"/>
          </w:divBdr>
          <w:divsChild>
            <w:div w:id="292640082">
              <w:marLeft w:val="0"/>
              <w:marRight w:val="0"/>
              <w:marTop w:val="0"/>
              <w:marBottom w:val="0"/>
              <w:divBdr>
                <w:top w:val="none" w:sz="0" w:space="0" w:color="auto"/>
                <w:left w:val="none" w:sz="0" w:space="0" w:color="auto"/>
                <w:bottom w:val="none" w:sz="0" w:space="0" w:color="auto"/>
                <w:right w:val="none" w:sz="0" w:space="0" w:color="auto"/>
              </w:divBdr>
            </w:div>
            <w:div w:id="595479099">
              <w:marLeft w:val="0"/>
              <w:marRight w:val="0"/>
              <w:marTop w:val="0"/>
              <w:marBottom w:val="0"/>
              <w:divBdr>
                <w:top w:val="none" w:sz="0" w:space="0" w:color="auto"/>
                <w:left w:val="none" w:sz="0" w:space="0" w:color="auto"/>
                <w:bottom w:val="none" w:sz="0" w:space="0" w:color="auto"/>
                <w:right w:val="none" w:sz="0" w:space="0" w:color="auto"/>
              </w:divBdr>
            </w:div>
            <w:div w:id="779757951">
              <w:marLeft w:val="0"/>
              <w:marRight w:val="0"/>
              <w:marTop w:val="0"/>
              <w:marBottom w:val="0"/>
              <w:divBdr>
                <w:top w:val="none" w:sz="0" w:space="0" w:color="auto"/>
                <w:left w:val="none" w:sz="0" w:space="0" w:color="auto"/>
                <w:bottom w:val="none" w:sz="0" w:space="0" w:color="auto"/>
                <w:right w:val="none" w:sz="0" w:space="0" w:color="auto"/>
              </w:divBdr>
            </w:div>
            <w:div w:id="1490511443">
              <w:marLeft w:val="0"/>
              <w:marRight w:val="0"/>
              <w:marTop w:val="0"/>
              <w:marBottom w:val="0"/>
              <w:divBdr>
                <w:top w:val="none" w:sz="0" w:space="0" w:color="auto"/>
                <w:left w:val="none" w:sz="0" w:space="0" w:color="auto"/>
                <w:bottom w:val="none" w:sz="0" w:space="0" w:color="auto"/>
                <w:right w:val="none" w:sz="0" w:space="0" w:color="auto"/>
              </w:divBdr>
            </w:div>
            <w:div w:id="1525513429">
              <w:marLeft w:val="0"/>
              <w:marRight w:val="0"/>
              <w:marTop w:val="0"/>
              <w:marBottom w:val="0"/>
              <w:divBdr>
                <w:top w:val="none" w:sz="0" w:space="0" w:color="auto"/>
                <w:left w:val="none" w:sz="0" w:space="0" w:color="auto"/>
                <w:bottom w:val="none" w:sz="0" w:space="0" w:color="auto"/>
                <w:right w:val="none" w:sz="0" w:space="0" w:color="auto"/>
              </w:divBdr>
            </w:div>
            <w:div w:id="2013681577">
              <w:marLeft w:val="0"/>
              <w:marRight w:val="0"/>
              <w:marTop w:val="0"/>
              <w:marBottom w:val="0"/>
              <w:divBdr>
                <w:top w:val="none" w:sz="0" w:space="0" w:color="auto"/>
                <w:left w:val="none" w:sz="0" w:space="0" w:color="auto"/>
                <w:bottom w:val="none" w:sz="0" w:space="0" w:color="auto"/>
                <w:right w:val="none" w:sz="0" w:space="0" w:color="auto"/>
              </w:divBdr>
            </w:div>
          </w:divsChild>
        </w:div>
        <w:div w:id="1128739675">
          <w:marLeft w:val="0"/>
          <w:marRight w:val="0"/>
          <w:marTop w:val="0"/>
          <w:marBottom w:val="0"/>
          <w:divBdr>
            <w:top w:val="none" w:sz="0" w:space="0" w:color="auto"/>
            <w:left w:val="none" w:sz="0" w:space="0" w:color="auto"/>
            <w:bottom w:val="none" w:sz="0" w:space="0" w:color="auto"/>
            <w:right w:val="none" w:sz="0" w:space="0" w:color="auto"/>
          </w:divBdr>
          <w:divsChild>
            <w:div w:id="2119643164">
              <w:marLeft w:val="0"/>
              <w:marRight w:val="0"/>
              <w:marTop w:val="0"/>
              <w:marBottom w:val="0"/>
              <w:divBdr>
                <w:top w:val="none" w:sz="0" w:space="0" w:color="auto"/>
                <w:left w:val="none" w:sz="0" w:space="0" w:color="auto"/>
                <w:bottom w:val="none" w:sz="0" w:space="0" w:color="auto"/>
                <w:right w:val="none" w:sz="0" w:space="0" w:color="auto"/>
              </w:divBdr>
            </w:div>
          </w:divsChild>
        </w:div>
        <w:div w:id="1166287477">
          <w:marLeft w:val="0"/>
          <w:marRight w:val="0"/>
          <w:marTop w:val="0"/>
          <w:marBottom w:val="0"/>
          <w:divBdr>
            <w:top w:val="none" w:sz="0" w:space="0" w:color="auto"/>
            <w:left w:val="none" w:sz="0" w:space="0" w:color="auto"/>
            <w:bottom w:val="none" w:sz="0" w:space="0" w:color="auto"/>
            <w:right w:val="none" w:sz="0" w:space="0" w:color="auto"/>
          </w:divBdr>
          <w:divsChild>
            <w:div w:id="682896309">
              <w:marLeft w:val="0"/>
              <w:marRight w:val="0"/>
              <w:marTop w:val="0"/>
              <w:marBottom w:val="0"/>
              <w:divBdr>
                <w:top w:val="none" w:sz="0" w:space="0" w:color="auto"/>
                <w:left w:val="none" w:sz="0" w:space="0" w:color="auto"/>
                <w:bottom w:val="none" w:sz="0" w:space="0" w:color="auto"/>
                <w:right w:val="none" w:sz="0" w:space="0" w:color="auto"/>
              </w:divBdr>
            </w:div>
          </w:divsChild>
        </w:div>
        <w:div w:id="1529610942">
          <w:marLeft w:val="0"/>
          <w:marRight w:val="0"/>
          <w:marTop w:val="0"/>
          <w:marBottom w:val="0"/>
          <w:divBdr>
            <w:top w:val="none" w:sz="0" w:space="0" w:color="auto"/>
            <w:left w:val="none" w:sz="0" w:space="0" w:color="auto"/>
            <w:bottom w:val="none" w:sz="0" w:space="0" w:color="auto"/>
            <w:right w:val="none" w:sz="0" w:space="0" w:color="auto"/>
          </w:divBdr>
          <w:divsChild>
            <w:div w:id="447241658">
              <w:marLeft w:val="0"/>
              <w:marRight w:val="0"/>
              <w:marTop w:val="0"/>
              <w:marBottom w:val="0"/>
              <w:divBdr>
                <w:top w:val="none" w:sz="0" w:space="0" w:color="auto"/>
                <w:left w:val="none" w:sz="0" w:space="0" w:color="auto"/>
                <w:bottom w:val="none" w:sz="0" w:space="0" w:color="auto"/>
                <w:right w:val="none" w:sz="0" w:space="0" w:color="auto"/>
              </w:divBdr>
            </w:div>
            <w:div w:id="832794843">
              <w:marLeft w:val="0"/>
              <w:marRight w:val="0"/>
              <w:marTop w:val="0"/>
              <w:marBottom w:val="0"/>
              <w:divBdr>
                <w:top w:val="none" w:sz="0" w:space="0" w:color="auto"/>
                <w:left w:val="none" w:sz="0" w:space="0" w:color="auto"/>
                <w:bottom w:val="none" w:sz="0" w:space="0" w:color="auto"/>
                <w:right w:val="none" w:sz="0" w:space="0" w:color="auto"/>
              </w:divBdr>
            </w:div>
            <w:div w:id="935745406">
              <w:marLeft w:val="0"/>
              <w:marRight w:val="0"/>
              <w:marTop w:val="0"/>
              <w:marBottom w:val="0"/>
              <w:divBdr>
                <w:top w:val="none" w:sz="0" w:space="0" w:color="auto"/>
                <w:left w:val="none" w:sz="0" w:space="0" w:color="auto"/>
                <w:bottom w:val="none" w:sz="0" w:space="0" w:color="auto"/>
                <w:right w:val="none" w:sz="0" w:space="0" w:color="auto"/>
              </w:divBdr>
            </w:div>
            <w:div w:id="997801994">
              <w:marLeft w:val="0"/>
              <w:marRight w:val="0"/>
              <w:marTop w:val="0"/>
              <w:marBottom w:val="0"/>
              <w:divBdr>
                <w:top w:val="none" w:sz="0" w:space="0" w:color="auto"/>
                <w:left w:val="none" w:sz="0" w:space="0" w:color="auto"/>
                <w:bottom w:val="none" w:sz="0" w:space="0" w:color="auto"/>
                <w:right w:val="none" w:sz="0" w:space="0" w:color="auto"/>
              </w:divBdr>
            </w:div>
          </w:divsChild>
        </w:div>
        <w:div w:id="1563710044">
          <w:marLeft w:val="0"/>
          <w:marRight w:val="0"/>
          <w:marTop w:val="0"/>
          <w:marBottom w:val="0"/>
          <w:divBdr>
            <w:top w:val="none" w:sz="0" w:space="0" w:color="auto"/>
            <w:left w:val="none" w:sz="0" w:space="0" w:color="auto"/>
            <w:bottom w:val="none" w:sz="0" w:space="0" w:color="auto"/>
            <w:right w:val="none" w:sz="0" w:space="0" w:color="auto"/>
          </w:divBdr>
          <w:divsChild>
            <w:div w:id="2116097958">
              <w:marLeft w:val="0"/>
              <w:marRight w:val="0"/>
              <w:marTop w:val="0"/>
              <w:marBottom w:val="0"/>
              <w:divBdr>
                <w:top w:val="none" w:sz="0" w:space="0" w:color="auto"/>
                <w:left w:val="none" w:sz="0" w:space="0" w:color="auto"/>
                <w:bottom w:val="none" w:sz="0" w:space="0" w:color="auto"/>
                <w:right w:val="none" w:sz="0" w:space="0" w:color="auto"/>
              </w:divBdr>
            </w:div>
          </w:divsChild>
        </w:div>
        <w:div w:id="1767537779">
          <w:marLeft w:val="0"/>
          <w:marRight w:val="0"/>
          <w:marTop w:val="0"/>
          <w:marBottom w:val="0"/>
          <w:divBdr>
            <w:top w:val="none" w:sz="0" w:space="0" w:color="auto"/>
            <w:left w:val="none" w:sz="0" w:space="0" w:color="auto"/>
            <w:bottom w:val="none" w:sz="0" w:space="0" w:color="auto"/>
            <w:right w:val="none" w:sz="0" w:space="0" w:color="auto"/>
          </w:divBdr>
          <w:divsChild>
            <w:div w:id="1037777717">
              <w:marLeft w:val="0"/>
              <w:marRight w:val="0"/>
              <w:marTop w:val="0"/>
              <w:marBottom w:val="0"/>
              <w:divBdr>
                <w:top w:val="none" w:sz="0" w:space="0" w:color="auto"/>
                <w:left w:val="none" w:sz="0" w:space="0" w:color="auto"/>
                <w:bottom w:val="none" w:sz="0" w:space="0" w:color="auto"/>
                <w:right w:val="none" w:sz="0" w:space="0" w:color="auto"/>
              </w:divBdr>
            </w:div>
            <w:div w:id="1037850208">
              <w:marLeft w:val="0"/>
              <w:marRight w:val="0"/>
              <w:marTop w:val="0"/>
              <w:marBottom w:val="0"/>
              <w:divBdr>
                <w:top w:val="none" w:sz="0" w:space="0" w:color="auto"/>
                <w:left w:val="none" w:sz="0" w:space="0" w:color="auto"/>
                <w:bottom w:val="none" w:sz="0" w:space="0" w:color="auto"/>
                <w:right w:val="none" w:sz="0" w:space="0" w:color="auto"/>
              </w:divBdr>
            </w:div>
            <w:div w:id="1124544541">
              <w:marLeft w:val="0"/>
              <w:marRight w:val="0"/>
              <w:marTop w:val="0"/>
              <w:marBottom w:val="0"/>
              <w:divBdr>
                <w:top w:val="none" w:sz="0" w:space="0" w:color="auto"/>
                <w:left w:val="none" w:sz="0" w:space="0" w:color="auto"/>
                <w:bottom w:val="none" w:sz="0" w:space="0" w:color="auto"/>
                <w:right w:val="none" w:sz="0" w:space="0" w:color="auto"/>
              </w:divBdr>
            </w:div>
            <w:div w:id="182985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016236">
      <w:bodyDiv w:val="1"/>
      <w:marLeft w:val="0"/>
      <w:marRight w:val="0"/>
      <w:marTop w:val="0"/>
      <w:marBottom w:val="0"/>
      <w:divBdr>
        <w:top w:val="none" w:sz="0" w:space="0" w:color="auto"/>
        <w:left w:val="none" w:sz="0" w:space="0" w:color="auto"/>
        <w:bottom w:val="none" w:sz="0" w:space="0" w:color="auto"/>
        <w:right w:val="none" w:sz="0" w:space="0" w:color="auto"/>
      </w:divBdr>
      <w:divsChild>
        <w:div w:id="114712918">
          <w:marLeft w:val="0"/>
          <w:marRight w:val="0"/>
          <w:marTop w:val="0"/>
          <w:marBottom w:val="0"/>
          <w:divBdr>
            <w:top w:val="none" w:sz="0" w:space="0" w:color="auto"/>
            <w:left w:val="none" w:sz="0" w:space="0" w:color="auto"/>
            <w:bottom w:val="none" w:sz="0" w:space="0" w:color="auto"/>
            <w:right w:val="none" w:sz="0" w:space="0" w:color="auto"/>
          </w:divBdr>
          <w:divsChild>
            <w:div w:id="107701680">
              <w:marLeft w:val="0"/>
              <w:marRight w:val="0"/>
              <w:marTop w:val="0"/>
              <w:marBottom w:val="0"/>
              <w:divBdr>
                <w:top w:val="none" w:sz="0" w:space="0" w:color="auto"/>
                <w:left w:val="none" w:sz="0" w:space="0" w:color="auto"/>
                <w:bottom w:val="none" w:sz="0" w:space="0" w:color="auto"/>
                <w:right w:val="none" w:sz="0" w:space="0" w:color="auto"/>
              </w:divBdr>
            </w:div>
            <w:div w:id="384912635">
              <w:marLeft w:val="0"/>
              <w:marRight w:val="0"/>
              <w:marTop w:val="0"/>
              <w:marBottom w:val="0"/>
              <w:divBdr>
                <w:top w:val="none" w:sz="0" w:space="0" w:color="auto"/>
                <w:left w:val="none" w:sz="0" w:space="0" w:color="auto"/>
                <w:bottom w:val="none" w:sz="0" w:space="0" w:color="auto"/>
                <w:right w:val="none" w:sz="0" w:space="0" w:color="auto"/>
              </w:divBdr>
            </w:div>
            <w:div w:id="571231207">
              <w:marLeft w:val="0"/>
              <w:marRight w:val="0"/>
              <w:marTop w:val="0"/>
              <w:marBottom w:val="0"/>
              <w:divBdr>
                <w:top w:val="none" w:sz="0" w:space="0" w:color="auto"/>
                <w:left w:val="none" w:sz="0" w:space="0" w:color="auto"/>
                <w:bottom w:val="none" w:sz="0" w:space="0" w:color="auto"/>
                <w:right w:val="none" w:sz="0" w:space="0" w:color="auto"/>
              </w:divBdr>
            </w:div>
            <w:div w:id="625083476">
              <w:marLeft w:val="0"/>
              <w:marRight w:val="0"/>
              <w:marTop w:val="0"/>
              <w:marBottom w:val="0"/>
              <w:divBdr>
                <w:top w:val="none" w:sz="0" w:space="0" w:color="auto"/>
                <w:left w:val="none" w:sz="0" w:space="0" w:color="auto"/>
                <w:bottom w:val="none" w:sz="0" w:space="0" w:color="auto"/>
                <w:right w:val="none" w:sz="0" w:space="0" w:color="auto"/>
              </w:divBdr>
            </w:div>
            <w:div w:id="745301310">
              <w:marLeft w:val="0"/>
              <w:marRight w:val="0"/>
              <w:marTop w:val="0"/>
              <w:marBottom w:val="0"/>
              <w:divBdr>
                <w:top w:val="none" w:sz="0" w:space="0" w:color="auto"/>
                <w:left w:val="none" w:sz="0" w:space="0" w:color="auto"/>
                <w:bottom w:val="none" w:sz="0" w:space="0" w:color="auto"/>
                <w:right w:val="none" w:sz="0" w:space="0" w:color="auto"/>
              </w:divBdr>
            </w:div>
            <w:div w:id="1726837245">
              <w:marLeft w:val="0"/>
              <w:marRight w:val="0"/>
              <w:marTop w:val="0"/>
              <w:marBottom w:val="0"/>
              <w:divBdr>
                <w:top w:val="none" w:sz="0" w:space="0" w:color="auto"/>
                <w:left w:val="none" w:sz="0" w:space="0" w:color="auto"/>
                <w:bottom w:val="none" w:sz="0" w:space="0" w:color="auto"/>
                <w:right w:val="none" w:sz="0" w:space="0" w:color="auto"/>
              </w:divBdr>
            </w:div>
          </w:divsChild>
        </w:div>
        <w:div w:id="974334930">
          <w:marLeft w:val="0"/>
          <w:marRight w:val="0"/>
          <w:marTop w:val="0"/>
          <w:marBottom w:val="0"/>
          <w:divBdr>
            <w:top w:val="none" w:sz="0" w:space="0" w:color="auto"/>
            <w:left w:val="none" w:sz="0" w:space="0" w:color="auto"/>
            <w:bottom w:val="none" w:sz="0" w:space="0" w:color="auto"/>
            <w:right w:val="none" w:sz="0" w:space="0" w:color="auto"/>
          </w:divBdr>
          <w:divsChild>
            <w:div w:id="85002792">
              <w:marLeft w:val="0"/>
              <w:marRight w:val="0"/>
              <w:marTop w:val="0"/>
              <w:marBottom w:val="0"/>
              <w:divBdr>
                <w:top w:val="none" w:sz="0" w:space="0" w:color="auto"/>
                <w:left w:val="none" w:sz="0" w:space="0" w:color="auto"/>
                <w:bottom w:val="none" w:sz="0" w:space="0" w:color="auto"/>
                <w:right w:val="none" w:sz="0" w:space="0" w:color="auto"/>
              </w:divBdr>
            </w:div>
          </w:divsChild>
        </w:div>
        <w:div w:id="1076898545">
          <w:marLeft w:val="0"/>
          <w:marRight w:val="0"/>
          <w:marTop w:val="0"/>
          <w:marBottom w:val="0"/>
          <w:divBdr>
            <w:top w:val="none" w:sz="0" w:space="0" w:color="auto"/>
            <w:left w:val="none" w:sz="0" w:space="0" w:color="auto"/>
            <w:bottom w:val="none" w:sz="0" w:space="0" w:color="auto"/>
            <w:right w:val="none" w:sz="0" w:space="0" w:color="auto"/>
          </w:divBdr>
          <w:divsChild>
            <w:div w:id="1030305994">
              <w:marLeft w:val="0"/>
              <w:marRight w:val="0"/>
              <w:marTop w:val="0"/>
              <w:marBottom w:val="0"/>
              <w:divBdr>
                <w:top w:val="none" w:sz="0" w:space="0" w:color="auto"/>
                <w:left w:val="none" w:sz="0" w:space="0" w:color="auto"/>
                <w:bottom w:val="none" w:sz="0" w:space="0" w:color="auto"/>
                <w:right w:val="none" w:sz="0" w:space="0" w:color="auto"/>
              </w:divBdr>
            </w:div>
          </w:divsChild>
        </w:div>
        <w:div w:id="1330866394">
          <w:marLeft w:val="0"/>
          <w:marRight w:val="0"/>
          <w:marTop w:val="0"/>
          <w:marBottom w:val="0"/>
          <w:divBdr>
            <w:top w:val="none" w:sz="0" w:space="0" w:color="auto"/>
            <w:left w:val="none" w:sz="0" w:space="0" w:color="auto"/>
            <w:bottom w:val="none" w:sz="0" w:space="0" w:color="auto"/>
            <w:right w:val="none" w:sz="0" w:space="0" w:color="auto"/>
          </w:divBdr>
          <w:divsChild>
            <w:div w:id="1019543794">
              <w:marLeft w:val="0"/>
              <w:marRight w:val="0"/>
              <w:marTop w:val="0"/>
              <w:marBottom w:val="0"/>
              <w:divBdr>
                <w:top w:val="none" w:sz="0" w:space="0" w:color="auto"/>
                <w:left w:val="none" w:sz="0" w:space="0" w:color="auto"/>
                <w:bottom w:val="none" w:sz="0" w:space="0" w:color="auto"/>
                <w:right w:val="none" w:sz="0" w:space="0" w:color="auto"/>
              </w:divBdr>
            </w:div>
          </w:divsChild>
        </w:div>
        <w:div w:id="1637836657">
          <w:marLeft w:val="0"/>
          <w:marRight w:val="0"/>
          <w:marTop w:val="0"/>
          <w:marBottom w:val="0"/>
          <w:divBdr>
            <w:top w:val="none" w:sz="0" w:space="0" w:color="auto"/>
            <w:left w:val="none" w:sz="0" w:space="0" w:color="auto"/>
            <w:bottom w:val="none" w:sz="0" w:space="0" w:color="auto"/>
            <w:right w:val="none" w:sz="0" w:space="0" w:color="auto"/>
          </w:divBdr>
          <w:divsChild>
            <w:div w:id="1809938309">
              <w:marLeft w:val="0"/>
              <w:marRight w:val="0"/>
              <w:marTop w:val="0"/>
              <w:marBottom w:val="0"/>
              <w:divBdr>
                <w:top w:val="none" w:sz="0" w:space="0" w:color="auto"/>
                <w:left w:val="none" w:sz="0" w:space="0" w:color="auto"/>
                <w:bottom w:val="none" w:sz="0" w:space="0" w:color="auto"/>
                <w:right w:val="none" w:sz="0" w:space="0" w:color="auto"/>
              </w:divBdr>
            </w:div>
          </w:divsChild>
        </w:div>
        <w:div w:id="1807236671">
          <w:marLeft w:val="0"/>
          <w:marRight w:val="0"/>
          <w:marTop w:val="0"/>
          <w:marBottom w:val="0"/>
          <w:divBdr>
            <w:top w:val="none" w:sz="0" w:space="0" w:color="auto"/>
            <w:left w:val="none" w:sz="0" w:space="0" w:color="auto"/>
            <w:bottom w:val="none" w:sz="0" w:space="0" w:color="auto"/>
            <w:right w:val="none" w:sz="0" w:space="0" w:color="auto"/>
          </w:divBdr>
          <w:divsChild>
            <w:div w:id="611788161">
              <w:marLeft w:val="0"/>
              <w:marRight w:val="0"/>
              <w:marTop w:val="0"/>
              <w:marBottom w:val="0"/>
              <w:divBdr>
                <w:top w:val="none" w:sz="0" w:space="0" w:color="auto"/>
                <w:left w:val="none" w:sz="0" w:space="0" w:color="auto"/>
                <w:bottom w:val="none" w:sz="0" w:space="0" w:color="auto"/>
                <w:right w:val="none" w:sz="0" w:space="0" w:color="auto"/>
              </w:divBdr>
            </w:div>
          </w:divsChild>
        </w:div>
        <w:div w:id="2118134819">
          <w:marLeft w:val="0"/>
          <w:marRight w:val="0"/>
          <w:marTop w:val="0"/>
          <w:marBottom w:val="0"/>
          <w:divBdr>
            <w:top w:val="none" w:sz="0" w:space="0" w:color="auto"/>
            <w:left w:val="none" w:sz="0" w:space="0" w:color="auto"/>
            <w:bottom w:val="none" w:sz="0" w:space="0" w:color="auto"/>
            <w:right w:val="none" w:sz="0" w:space="0" w:color="auto"/>
          </w:divBdr>
          <w:divsChild>
            <w:div w:id="147139607">
              <w:marLeft w:val="0"/>
              <w:marRight w:val="0"/>
              <w:marTop w:val="0"/>
              <w:marBottom w:val="0"/>
              <w:divBdr>
                <w:top w:val="none" w:sz="0" w:space="0" w:color="auto"/>
                <w:left w:val="none" w:sz="0" w:space="0" w:color="auto"/>
                <w:bottom w:val="none" w:sz="0" w:space="0" w:color="auto"/>
                <w:right w:val="none" w:sz="0" w:space="0" w:color="auto"/>
              </w:divBdr>
            </w:div>
            <w:div w:id="266472837">
              <w:marLeft w:val="0"/>
              <w:marRight w:val="0"/>
              <w:marTop w:val="0"/>
              <w:marBottom w:val="0"/>
              <w:divBdr>
                <w:top w:val="none" w:sz="0" w:space="0" w:color="auto"/>
                <w:left w:val="none" w:sz="0" w:space="0" w:color="auto"/>
                <w:bottom w:val="none" w:sz="0" w:space="0" w:color="auto"/>
                <w:right w:val="none" w:sz="0" w:space="0" w:color="auto"/>
              </w:divBdr>
            </w:div>
            <w:div w:id="727076706">
              <w:marLeft w:val="0"/>
              <w:marRight w:val="0"/>
              <w:marTop w:val="0"/>
              <w:marBottom w:val="0"/>
              <w:divBdr>
                <w:top w:val="none" w:sz="0" w:space="0" w:color="auto"/>
                <w:left w:val="none" w:sz="0" w:space="0" w:color="auto"/>
                <w:bottom w:val="none" w:sz="0" w:space="0" w:color="auto"/>
                <w:right w:val="none" w:sz="0" w:space="0" w:color="auto"/>
              </w:divBdr>
            </w:div>
            <w:div w:id="899748506">
              <w:marLeft w:val="0"/>
              <w:marRight w:val="0"/>
              <w:marTop w:val="0"/>
              <w:marBottom w:val="0"/>
              <w:divBdr>
                <w:top w:val="none" w:sz="0" w:space="0" w:color="auto"/>
                <w:left w:val="none" w:sz="0" w:space="0" w:color="auto"/>
                <w:bottom w:val="none" w:sz="0" w:space="0" w:color="auto"/>
                <w:right w:val="none" w:sz="0" w:space="0" w:color="auto"/>
              </w:divBdr>
            </w:div>
            <w:div w:id="963191251">
              <w:marLeft w:val="0"/>
              <w:marRight w:val="0"/>
              <w:marTop w:val="0"/>
              <w:marBottom w:val="0"/>
              <w:divBdr>
                <w:top w:val="none" w:sz="0" w:space="0" w:color="auto"/>
                <w:left w:val="none" w:sz="0" w:space="0" w:color="auto"/>
                <w:bottom w:val="none" w:sz="0" w:space="0" w:color="auto"/>
                <w:right w:val="none" w:sz="0" w:space="0" w:color="auto"/>
              </w:divBdr>
            </w:div>
            <w:div w:id="174610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669122">
      <w:bodyDiv w:val="1"/>
      <w:marLeft w:val="0"/>
      <w:marRight w:val="0"/>
      <w:marTop w:val="0"/>
      <w:marBottom w:val="0"/>
      <w:divBdr>
        <w:top w:val="none" w:sz="0" w:space="0" w:color="auto"/>
        <w:left w:val="none" w:sz="0" w:space="0" w:color="auto"/>
        <w:bottom w:val="none" w:sz="0" w:space="0" w:color="auto"/>
        <w:right w:val="none" w:sz="0" w:space="0" w:color="auto"/>
      </w:divBdr>
      <w:divsChild>
        <w:div w:id="335234335">
          <w:marLeft w:val="0"/>
          <w:marRight w:val="0"/>
          <w:marTop w:val="0"/>
          <w:marBottom w:val="0"/>
          <w:divBdr>
            <w:top w:val="none" w:sz="0" w:space="0" w:color="auto"/>
            <w:left w:val="none" w:sz="0" w:space="0" w:color="auto"/>
            <w:bottom w:val="none" w:sz="0" w:space="0" w:color="auto"/>
            <w:right w:val="none" w:sz="0" w:space="0" w:color="auto"/>
          </w:divBdr>
        </w:div>
        <w:div w:id="1417245330">
          <w:marLeft w:val="0"/>
          <w:marRight w:val="0"/>
          <w:marTop w:val="0"/>
          <w:marBottom w:val="0"/>
          <w:divBdr>
            <w:top w:val="none" w:sz="0" w:space="0" w:color="auto"/>
            <w:left w:val="none" w:sz="0" w:space="0" w:color="auto"/>
            <w:bottom w:val="none" w:sz="0" w:space="0" w:color="auto"/>
            <w:right w:val="none" w:sz="0" w:space="0" w:color="auto"/>
          </w:divBdr>
        </w:div>
        <w:div w:id="1666279344">
          <w:marLeft w:val="0"/>
          <w:marRight w:val="0"/>
          <w:marTop w:val="0"/>
          <w:marBottom w:val="0"/>
          <w:divBdr>
            <w:top w:val="none" w:sz="0" w:space="0" w:color="auto"/>
            <w:left w:val="none" w:sz="0" w:space="0" w:color="auto"/>
            <w:bottom w:val="none" w:sz="0" w:space="0" w:color="auto"/>
            <w:right w:val="none" w:sz="0" w:space="0" w:color="auto"/>
          </w:divBdr>
        </w:div>
        <w:div w:id="1780488391">
          <w:marLeft w:val="0"/>
          <w:marRight w:val="0"/>
          <w:marTop w:val="0"/>
          <w:marBottom w:val="0"/>
          <w:divBdr>
            <w:top w:val="none" w:sz="0" w:space="0" w:color="auto"/>
            <w:left w:val="none" w:sz="0" w:space="0" w:color="auto"/>
            <w:bottom w:val="none" w:sz="0" w:space="0" w:color="auto"/>
            <w:right w:val="none" w:sz="0" w:space="0" w:color="auto"/>
          </w:divBdr>
        </w:div>
      </w:divsChild>
    </w:div>
    <w:div w:id="1995986102">
      <w:bodyDiv w:val="1"/>
      <w:marLeft w:val="0"/>
      <w:marRight w:val="0"/>
      <w:marTop w:val="0"/>
      <w:marBottom w:val="0"/>
      <w:divBdr>
        <w:top w:val="none" w:sz="0" w:space="0" w:color="auto"/>
        <w:left w:val="none" w:sz="0" w:space="0" w:color="auto"/>
        <w:bottom w:val="none" w:sz="0" w:space="0" w:color="auto"/>
        <w:right w:val="none" w:sz="0" w:space="0" w:color="auto"/>
      </w:divBdr>
      <w:divsChild>
        <w:div w:id="1132580">
          <w:marLeft w:val="0"/>
          <w:marRight w:val="0"/>
          <w:marTop w:val="0"/>
          <w:marBottom w:val="0"/>
          <w:divBdr>
            <w:top w:val="none" w:sz="0" w:space="0" w:color="auto"/>
            <w:left w:val="none" w:sz="0" w:space="0" w:color="auto"/>
            <w:bottom w:val="none" w:sz="0" w:space="0" w:color="auto"/>
            <w:right w:val="none" w:sz="0" w:space="0" w:color="auto"/>
          </w:divBdr>
          <w:divsChild>
            <w:div w:id="1986084181">
              <w:marLeft w:val="0"/>
              <w:marRight w:val="0"/>
              <w:marTop w:val="0"/>
              <w:marBottom w:val="0"/>
              <w:divBdr>
                <w:top w:val="none" w:sz="0" w:space="0" w:color="auto"/>
                <w:left w:val="none" w:sz="0" w:space="0" w:color="auto"/>
                <w:bottom w:val="none" w:sz="0" w:space="0" w:color="auto"/>
                <w:right w:val="none" w:sz="0" w:space="0" w:color="auto"/>
              </w:divBdr>
            </w:div>
            <w:div w:id="2124879753">
              <w:marLeft w:val="0"/>
              <w:marRight w:val="0"/>
              <w:marTop w:val="0"/>
              <w:marBottom w:val="0"/>
              <w:divBdr>
                <w:top w:val="none" w:sz="0" w:space="0" w:color="auto"/>
                <w:left w:val="none" w:sz="0" w:space="0" w:color="auto"/>
                <w:bottom w:val="none" w:sz="0" w:space="0" w:color="auto"/>
                <w:right w:val="none" w:sz="0" w:space="0" w:color="auto"/>
              </w:divBdr>
            </w:div>
          </w:divsChild>
        </w:div>
        <w:div w:id="138965483">
          <w:marLeft w:val="0"/>
          <w:marRight w:val="0"/>
          <w:marTop w:val="0"/>
          <w:marBottom w:val="0"/>
          <w:divBdr>
            <w:top w:val="none" w:sz="0" w:space="0" w:color="auto"/>
            <w:left w:val="none" w:sz="0" w:space="0" w:color="auto"/>
            <w:bottom w:val="none" w:sz="0" w:space="0" w:color="auto"/>
            <w:right w:val="none" w:sz="0" w:space="0" w:color="auto"/>
          </w:divBdr>
          <w:divsChild>
            <w:div w:id="2133280423">
              <w:marLeft w:val="0"/>
              <w:marRight w:val="0"/>
              <w:marTop w:val="0"/>
              <w:marBottom w:val="0"/>
              <w:divBdr>
                <w:top w:val="none" w:sz="0" w:space="0" w:color="auto"/>
                <w:left w:val="none" w:sz="0" w:space="0" w:color="auto"/>
                <w:bottom w:val="none" w:sz="0" w:space="0" w:color="auto"/>
                <w:right w:val="none" w:sz="0" w:space="0" w:color="auto"/>
              </w:divBdr>
            </w:div>
          </w:divsChild>
        </w:div>
        <w:div w:id="640620716">
          <w:marLeft w:val="0"/>
          <w:marRight w:val="0"/>
          <w:marTop w:val="0"/>
          <w:marBottom w:val="0"/>
          <w:divBdr>
            <w:top w:val="none" w:sz="0" w:space="0" w:color="auto"/>
            <w:left w:val="none" w:sz="0" w:space="0" w:color="auto"/>
            <w:bottom w:val="none" w:sz="0" w:space="0" w:color="auto"/>
            <w:right w:val="none" w:sz="0" w:space="0" w:color="auto"/>
          </w:divBdr>
          <w:divsChild>
            <w:div w:id="312223758">
              <w:marLeft w:val="0"/>
              <w:marRight w:val="0"/>
              <w:marTop w:val="0"/>
              <w:marBottom w:val="0"/>
              <w:divBdr>
                <w:top w:val="none" w:sz="0" w:space="0" w:color="auto"/>
                <w:left w:val="none" w:sz="0" w:space="0" w:color="auto"/>
                <w:bottom w:val="none" w:sz="0" w:space="0" w:color="auto"/>
                <w:right w:val="none" w:sz="0" w:space="0" w:color="auto"/>
              </w:divBdr>
            </w:div>
          </w:divsChild>
        </w:div>
        <w:div w:id="1275097659">
          <w:marLeft w:val="0"/>
          <w:marRight w:val="0"/>
          <w:marTop w:val="0"/>
          <w:marBottom w:val="0"/>
          <w:divBdr>
            <w:top w:val="none" w:sz="0" w:space="0" w:color="auto"/>
            <w:left w:val="none" w:sz="0" w:space="0" w:color="auto"/>
            <w:bottom w:val="none" w:sz="0" w:space="0" w:color="auto"/>
            <w:right w:val="none" w:sz="0" w:space="0" w:color="auto"/>
          </w:divBdr>
          <w:divsChild>
            <w:div w:id="50618914">
              <w:marLeft w:val="0"/>
              <w:marRight w:val="0"/>
              <w:marTop w:val="0"/>
              <w:marBottom w:val="0"/>
              <w:divBdr>
                <w:top w:val="none" w:sz="0" w:space="0" w:color="auto"/>
                <w:left w:val="none" w:sz="0" w:space="0" w:color="auto"/>
                <w:bottom w:val="none" w:sz="0" w:space="0" w:color="auto"/>
                <w:right w:val="none" w:sz="0" w:space="0" w:color="auto"/>
              </w:divBdr>
            </w:div>
            <w:div w:id="75833777">
              <w:marLeft w:val="0"/>
              <w:marRight w:val="0"/>
              <w:marTop w:val="0"/>
              <w:marBottom w:val="0"/>
              <w:divBdr>
                <w:top w:val="none" w:sz="0" w:space="0" w:color="auto"/>
                <w:left w:val="none" w:sz="0" w:space="0" w:color="auto"/>
                <w:bottom w:val="none" w:sz="0" w:space="0" w:color="auto"/>
                <w:right w:val="none" w:sz="0" w:space="0" w:color="auto"/>
              </w:divBdr>
            </w:div>
            <w:div w:id="322126280">
              <w:marLeft w:val="0"/>
              <w:marRight w:val="0"/>
              <w:marTop w:val="0"/>
              <w:marBottom w:val="0"/>
              <w:divBdr>
                <w:top w:val="none" w:sz="0" w:space="0" w:color="auto"/>
                <w:left w:val="none" w:sz="0" w:space="0" w:color="auto"/>
                <w:bottom w:val="none" w:sz="0" w:space="0" w:color="auto"/>
                <w:right w:val="none" w:sz="0" w:space="0" w:color="auto"/>
              </w:divBdr>
            </w:div>
            <w:div w:id="611592447">
              <w:marLeft w:val="0"/>
              <w:marRight w:val="0"/>
              <w:marTop w:val="0"/>
              <w:marBottom w:val="0"/>
              <w:divBdr>
                <w:top w:val="none" w:sz="0" w:space="0" w:color="auto"/>
                <w:left w:val="none" w:sz="0" w:space="0" w:color="auto"/>
                <w:bottom w:val="none" w:sz="0" w:space="0" w:color="auto"/>
                <w:right w:val="none" w:sz="0" w:space="0" w:color="auto"/>
              </w:divBdr>
            </w:div>
            <w:div w:id="724253500">
              <w:marLeft w:val="0"/>
              <w:marRight w:val="0"/>
              <w:marTop w:val="0"/>
              <w:marBottom w:val="0"/>
              <w:divBdr>
                <w:top w:val="none" w:sz="0" w:space="0" w:color="auto"/>
                <w:left w:val="none" w:sz="0" w:space="0" w:color="auto"/>
                <w:bottom w:val="none" w:sz="0" w:space="0" w:color="auto"/>
                <w:right w:val="none" w:sz="0" w:space="0" w:color="auto"/>
              </w:divBdr>
            </w:div>
            <w:div w:id="1234852128">
              <w:marLeft w:val="0"/>
              <w:marRight w:val="0"/>
              <w:marTop w:val="0"/>
              <w:marBottom w:val="0"/>
              <w:divBdr>
                <w:top w:val="none" w:sz="0" w:space="0" w:color="auto"/>
                <w:left w:val="none" w:sz="0" w:space="0" w:color="auto"/>
                <w:bottom w:val="none" w:sz="0" w:space="0" w:color="auto"/>
                <w:right w:val="none" w:sz="0" w:space="0" w:color="auto"/>
              </w:divBdr>
            </w:div>
            <w:div w:id="1548181701">
              <w:marLeft w:val="0"/>
              <w:marRight w:val="0"/>
              <w:marTop w:val="0"/>
              <w:marBottom w:val="0"/>
              <w:divBdr>
                <w:top w:val="none" w:sz="0" w:space="0" w:color="auto"/>
                <w:left w:val="none" w:sz="0" w:space="0" w:color="auto"/>
                <w:bottom w:val="none" w:sz="0" w:space="0" w:color="auto"/>
                <w:right w:val="none" w:sz="0" w:space="0" w:color="auto"/>
              </w:divBdr>
            </w:div>
          </w:divsChild>
        </w:div>
        <w:div w:id="1453088665">
          <w:marLeft w:val="0"/>
          <w:marRight w:val="0"/>
          <w:marTop w:val="0"/>
          <w:marBottom w:val="0"/>
          <w:divBdr>
            <w:top w:val="none" w:sz="0" w:space="0" w:color="auto"/>
            <w:left w:val="none" w:sz="0" w:space="0" w:color="auto"/>
            <w:bottom w:val="none" w:sz="0" w:space="0" w:color="auto"/>
            <w:right w:val="none" w:sz="0" w:space="0" w:color="auto"/>
          </w:divBdr>
          <w:divsChild>
            <w:div w:id="1966498715">
              <w:marLeft w:val="0"/>
              <w:marRight w:val="0"/>
              <w:marTop w:val="0"/>
              <w:marBottom w:val="0"/>
              <w:divBdr>
                <w:top w:val="none" w:sz="0" w:space="0" w:color="auto"/>
                <w:left w:val="none" w:sz="0" w:space="0" w:color="auto"/>
                <w:bottom w:val="none" w:sz="0" w:space="0" w:color="auto"/>
                <w:right w:val="none" w:sz="0" w:space="0" w:color="auto"/>
              </w:divBdr>
            </w:div>
          </w:divsChild>
        </w:div>
        <w:div w:id="1853958620">
          <w:marLeft w:val="0"/>
          <w:marRight w:val="0"/>
          <w:marTop w:val="0"/>
          <w:marBottom w:val="0"/>
          <w:divBdr>
            <w:top w:val="none" w:sz="0" w:space="0" w:color="auto"/>
            <w:left w:val="none" w:sz="0" w:space="0" w:color="auto"/>
            <w:bottom w:val="none" w:sz="0" w:space="0" w:color="auto"/>
            <w:right w:val="none" w:sz="0" w:space="0" w:color="auto"/>
          </w:divBdr>
          <w:divsChild>
            <w:div w:id="2087532364">
              <w:marLeft w:val="0"/>
              <w:marRight w:val="0"/>
              <w:marTop w:val="0"/>
              <w:marBottom w:val="0"/>
              <w:divBdr>
                <w:top w:val="none" w:sz="0" w:space="0" w:color="auto"/>
                <w:left w:val="none" w:sz="0" w:space="0" w:color="auto"/>
                <w:bottom w:val="none" w:sz="0" w:space="0" w:color="auto"/>
                <w:right w:val="none" w:sz="0" w:space="0" w:color="auto"/>
              </w:divBdr>
            </w:div>
          </w:divsChild>
        </w:div>
        <w:div w:id="2107190639">
          <w:marLeft w:val="0"/>
          <w:marRight w:val="0"/>
          <w:marTop w:val="0"/>
          <w:marBottom w:val="0"/>
          <w:divBdr>
            <w:top w:val="none" w:sz="0" w:space="0" w:color="auto"/>
            <w:left w:val="none" w:sz="0" w:space="0" w:color="auto"/>
            <w:bottom w:val="none" w:sz="0" w:space="0" w:color="auto"/>
            <w:right w:val="none" w:sz="0" w:space="0" w:color="auto"/>
          </w:divBdr>
          <w:divsChild>
            <w:div w:id="474220253">
              <w:marLeft w:val="0"/>
              <w:marRight w:val="0"/>
              <w:marTop w:val="0"/>
              <w:marBottom w:val="0"/>
              <w:divBdr>
                <w:top w:val="none" w:sz="0" w:space="0" w:color="auto"/>
                <w:left w:val="none" w:sz="0" w:space="0" w:color="auto"/>
                <w:bottom w:val="none" w:sz="0" w:space="0" w:color="auto"/>
                <w:right w:val="none" w:sz="0" w:space="0" w:color="auto"/>
              </w:divBdr>
            </w:div>
            <w:div w:id="722824656">
              <w:marLeft w:val="0"/>
              <w:marRight w:val="0"/>
              <w:marTop w:val="0"/>
              <w:marBottom w:val="0"/>
              <w:divBdr>
                <w:top w:val="none" w:sz="0" w:space="0" w:color="auto"/>
                <w:left w:val="none" w:sz="0" w:space="0" w:color="auto"/>
                <w:bottom w:val="none" w:sz="0" w:space="0" w:color="auto"/>
                <w:right w:val="none" w:sz="0" w:space="0" w:color="auto"/>
              </w:divBdr>
            </w:div>
            <w:div w:id="1385759587">
              <w:marLeft w:val="0"/>
              <w:marRight w:val="0"/>
              <w:marTop w:val="0"/>
              <w:marBottom w:val="0"/>
              <w:divBdr>
                <w:top w:val="none" w:sz="0" w:space="0" w:color="auto"/>
                <w:left w:val="none" w:sz="0" w:space="0" w:color="auto"/>
                <w:bottom w:val="none" w:sz="0" w:space="0" w:color="auto"/>
                <w:right w:val="none" w:sz="0" w:space="0" w:color="auto"/>
              </w:divBdr>
            </w:div>
            <w:div w:id="187939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067771">
      <w:bodyDiv w:val="1"/>
      <w:marLeft w:val="0"/>
      <w:marRight w:val="0"/>
      <w:marTop w:val="0"/>
      <w:marBottom w:val="0"/>
      <w:divBdr>
        <w:top w:val="none" w:sz="0" w:space="0" w:color="auto"/>
        <w:left w:val="none" w:sz="0" w:space="0" w:color="auto"/>
        <w:bottom w:val="none" w:sz="0" w:space="0" w:color="auto"/>
        <w:right w:val="none" w:sz="0" w:space="0" w:color="auto"/>
      </w:divBdr>
      <w:divsChild>
        <w:div w:id="241792904">
          <w:marLeft w:val="0"/>
          <w:marRight w:val="0"/>
          <w:marTop w:val="0"/>
          <w:marBottom w:val="0"/>
          <w:divBdr>
            <w:top w:val="none" w:sz="0" w:space="0" w:color="auto"/>
            <w:left w:val="none" w:sz="0" w:space="0" w:color="auto"/>
            <w:bottom w:val="none" w:sz="0" w:space="0" w:color="auto"/>
            <w:right w:val="none" w:sz="0" w:space="0" w:color="auto"/>
          </w:divBdr>
        </w:div>
        <w:div w:id="336857043">
          <w:marLeft w:val="0"/>
          <w:marRight w:val="0"/>
          <w:marTop w:val="0"/>
          <w:marBottom w:val="0"/>
          <w:divBdr>
            <w:top w:val="none" w:sz="0" w:space="0" w:color="auto"/>
            <w:left w:val="none" w:sz="0" w:space="0" w:color="auto"/>
            <w:bottom w:val="none" w:sz="0" w:space="0" w:color="auto"/>
            <w:right w:val="none" w:sz="0" w:space="0" w:color="auto"/>
          </w:divBdr>
        </w:div>
        <w:div w:id="641616114">
          <w:marLeft w:val="0"/>
          <w:marRight w:val="0"/>
          <w:marTop w:val="0"/>
          <w:marBottom w:val="0"/>
          <w:divBdr>
            <w:top w:val="none" w:sz="0" w:space="0" w:color="auto"/>
            <w:left w:val="none" w:sz="0" w:space="0" w:color="auto"/>
            <w:bottom w:val="none" w:sz="0" w:space="0" w:color="auto"/>
            <w:right w:val="none" w:sz="0" w:space="0" w:color="auto"/>
          </w:divBdr>
        </w:div>
        <w:div w:id="1159686615">
          <w:marLeft w:val="0"/>
          <w:marRight w:val="0"/>
          <w:marTop w:val="0"/>
          <w:marBottom w:val="0"/>
          <w:divBdr>
            <w:top w:val="none" w:sz="0" w:space="0" w:color="auto"/>
            <w:left w:val="none" w:sz="0" w:space="0" w:color="auto"/>
            <w:bottom w:val="none" w:sz="0" w:space="0" w:color="auto"/>
            <w:right w:val="none" w:sz="0" w:space="0" w:color="auto"/>
          </w:divBdr>
        </w:div>
      </w:divsChild>
    </w:div>
    <w:div w:id="2010713282">
      <w:bodyDiv w:val="1"/>
      <w:marLeft w:val="0"/>
      <w:marRight w:val="0"/>
      <w:marTop w:val="0"/>
      <w:marBottom w:val="0"/>
      <w:divBdr>
        <w:top w:val="none" w:sz="0" w:space="0" w:color="auto"/>
        <w:left w:val="none" w:sz="0" w:space="0" w:color="auto"/>
        <w:bottom w:val="none" w:sz="0" w:space="0" w:color="auto"/>
        <w:right w:val="none" w:sz="0" w:space="0" w:color="auto"/>
      </w:divBdr>
      <w:divsChild>
        <w:div w:id="170606089">
          <w:marLeft w:val="0"/>
          <w:marRight w:val="0"/>
          <w:marTop w:val="0"/>
          <w:marBottom w:val="0"/>
          <w:divBdr>
            <w:top w:val="none" w:sz="0" w:space="0" w:color="auto"/>
            <w:left w:val="none" w:sz="0" w:space="0" w:color="auto"/>
            <w:bottom w:val="none" w:sz="0" w:space="0" w:color="auto"/>
            <w:right w:val="none" w:sz="0" w:space="0" w:color="auto"/>
          </w:divBdr>
          <w:divsChild>
            <w:div w:id="229997897">
              <w:marLeft w:val="0"/>
              <w:marRight w:val="0"/>
              <w:marTop w:val="0"/>
              <w:marBottom w:val="0"/>
              <w:divBdr>
                <w:top w:val="none" w:sz="0" w:space="0" w:color="auto"/>
                <w:left w:val="none" w:sz="0" w:space="0" w:color="auto"/>
                <w:bottom w:val="none" w:sz="0" w:space="0" w:color="auto"/>
                <w:right w:val="none" w:sz="0" w:space="0" w:color="auto"/>
              </w:divBdr>
            </w:div>
          </w:divsChild>
        </w:div>
        <w:div w:id="254093406">
          <w:marLeft w:val="0"/>
          <w:marRight w:val="0"/>
          <w:marTop w:val="0"/>
          <w:marBottom w:val="0"/>
          <w:divBdr>
            <w:top w:val="none" w:sz="0" w:space="0" w:color="auto"/>
            <w:left w:val="none" w:sz="0" w:space="0" w:color="auto"/>
            <w:bottom w:val="none" w:sz="0" w:space="0" w:color="auto"/>
            <w:right w:val="none" w:sz="0" w:space="0" w:color="auto"/>
          </w:divBdr>
          <w:divsChild>
            <w:div w:id="799154475">
              <w:marLeft w:val="0"/>
              <w:marRight w:val="0"/>
              <w:marTop w:val="0"/>
              <w:marBottom w:val="0"/>
              <w:divBdr>
                <w:top w:val="none" w:sz="0" w:space="0" w:color="auto"/>
                <w:left w:val="none" w:sz="0" w:space="0" w:color="auto"/>
                <w:bottom w:val="none" w:sz="0" w:space="0" w:color="auto"/>
                <w:right w:val="none" w:sz="0" w:space="0" w:color="auto"/>
              </w:divBdr>
            </w:div>
          </w:divsChild>
        </w:div>
        <w:div w:id="1105343122">
          <w:marLeft w:val="0"/>
          <w:marRight w:val="0"/>
          <w:marTop w:val="0"/>
          <w:marBottom w:val="0"/>
          <w:divBdr>
            <w:top w:val="none" w:sz="0" w:space="0" w:color="auto"/>
            <w:left w:val="none" w:sz="0" w:space="0" w:color="auto"/>
            <w:bottom w:val="none" w:sz="0" w:space="0" w:color="auto"/>
            <w:right w:val="none" w:sz="0" w:space="0" w:color="auto"/>
          </w:divBdr>
          <w:divsChild>
            <w:div w:id="77557426">
              <w:marLeft w:val="0"/>
              <w:marRight w:val="0"/>
              <w:marTop w:val="0"/>
              <w:marBottom w:val="0"/>
              <w:divBdr>
                <w:top w:val="none" w:sz="0" w:space="0" w:color="auto"/>
                <w:left w:val="none" w:sz="0" w:space="0" w:color="auto"/>
                <w:bottom w:val="none" w:sz="0" w:space="0" w:color="auto"/>
                <w:right w:val="none" w:sz="0" w:space="0" w:color="auto"/>
              </w:divBdr>
            </w:div>
            <w:div w:id="517699748">
              <w:marLeft w:val="0"/>
              <w:marRight w:val="0"/>
              <w:marTop w:val="0"/>
              <w:marBottom w:val="0"/>
              <w:divBdr>
                <w:top w:val="none" w:sz="0" w:space="0" w:color="auto"/>
                <w:left w:val="none" w:sz="0" w:space="0" w:color="auto"/>
                <w:bottom w:val="none" w:sz="0" w:space="0" w:color="auto"/>
                <w:right w:val="none" w:sz="0" w:space="0" w:color="auto"/>
              </w:divBdr>
            </w:div>
            <w:div w:id="1520313359">
              <w:marLeft w:val="0"/>
              <w:marRight w:val="0"/>
              <w:marTop w:val="0"/>
              <w:marBottom w:val="0"/>
              <w:divBdr>
                <w:top w:val="none" w:sz="0" w:space="0" w:color="auto"/>
                <w:left w:val="none" w:sz="0" w:space="0" w:color="auto"/>
                <w:bottom w:val="none" w:sz="0" w:space="0" w:color="auto"/>
                <w:right w:val="none" w:sz="0" w:space="0" w:color="auto"/>
              </w:divBdr>
            </w:div>
            <w:div w:id="1563323531">
              <w:marLeft w:val="0"/>
              <w:marRight w:val="0"/>
              <w:marTop w:val="0"/>
              <w:marBottom w:val="0"/>
              <w:divBdr>
                <w:top w:val="none" w:sz="0" w:space="0" w:color="auto"/>
                <w:left w:val="none" w:sz="0" w:space="0" w:color="auto"/>
                <w:bottom w:val="none" w:sz="0" w:space="0" w:color="auto"/>
                <w:right w:val="none" w:sz="0" w:space="0" w:color="auto"/>
              </w:divBdr>
            </w:div>
            <w:div w:id="1830824403">
              <w:marLeft w:val="0"/>
              <w:marRight w:val="0"/>
              <w:marTop w:val="0"/>
              <w:marBottom w:val="0"/>
              <w:divBdr>
                <w:top w:val="none" w:sz="0" w:space="0" w:color="auto"/>
                <w:left w:val="none" w:sz="0" w:space="0" w:color="auto"/>
                <w:bottom w:val="none" w:sz="0" w:space="0" w:color="auto"/>
                <w:right w:val="none" w:sz="0" w:space="0" w:color="auto"/>
              </w:divBdr>
            </w:div>
            <w:div w:id="1838690076">
              <w:marLeft w:val="0"/>
              <w:marRight w:val="0"/>
              <w:marTop w:val="0"/>
              <w:marBottom w:val="0"/>
              <w:divBdr>
                <w:top w:val="none" w:sz="0" w:space="0" w:color="auto"/>
                <w:left w:val="none" w:sz="0" w:space="0" w:color="auto"/>
                <w:bottom w:val="none" w:sz="0" w:space="0" w:color="auto"/>
                <w:right w:val="none" w:sz="0" w:space="0" w:color="auto"/>
              </w:divBdr>
            </w:div>
          </w:divsChild>
        </w:div>
        <w:div w:id="1280062472">
          <w:marLeft w:val="0"/>
          <w:marRight w:val="0"/>
          <w:marTop w:val="0"/>
          <w:marBottom w:val="0"/>
          <w:divBdr>
            <w:top w:val="none" w:sz="0" w:space="0" w:color="auto"/>
            <w:left w:val="none" w:sz="0" w:space="0" w:color="auto"/>
            <w:bottom w:val="none" w:sz="0" w:space="0" w:color="auto"/>
            <w:right w:val="none" w:sz="0" w:space="0" w:color="auto"/>
          </w:divBdr>
          <w:divsChild>
            <w:div w:id="389771238">
              <w:marLeft w:val="0"/>
              <w:marRight w:val="0"/>
              <w:marTop w:val="0"/>
              <w:marBottom w:val="0"/>
              <w:divBdr>
                <w:top w:val="none" w:sz="0" w:space="0" w:color="auto"/>
                <w:left w:val="none" w:sz="0" w:space="0" w:color="auto"/>
                <w:bottom w:val="none" w:sz="0" w:space="0" w:color="auto"/>
                <w:right w:val="none" w:sz="0" w:space="0" w:color="auto"/>
              </w:divBdr>
            </w:div>
            <w:div w:id="1120152411">
              <w:marLeft w:val="0"/>
              <w:marRight w:val="0"/>
              <w:marTop w:val="0"/>
              <w:marBottom w:val="0"/>
              <w:divBdr>
                <w:top w:val="none" w:sz="0" w:space="0" w:color="auto"/>
                <w:left w:val="none" w:sz="0" w:space="0" w:color="auto"/>
                <w:bottom w:val="none" w:sz="0" w:space="0" w:color="auto"/>
                <w:right w:val="none" w:sz="0" w:space="0" w:color="auto"/>
              </w:divBdr>
            </w:div>
            <w:div w:id="1201356707">
              <w:marLeft w:val="0"/>
              <w:marRight w:val="0"/>
              <w:marTop w:val="0"/>
              <w:marBottom w:val="0"/>
              <w:divBdr>
                <w:top w:val="none" w:sz="0" w:space="0" w:color="auto"/>
                <w:left w:val="none" w:sz="0" w:space="0" w:color="auto"/>
                <w:bottom w:val="none" w:sz="0" w:space="0" w:color="auto"/>
                <w:right w:val="none" w:sz="0" w:space="0" w:color="auto"/>
              </w:divBdr>
            </w:div>
            <w:div w:id="1838110056">
              <w:marLeft w:val="0"/>
              <w:marRight w:val="0"/>
              <w:marTop w:val="0"/>
              <w:marBottom w:val="0"/>
              <w:divBdr>
                <w:top w:val="none" w:sz="0" w:space="0" w:color="auto"/>
                <w:left w:val="none" w:sz="0" w:space="0" w:color="auto"/>
                <w:bottom w:val="none" w:sz="0" w:space="0" w:color="auto"/>
                <w:right w:val="none" w:sz="0" w:space="0" w:color="auto"/>
              </w:divBdr>
            </w:div>
            <w:div w:id="1858422974">
              <w:marLeft w:val="0"/>
              <w:marRight w:val="0"/>
              <w:marTop w:val="0"/>
              <w:marBottom w:val="0"/>
              <w:divBdr>
                <w:top w:val="none" w:sz="0" w:space="0" w:color="auto"/>
                <w:left w:val="none" w:sz="0" w:space="0" w:color="auto"/>
                <w:bottom w:val="none" w:sz="0" w:space="0" w:color="auto"/>
                <w:right w:val="none" w:sz="0" w:space="0" w:color="auto"/>
              </w:divBdr>
            </w:div>
            <w:div w:id="2123570133">
              <w:marLeft w:val="0"/>
              <w:marRight w:val="0"/>
              <w:marTop w:val="0"/>
              <w:marBottom w:val="0"/>
              <w:divBdr>
                <w:top w:val="none" w:sz="0" w:space="0" w:color="auto"/>
                <w:left w:val="none" w:sz="0" w:space="0" w:color="auto"/>
                <w:bottom w:val="none" w:sz="0" w:space="0" w:color="auto"/>
                <w:right w:val="none" w:sz="0" w:space="0" w:color="auto"/>
              </w:divBdr>
            </w:div>
          </w:divsChild>
        </w:div>
        <w:div w:id="1280994044">
          <w:marLeft w:val="0"/>
          <w:marRight w:val="0"/>
          <w:marTop w:val="0"/>
          <w:marBottom w:val="0"/>
          <w:divBdr>
            <w:top w:val="none" w:sz="0" w:space="0" w:color="auto"/>
            <w:left w:val="none" w:sz="0" w:space="0" w:color="auto"/>
            <w:bottom w:val="none" w:sz="0" w:space="0" w:color="auto"/>
            <w:right w:val="none" w:sz="0" w:space="0" w:color="auto"/>
          </w:divBdr>
          <w:divsChild>
            <w:div w:id="618493361">
              <w:marLeft w:val="0"/>
              <w:marRight w:val="0"/>
              <w:marTop w:val="0"/>
              <w:marBottom w:val="0"/>
              <w:divBdr>
                <w:top w:val="none" w:sz="0" w:space="0" w:color="auto"/>
                <w:left w:val="none" w:sz="0" w:space="0" w:color="auto"/>
                <w:bottom w:val="none" w:sz="0" w:space="0" w:color="auto"/>
                <w:right w:val="none" w:sz="0" w:space="0" w:color="auto"/>
              </w:divBdr>
            </w:div>
            <w:div w:id="823929639">
              <w:marLeft w:val="0"/>
              <w:marRight w:val="0"/>
              <w:marTop w:val="0"/>
              <w:marBottom w:val="0"/>
              <w:divBdr>
                <w:top w:val="none" w:sz="0" w:space="0" w:color="auto"/>
                <w:left w:val="none" w:sz="0" w:space="0" w:color="auto"/>
                <w:bottom w:val="none" w:sz="0" w:space="0" w:color="auto"/>
                <w:right w:val="none" w:sz="0" w:space="0" w:color="auto"/>
              </w:divBdr>
            </w:div>
            <w:div w:id="2077167315">
              <w:marLeft w:val="0"/>
              <w:marRight w:val="0"/>
              <w:marTop w:val="0"/>
              <w:marBottom w:val="0"/>
              <w:divBdr>
                <w:top w:val="none" w:sz="0" w:space="0" w:color="auto"/>
                <w:left w:val="none" w:sz="0" w:space="0" w:color="auto"/>
                <w:bottom w:val="none" w:sz="0" w:space="0" w:color="auto"/>
                <w:right w:val="none" w:sz="0" w:space="0" w:color="auto"/>
              </w:divBdr>
            </w:div>
          </w:divsChild>
        </w:div>
        <w:div w:id="1506551699">
          <w:marLeft w:val="0"/>
          <w:marRight w:val="0"/>
          <w:marTop w:val="0"/>
          <w:marBottom w:val="0"/>
          <w:divBdr>
            <w:top w:val="none" w:sz="0" w:space="0" w:color="auto"/>
            <w:left w:val="none" w:sz="0" w:space="0" w:color="auto"/>
            <w:bottom w:val="none" w:sz="0" w:space="0" w:color="auto"/>
            <w:right w:val="none" w:sz="0" w:space="0" w:color="auto"/>
          </w:divBdr>
          <w:divsChild>
            <w:div w:id="605191509">
              <w:marLeft w:val="0"/>
              <w:marRight w:val="0"/>
              <w:marTop w:val="0"/>
              <w:marBottom w:val="0"/>
              <w:divBdr>
                <w:top w:val="none" w:sz="0" w:space="0" w:color="auto"/>
                <w:left w:val="none" w:sz="0" w:space="0" w:color="auto"/>
                <w:bottom w:val="none" w:sz="0" w:space="0" w:color="auto"/>
                <w:right w:val="none" w:sz="0" w:space="0" w:color="auto"/>
              </w:divBdr>
            </w:div>
          </w:divsChild>
        </w:div>
        <w:div w:id="1508868029">
          <w:marLeft w:val="0"/>
          <w:marRight w:val="0"/>
          <w:marTop w:val="0"/>
          <w:marBottom w:val="0"/>
          <w:divBdr>
            <w:top w:val="none" w:sz="0" w:space="0" w:color="auto"/>
            <w:left w:val="none" w:sz="0" w:space="0" w:color="auto"/>
            <w:bottom w:val="none" w:sz="0" w:space="0" w:color="auto"/>
            <w:right w:val="none" w:sz="0" w:space="0" w:color="auto"/>
          </w:divBdr>
          <w:divsChild>
            <w:div w:id="62115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149885">
      <w:bodyDiv w:val="1"/>
      <w:marLeft w:val="0"/>
      <w:marRight w:val="0"/>
      <w:marTop w:val="0"/>
      <w:marBottom w:val="0"/>
      <w:divBdr>
        <w:top w:val="none" w:sz="0" w:space="0" w:color="auto"/>
        <w:left w:val="none" w:sz="0" w:space="0" w:color="auto"/>
        <w:bottom w:val="none" w:sz="0" w:space="0" w:color="auto"/>
        <w:right w:val="none" w:sz="0" w:space="0" w:color="auto"/>
      </w:divBdr>
      <w:divsChild>
        <w:div w:id="87580308">
          <w:marLeft w:val="0"/>
          <w:marRight w:val="0"/>
          <w:marTop w:val="0"/>
          <w:marBottom w:val="0"/>
          <w:divBdr>
            <w:top w:val="none" w:sz="0" w:space="0" w:color="auto"/>
            <w:left w:val="none" w:sz="0" w:space="0" w:color="auto"/>
            <w:bottom w:val="none" w:sz="0" w:space="0" w:color="auto"/>
            <w:right w:val="none" w:sz="0" w:space="0" w:color="auto"/>
          </w:divBdr>
          <w:divsChild>
            <w:div w:id="655106934">
              <w:marLeft w:val="0"/>
              <w:marRight w:val="0"/>
              <w:marTop w:val="0"/>
              <w:marBottom w:val="0"/>
              <w:divBdr>
                <w:top w:val="none" w:sz="0" w:space="0" w:color="auto"/>
                <w:left w:val="none" w:sz="0" w:space="0" w:color="auto"/>
                <w:bottom w:val="none" w:sz="0" w:space="0" w:color="auto"/>
                <w:right w:val="none" w:sz="0" w:space="0" w:color="auto"/>
              </w:divBdr>
            </w:div>
          </w:divsChild>
        </w:div>
        <w:div w:id="523252260">
          <w:marLeft w:val="0"/>
          <w:marRight w:val="0"/>
          <w:marTop w:val="0"/>
          <w:marBottom w:val="0"/>
          <w:divBdr>
            <w:top w:val="none" w:sz="0" w:space="0" w:color="auto"/>
            <w:left w:val="none" w:sz="0" w:space="0" w:color="auto"/>
            <w:bottom w:val="none" w:sz="0" w:space="0" w:color="auto"/>
            <w:right w:val="none" w:sz="0" w:space="0" w:color="auto"/>
          </w:divBdr>
          <w:divsChild>
            <w:div w:id="35980374">
              <w:marLeft w:val="0"/>
              <w:marRight w:val="0"/>
              <w:marTop w:val="0"/>
              <w:marBottom w:val="0"/>
              <w:divBdr>
                <w:top w:val="none" w:sz="0" w:space="0" w:color="auto"/>
                <w:left w:val="none" w:sz="0" w:space="0" w:color="auto"/>
                <w:bottom w:val="none" w:sz="0" w:space="0" w:color="auto"/>
                <w:right w:val="none" w:sz="0" w:space="0" w:color="auto"/>
              </w:divBdr>
            </w:div>
            <w:div w:id="547496236">
              <w:marLeft w:val="0"/>
              <w:marRight w:val="0"/>
              <w:marTop w:val="0"/>
              <w:marBottom w:val="0"/>
              <w:divBdr>
                <w:top w:val="none" w:sz="0" w:space="0" w:color="auto"/>
                <w:left w:val="none" w:sz="0" w:space="0" w:color="auto"/>
                <w:bottom w:val="none" w:sz="0" w:space="0" w:color="auto"/>
                <w:right w:val="none" w:sz="0" w:space="0" w:color="auto"/>
              </w:divBdr>
            </w:div>
            <w:div w:id="1194729660">
              <w:marLeft w:val="0"/>
              <w:marRight w:val="0"/>
              <w:marTop w:val="0"/>
              <w:marBottom w:val="0"/>
              <w:divBdr>
                <w:top w:val="none" w:sz="0" w:space="0" w:color="auto"/>
                <w:left w:val="none" w:sz="0" w:space="0" w:color="auto"/>
                <w:bottom w:val="none" w:sz="0" w:space="0" w:color="auto"/>
                <w:right w:val="none" w:sz="0" w:space="0" w:color="auto"/>
              </w:divBdr>
            </w:div>
            <w:div w:id="1540239140">
              <w:marLeft w:val="0"/>
              <w:marRight w:val="0"/>
              <w:marTop w:val="0"/>
              <w:marBottom w:val="0"/>
              <w:divBdr>
                <w:top w:val="none" w:sz="0" w:space="0" w:color="auto"/>
                <w:left w:val="none" w:sz="0" w:space="0" w:color="auto"/>
                <w:bottom w:val="none" w:sz="0" w:space="0" w:color="auto"/>
                <w:right w:val="none" w:sz="0" w:space="0" w:color="auto"/>
              </w:divBdr>
            </w:div>
            <w:div w:id="1826432320">
              <w:marLeft w:val="0"/>
              <w:marRight w:val="0"/>
              <w:marTop w:val="0"/>
              <w:marBottom w:val="0"/>
              <w:divBdr>
                <w:top w:val="none" w:sz="0" w:space="0" w:color="auto"/>
                <w:left w:val="none" w:sz="0" w:space="0" w:color="auto"/>
                <w:bottom w:val="none" w:sz="0" w:space="0" w:color="auto"/>
                <w:right w:val="none" w:sz="0" w:space="0" w:color="auto"/>
              </w:divBdr>
            </w:div>
            <w:div w:id="2119524636">
              <w:marLeft w:val="0"/>
              <w:marRight w:val="0"/>
              <w:marTop w:val="0"/>
              <w:marBottom w:val="0"/>
              <w:divBdr>
                <w:top w:val="none" w:sz="0" w:space="0" w:color="auto"/>
                <w:left w:val="none" w:sz="0" w:space="0" w:color="auto"/>
                <w:bottom w:val="none" w:sz="0" w:space="0" w:color="auto"/>
                <w:right w:val="none" w:sz="0" w:space="0" w:color="auto"/>
              </w:divBdr>
            </w:div>
          </w:divsChild>
        </w:div>
        <w:div w:id="1364477608">
          <w:marLeft w:val="0"/>
          <w:marRight w:val="0"/>
          <w:marTop w:val="0"/>
          <w:marBottom w:val="0"/>
          <w:divBdr>
            <w:top w:val="none" w:sz="0" w:space="0" w:color="auto"/>
            <w:left w:val="none" w:sz="0" w:space="0" w:color="auto"/>
            <w:bottom w:val="none" w:sz="0" w:space="0" w:color="auto"/>
            <w:right w:val="none" w:sz="0" w:space="0" w:color="auto"/>
          </w:divBdr>
          <w:divsChild>
            <w:div w:id="398946060">
              <w:marLeft w:val="0"/>
              <w:marRight w:val="0"/>
              <w:marTop w:val="0"/>
              <w:marBottom w:val="0"/>
              <w:divBdr>
                <w:top w:val="none" w:sz="0" w:space="0" w:color="auto"/>
                <w:left w:val="none" w:sz="0" w:space="0" w:color="auto"/>
                <w:bottom w:val="none" w:sz="0" w:space="0" w:color="auto"/>
                <w:right w:val="none" w:sz="0" w:space="0" w:color="auto"/>
              </w:divBdr>
            </w:div>
          </w:divsChild>
        </w:div>
        <w:div w:id="1538160044">
          <w:marLeft w:val="0"/>
          <w:marRight w:val="0"/>
          <w:marTop w:val="0"/>
          <w:marBottom w:val="0"/>
          <w:divBdr>
            <w:top w:val="none" w:sz="0" w:space="0" w:color="auto"/>
            <w:left w:val="none" w:sz="0" w:space="0" w:color="auto"/>
            <w:bottom w:val="none" w:sz="0" w:space="0" w:color="auto"/>
            <w:right w:val="none" w:sz="0" w:space="0" w:color="auto"/>
          </w:divBdr>
          <w:divsChild>
            <w:div w:id="1714306538">
              <w:marLeft w:val="0"/>
              <w:marRight w:val="0"/>
              <w:marTop w:val="0"/>
              <w:marBottom w:val="0"/>
              <w:divBdr>
                <w:top w:val="none" w:sz="0" w:space="0" w:color="auto"/>
                <w:left w:val="none" w:sz="0" w:space="0" w:color="auto"/>
                <w:bottom w:val="none" w:sz="0" w:space="0" w:color="auto"/>
                <w:right w:val="none" w:sz="0" w:space="0" w:color="auto"/>
              </w:divBdr>
            </w:div>
          </w:divsChild>
        </w:div>
        <w:div w:id="1928146896">
          <w:marLeft w:val="0"/>
          <w:marRight w:val="0"/>
          <w:marTop w:val="0"/>
          <w:marBottom w:val="0"/>
          <w:divBdr>
            <w:top w:val="none" w:sz="0" w:space="0" w:color="auto"/>
            <w:left w:val="none" w:sz="0" w:space="0" w:color="auto"/>
            <w:bottom w:val="none" w:sz="0" w:space="0" w:color="auto"/>
            <w:right w:val="none" w:sz="0" w:space="0" w:color="auto"/>
          </w:divBdr>
          <w:divsChild>
            <w:div w:id="783499545">
              <w:marLeft w:val="0"/>
              <w:marRight w:val="0"/>
              <w:marTop w:val="0"/>
              <w:marBottom w:val="0"/>
              <w:divBdr>
                <w:top w:val="none" w:sz="0" w:space="0" w:color="auto"/>
                <w:left w:val="none" w:sz="0" w:space="0" w:color="auto"/>
                <w:bottom w:val="none" w:sz="0" w:space="0" w:color="auto"/>
                <w:right w:val="none" w:sz="0" w:space="0" w:color="auto"/>
              </w:divBdr>
            </w:div>
          </w:divsChild>
        </w:div>
        <w:div w:id="2010985640">
          <w:marLeft w:val="0"/>
          <w:marRight w:val="0"/>
          <w:marTop w:val="0"/>
          <w:marBottom w:val="0"/>
          <w:divBdr>
            <w:top w:val="none" w:sz="0" w:space="0" w:color="auto"/>
            <w:left w:val="none" w:sz="0" w:space="0" w:color="auto"/>
            <w:bottom w:val="none" w:sz="0" w:space="0" w:color="auto"/>
            <w:right w:val="none" w:sz="0" w:space="0" w:color="auto"/>
          </w:divBdr>
          <w:divsChild>
            <w:div w:id="608320499">
              <w:marLeft w:val="0"/>
              <w:marRight w:val="0"/>
              <w:marTop w:val="0"/>
              <w:marBottom w:val="0"/>
              <w:divBdr>
                <w:top w:val="none" w:sz="0" w:space="0" w:color="auto"/>
                <w:left w:val="none" w:sz="0" w:space="0" w:color="auto"/>
                <w:bottom w:val="none" w:sz="0" w:space="0" w:color="auto"/>
                <w:right w:val="none" w:sz="0" w:space="0" w:color="auto"/>
              </w:divBdr>
            </w:div>
            <w:div w:id="1145465911">
              <w:marLeft w:val="0"/>
              <w:marRight w:val="0"/>
              <w:marTop w:val="0"/>
              <w:marBottom w:val="0"/>
              <w:divBdr>
                <w:top w:val="none" w:sz="0" w:space="0" w:color="auto"/>
                <w:left w:val="none" w:sz="0" w:space="0" w:color="auto"/>
                <w:bottom w:val="none" w:sz="0" w:space="0" w:color="auto"/>
                <w:right w:val="none" w:sz="0" w:space="0" w:color="auto"/>
              </w:divBdr>
            </w:div>
            <w:div w:id="2063557507">
              <w:marLeft w:val="0"/>
              <w:marRight w:val="0"/>
              <w:marTop w:val="0"/>
              <w:marBottom w:val="0"/>
              <w:divBdr>
                <w:top w:val="none" w:sz="0" w:space="0" w:color="auto"/>
                <w:left w:val="none" w:sz="0" w:space="0" w:color="auto"/>
                <w:bottom w:val="none" w:sz="0" w:space="0" w:color="auto"/>
                <w:right w:val="none" w:sz="0" w:space="0" w:color="auto"/>
              </w:divBdr>
            </w:div>
          </w:divsChild>
        </w:div>
        <w:div w:id="2027094350">
          <w:marLeft w:val="0"/>
          <w:marRight w:val="0"/>
          <w:marTop w:val="0"/>
          <w:marBottom w:val="0"/>
          <w:divBdr>
            <w:top w:val="none" w:sz="0" w:space="0" w:color="auto"/>
            <w:left w:val="none" w:sz="0" w:space="0" w:color="auto"/>
            <w:bottom w:val="none" w:sz="0" w:space="0" w:color="auto"/>
            <w:right w:val="none" w:sz="0" w:space="0" w:color="auto"/>
          </w:divBdr>
          <w:divsChild>
            <w:div w:id="100061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958913">
      <w:bodyDiv w:val="1"/>
      <w:marLeft w:val="0"/>
      <w:marRight w:val="0"/>
      <w:marTop w:val="0"/>
      <w:marBottom w:val="0"/>
      <w:divBdr>
        <w:top w:val="none" w:sz="0" w:space="0" w:color="auto"/>
        <w:left w:val="none" w:sz="0" w:space="0" w:color="auto"/>
        <w:bottom w:val="none" w:sz="0" w:space="0" w:color="auto"/>
        <w:right w:val="none" w:sz="0" w:space="0" w:color="auto"/>
      </w:divBdr>
      <w:divsChild>
        <w:div w:id="1522428819">
          <w:marLeft w:val="0"/>
          <w:marRight w:val="0"/>
          <w:marTop w:val="0"/>
          <w:marBottom w:val="0"/>
          <w:divBdr>
            <w:top w:val="none" w:sz="0" w:space="0" w:color="auto"/>
            <w:left w:val="none" w:sz="0" w:space="0" w:color="auto"/>
            <w:bottom w:val="none" w:sz="0" w:space="0" w:color="auto"/>
            <w:right w:val="none" w:sz="0" w:space="0" w:color="auto"/>
          </w:divBdr>
          <w:divsChild>
            <w:div w:id="308948750">
              <w:marLeft w:val="0"/>
              <w:marRight w:val="0"/>
              <w:marTop w:val="0"/>
              <w:marBottom w:val="0"/>
              <w:divBdr>
                <w:top w:val="none" w:sz="0" w:space="0" w:color="auto"/>
                <w:left w:val="none" w:sz="0" w:space="0" w:color="auto"/>
                <w:bottom w:val="none" w:sz="0" w:space="0" w:color="auto"/>
                <w:right w:val="none" w:sz="0" w:space="0" w:color="auto"/>
              </w:divBdr>
            </w:div>
            <w:div w:id="912469701">
              <w:marLeft w:val="0"/>
              <w:marRight w:val="0"/>
              <w:marTop w:val="0"/>
              <w:marBottom w:val="0"/>
              <w:divBdr>
                <w:top w:val="none" w:sz="0" w:space="0" w:color="auto"/>
                <w:left w:val="none" w:sz="0" w:space="0" w:color="auto"/>
                <w:bottom w:val="none" w:sz="0" w:space="0" w:color="auto"/>
                <w:right w:val="none" w:sz="0" w:space="0" w:color="auto"/>
              </w:divBdr>
            </w:div>
            <w:div w:id="1374112450">
              <w:marLeft w:val="0"/>
              <w:marRight w:val="0"/>
              <w:marTop w:val="0"/>
              <w:marBottom w:val="0"/>
              <w:divBdr>
                <w:top w:val="none" w:sz="0" w:space="0" w:color="auto"/>
                <w:left w:val="none" w:sz="0" w:space="0" w:color="auto"/>
                <w:bottom w:val="none" w:sz="0" w:space="0" w:color="auto"/>
                <w:right w:val="none" w:sz="0" w:space="0" w:color="auto"/>
              </w:divBdr>
            </w:div>
          </w:divsChild>
        </w:div>
        <w:div w:id="2142335608">
          <w:marLeft w:val="0"/>
          <w:marRight w:val="0"/>
          <w:marTop w:val="0"/>
          <w:marBottom w:val="0"/>
          <w:divBdr>
            <w:top w:val="none" w:sz="0" w:space="0" w:color="auto"/>
            <w:left w:val="none" w:sz="0" w:space="0" w:color="auto"/>
            <w:bottom w:val="none" w:sz="0" w:space="0" w:color="auto"/>
            <w:right w:val="none" w:sz="0" w:space="0" w:color="auto"/>
          </w:divBdr>
          <w:divsChild>
            <w:div w:id="1119714265">
              <w:marLeft w:val="0"/>
              <w:marRight w:val="0"/>
              <w:marTop w:val="0"/>
              <w:marBottom w:val="0"/>
              <w:divBdr>
                <w:top w:val="none" w:sz="0" w:space="0" w:color="auto"/>
                <w:left w:val="none" w:sz="0" w:space="0" w:color="auto"/>
                <w:bottom w:val="none" w:sz="0" w:space="0" w:color="auto"/>
                <w:right w:val="none" w:sz="0" w:space="0" w:color="auto"/>
              </w:divBdr>
            </w:div>
            <w:div w:id="1420175733">
              <w:marLeft w:val="0"/>
              <w:marRight w:val="0"/>
              <w:marTop w:val="0"/>
              <w:marBottom w:val="0"/>
              <w:divBdr>
                <w:top w:val="none" w:sz="0" w:space="0" w:color="auto"/>
                <w:left w:val="none" w:sz="0" w:space="0" w:color="auto"/>
                <w:bottom w:val="none" w:sz="0" w:space="0" w:color="auto"/>
                <w:right w:val="none" w:sz="0" w:space="0" w:color="auto"/>
              </w:divBdr>
            </w:div>
            <w:div w:id="157123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netzerocities.app/resource-2914"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hyperlink" Target="https://netzerocities.app/resource-2912"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netzerocities.app/resource-291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netzerocities.app/resource-2913"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netzerocities.app/resource-2910"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netzerocities.app/resource-2911"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https://netzerocities.app/ClimateTransitionMa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Personnalisé 8">
      <a:dk1>
        <a:sysClr val="windowText" lastClr="000000"/>
      </a:dk1>
      <a:lt1>
        <a:sysClr val="window" lastClr="FFFFFF"/>
      </a:lt1>
      <a:dk2>
        <a:srgbClr val="0D5364"/>
      </a:dk2>
      <a:lt2>
        <a:srgbClr val="E7E6E6"/>
      </a:lt2>
      <a:accent1>
        <a:srgbClr val="A2D5D0"/>
      </a:accent1>
      <a:accent2>
        <a:srgbClr val="B0D10E"/>
      </a:accent2>
      <a:accent3>
        <a:srgbClr val="9BD4F0"/>
      </a:accent3>
      <a:accent4>
        <a:srgbClr val="5D8793"/>
      </a:accent4>
      <a:accent5>
        <a:srgbClr val="DD1367"/>
      </a:accent5>
      <a:accent6>
        <a:srgbClr val="F89D2A"/>
      </a:accent6>
      <a:hlink>
        <a:srgbClr val="00689D"/>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df6243d-1e19-4042-a0d2-6ec60c14d1f7">
      <Terms xmlns="http://schemas.microsoft.com/office/infopath/2007/PartnerControls"/>
    </lcf76f155ced4ddcb4097134ff3c332f>
    <TaxCatchAll xmlns="99943dea-b1ee-45e3-a1e3-0b1a7663785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6D3D00F2896884AA64E31D996CDD83E" ma:contentTypeVersion="18" ma:contentTypeDescription="Create a new document." ma:contentTypeScope="" ma:versionID="54b098c69d9f67dd1ffd6f4d32173777">
  <xsd:schema xmlns:xsd="http://www.w3.org/2001/XMLSchema" xmlns:xs="http://www.w3.org/2001/XMLSchema" xmlns:p="http://schemas.microsoft.com/office/2006/metadata/properties" xmlns:ns2="2df6243d-1e19-4042-a0d2-6ec60c14d1f7" xmlns:ns3="99943dea-b1ee-45e3-a1e3-0b1a76637853" targetNamespace="http://schemas.microsoft.com/office/2006/metadata/properties" ma:root="true" ma:fieldsID="15e50fc3470e74812d02fcd858bb98ec" ns2:_="" ns3:_="">
    <xsd:import namespace="2df6243d-1e19-4042-a0d2-6ec60c14d1f7"/>
    <xsd:import namespace="99943dea-b1ee-45e3-a1e3-0b1a7663785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f6243d-1e19-4042-a0d2-6ec60c14d1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6accf20-5fd3-4827-a8e0-fa61dc3b1b4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943dea-b1ee-45e3-a1e3-0b1a766378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338cec5-b63c-4049-a5bb-50bb788b9bd6}" ma:internalName="TaxCatchAll" ma:showField="CatchAllData" ma:web="99943dea-b1ee-45e3-a1e3-0b1a766378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54193-68BC-4F01-B07D-DDE37208439E}">
  <ds:schemaRefs>
    <ds:schemaRef ds:uri="http://schemas.microsoft.com/sharepoint/v3/contenttype/forms"/>
  </ds:schemaRefs>
</ds:datastoreItem>
</file>

<file path=customXml/itemProps2.xml><?xml version="1.0" encoding="utf-8"?>
<ds:datastoreItem xmlns:ds="http://schemas.openxmlformats.org/officeDocument/2006/customXml" ds:itemID="{7E0FFE4E-D1F6-4FE4-86E6-B6F8C94282E6}">
  <ds:schemaRefs>
    <ds:schemaRef ds:uri="http://purl.org/dc/elements/1.1/"/>
    <ds:schemaRef ds:uri="http://schemas.microsoft.com/office/2006/metadata/properties"/>
    <ds:schemaRef ds:uri="2df6243d-1e19-4042-a0d2-6ec60c14d1f7"/>
    <ds:schemaRef ds:uri="http://purl.org/dc/terms/"/>
    <ds:schemaRef ds:uri="http://schemas.openxmlformats.org/package/2006/metadata/core-properties"/>
    <ds:schemaRef ds:uri="http://schemas.microsoft.com/office/2006/documentManagement/types"/>
    <ds:schemaRef ds:uri="99943dea-b1ee-45e3-a1e3-0b1a76637853"/>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F3CE5E12-06B9-4F96-9554-345F466C99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f6243d-1e19-4042-a0d2-6ec60c14d1f7"/>
    <ds:schemaRef ds:uri="99943dea-b1ee-45e3-a1e3-0b1a766378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80DE71-F256-4C37-8F9F-67F7BC12F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6575</Words>
  <Characters>37481</Characters>
  <Application>Microsoft Office Word</Application>
  <DocSecurity>0</DocSecurity>
  <Lines>312</Lines>
  <Paragraphs>87</Paragraphs>
  <ScaleCrop>false</ScaleCrop>
  <Company/>
  <LinksUpToDate>false</LinksUpToDate>
  <CharactersWithSpaces>43969</CharactersWithSpaces>
  <SharedDoc>false</SharedDoc>
  <HLinks>
    <vt:vector size="42" baseType="variant">
      <vt:variant>
        <vt:i4>6357041</vt:i4>
      </vt:variant>
      <vt:variant>
        <vt:i4>15</vt:i4>
      </vt:variant>
      <vt:variant>
        <vt:i4>0</vt:i4>
      </vt:variant>
      <vt:variant>
        <vt:i4>5</vt:i4>
      </vt:variant>
      <vt:variant>
        <vt:lpwstr>https://netzerocities.app/resource-2912</vt:lpwstr>
      </vt:variant>
      <vt:variant>
        <vt:lpwstr/>
      </vt:variant>
      <vt:variant>
        <vt:i4>6357041</vt:i4>
      </vt:variant>
      <vt:variant>
        <vt:i4>12</vt:i4>
      </vt:variant>
      <vt:variant>
        <vt:i4>0</vt:i4>
      </vt:variant>
      <vt:variant>
        <vt:i4>5</vt:i4>
      </vt:variant>
      <vt:variant>
        <vt:lpwstr>https://netzerocities.app/resource-2913</vt:lpwstr>
      </vt:variant>
      <vt:variant>
        <vt:lpwstr/>
      </vt:variant>
      <vt:variant>
        <vt:i4>6357041</vt:i4>
      </vt:variant>
      <vt:variant>
        <vt:i4>9</vt:i4>
      </vt:variant>
      <vt:variant>
        <vt:i4>0</vt:i4>
      </vt:variant>
      <vt:variant>
        <vt:i4>5</vt:i4>
      </vt:variant>
      <vt:variant>
        <vt:lpwstr>https://netzerocities.app/resource-2910</vt:lpwstr>
      </vt:variant>
      <vt:variant>
        <vt:lpwstr/>
      </vt:variant>
      <vt:variant>
        <vt:i4>6357041</vt:i4>
      </vt:variant>
      <vt:variant>
        <vt:i4>6</vt:i4>
      </vt:variant>
      <vt:variant>
        <vt:i4>0</vt:i4>
      </vt:variant>
      <vt:variant>
        <vt:i4>5</vt:i4>
      </vt:variant>
      <vt:variant>
        <vt:lpwstr>https://netzerocities.app/resource-2911</vt:lpwstr>
      </vt:variant>
      <vt:variant>
        <vt:lpwstr/>
      </vt:variant>
      <vt:variant>
        <vt:i4>6357041</vt:i4>
      </vt:variant>
      <vt:variant>
        <vt:i4>3</vt:i4>
      </vt:variant>
      <vt:variant>
        <vt:i4>0</vt:i4>
      </vt:variant>
      <vt:variant>
        <vt:i4>5</vt:i4>
      </vt:variant>
      <vt:variant>
        <vt:lpwstr>https://netzerocities.app/resource-2914</vt:lpwstr>
      </vt:variant>
      <vt:variant>
        <vt:lpwstr/>
      </vt:variant>
      <vt:variant>
        <vt:i4>6357041</vt:i4>
      </vt:variant>
      <vt:variant>
        <vt:i4>0</vt:i4>
      </vt:variant>
      <vt:variant>
        <vt:i4>0</vt:i4>
      </vt:variant>
      <vt:variant>
        <vt:i4>5</vt:i4>
      </vt:variant>
      <vt:variant>
        <vt:lpwstr>https://netzerocities.app/resource-2915</vt:lpwstr>
      </vt:variant>
      <vt:variant>
        <vt:lpwstr/>
      </vt:variant>
      <vt:variant>
        <vt:i4>6946863</vt:i4>
      </vt:variant>
      <vt:variant>
        <vt:i4>0</vt:i4>
      </vt:variant>
      <vt:variant>
        <vt:i4>0</vt:i4>
      </vt:variant>
      <vt:variant>
        <vt:i4>5</vt:i4>
      </vt:variant>
      <vt:variant>
        <vt:lpwstr>https://netzerocities.app/ClimateTransitionMap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Mya BELDEN</dc:creator>
  <cp:keywords/>
  <dc:description/>
  <cp:lastModifiedBy>Francesco Palmia</cp:lastModifiedBy>
  <cp:revision>2</cp:revision>
  <dcterms:created xsi:type="dcterms:W3CDTF">2024-01-09T15:34:00Z</dcterms:created>
  <dcterms:modified xsi:type="dcterms:W3CDTF">2024-01-09T15:34:00Z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0x01010036D3D00F2896884AA64E31D996CDD83E</vt:lpwstr>
  </property>
  <property fmtid="{D5CDD505-2E9C-101B-9397-08002B2CF9AE}" pid="3" name="MediaServiceImageTags">
    <vt:lpwstr/>
  </property>
  <property fmtid="{D5CDD505-2E9C-101B-9397-08002B2CF9AE}" pid="4" name="MSIP_Label_6bd9ddd1-4d20-43f6-abfa-fc3c07406f94_Enabled">
    <vt:lpwstr>true</vt:lpwstr>
  </property>
  <property fmtid="{D5CDD505-2E9C-101B-9397-08002B2CF9AE}" pid="5" name="MSIP_Label_6bd9ddd1-4d20-43f6-abfa-fc3c07406f94_SetDate">
    <vt:lpwstr>2023-12-14T10:09:00Z</vt:lpwstr>
  </property>
  <property fmtid="{D5CDD505-2E9C-101B-9397-08002B2CF9AE}" pid="6" name="MSIP_Label_6bd9ddd1-4d20-43f6-abfa-fc3c07406f94_Method">
    <vt:lpwstr>Standard</vt:lpwstr>
  </property>
  <property fmtid="{D5CDD505-2E9C-101B-9397-08002B2CF9AE}" pid="7" name="MSIP_Label_6bd9ddd1-4d20-43f6-abfa-fc3c07406f94_Name">
    <vt:lpwstr>Commission Use</vt:lpwstr>
  </property>
  <property fmtid="{D5CDD505-2E9C-101B-9397-08002B2CF9AE}" pid="8" name="MSIP_Label_6bd9ddd1-4d20-43f6-abfa-fc3c07406f94_SiteId">
    <vt:lpwstr>b24c8b06-522c-46fe-9080-70926f8dddb1</vt:lpwstr>
  </property>
  <property fmtid="{D5CDD505-2E9C-101B-9397-08002B2CF9AE}" pid="9" name="MSIP_Label_6bd9ddd1-4d20-43f6-abfa-fc3c07406f94_ActionId">
    <vt:lpwstr>f7b68c1a-f9f8-4065-a7dc-fcab3e2c282d</vt:lpwstr>
  </property>
  <property fmtid="{D5CDD505-2E9C-101B-9397-08002B2CF9AE}" pid="10" name="MSIP_Label_6bd9ddd1-4d20-43f6-abfa-fc3c07406f94_ContentBits">
    <vt:lpwstr>0</vt:lpwstr>
  </property>
</Properties>
</file>